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8D" w:rsidRPr="00D9114D" w:rsidRDefault="0051448D" w:rsidP="0051448D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9114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67D5059" wp14:editId="70804244">
            <wp:simplePos x="0" y="0"/>
            <wp:positionH relativeFrom="column">
              <wp:posOffset>2567940</wp:posOffset>
            </wp:positionH>
            <wp:positionV relativeFrom="paragraph">
              <wp:posOffset>-386715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14D">
        <w:rPr>
          <w:rFonts w:ascii="Times New Roman" w:hAnsi="Times New Roman"/>
          <w:b/>
          <w:sz w:val="24"/>
          <w:szCs w:val="24"/>
        </w:rPr>
        <w:t xml:space="preserve">АДМИНИСТРАЦИЯ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СЕЛЬСКОГО ПОСЕЛЕНИЯ </w:t>
      </w:r>
      <w:r>
        <w:rPr>
          <w:rFonts w:ascii="Times New Roman" w:hAnsi="Times New Roman"/>
          <w:b/>
          <w:sz w:val="24"/>
          <w:szCs w:val="24"/>
        </w:rPr>
        <w:t>ХИЛКОВО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МУНИЦИПАЛЬНОГО РАЙОНА </w:t>
      </w:r>
      <w:proofErr w:type="gramStart"/>
      <w:r w:rsidRPr="00D9114D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D9114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1448D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48D" w:rsidRPr="00D9114D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14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1448D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48D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23 августа 2019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74</w:t>
      </w:r>
    </w:p>
    <w:p w:rsidR="0051448D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448D" w:rsidRDefault="0051448D" w:rsidP="00514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D9114D">
        <w:rPr>
          <w:rFonts w:ascii="Times New Roman" w:hAnsi="Times New Roman" w:cs="Times New Roman"/>
          <w:sz w:val="28"/>
          <w:szCs w:val="28"/>
        </w:rPr>
        <w:t>равил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4D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51448D" w:rsidRDefault="0051448D" w:rsidP="00514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4D">
        <w:rPr>
          <w:rFonts w:ascii="Times New Roman" w:hAnsi="Times New Roman" w:cs="Times New Roman"/>
          <w:sz w:val="28"/>
          <w:szCs w:val="28"/>
        </w:rPr>
        <w:t>в сфере закупок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4D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8D" w:rsidRDefault="0051448D" w:rsidP="00514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48D" w:rsidRDefault="0051448D" w:rsidP="00514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>
          <w:rPr>
            <w:rStyle w:val="a3"/>
            <w:rFonts w:ascii="Times New Roman" w:hAnsi="Times New Roman" w:cs="Times New Roman"/>
          </w:rPr>
          <w:t>ст. 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Хилково муниципального района Красноярский Самарской области ПОСТАНОВЛЯЕТ: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29" w:history="1">
        <w:r>
          <w:rPr>
            <w:rStyle w:val="a3"/>
            <w:rFonts w:ascii="Times New Roman" w:hAnsi="Times New Roman" w:cs="Times New Roman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- Правила) согласно приложению, к настоящему постановлению.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главным распорядителям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51448D" w:rsidRDefault="0051448D" w:rsidP="005144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448D" w:rsidRPr="00D9114D" w:rsidRDefault="0051448D" w:rsidP="005144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Pr="00D9114D">
        <w:rPr>
          <w:rFonts w:ascii="Times New Roman" w:hAnsi="Times New Roman" w:cs="Times New Roman"/>
          <w:iCs/>
          <w:sz w:val="28"/>
          <w:szCs w:val="28"/>
        </w:rPr>
        <w:t>со дня его официального опубликования</w:t>
      </w:r>
      <w:r w:rsidRPr="00D9114D">
        <w:rPr>
          <w:rFonts w:ascii="Times New Roman" w:hAnsi="Times New Roman" w:cs="Times New Roman"/>
          <w:sz w:val="28"/>
          <w:szCs w:val="28"/>
        </w:rPr>
        <w:t>.</w:t>
      </w:r>
    </w:p>
    <w:p w:rsidR="0051448D" w:rsidRDefault="0051448D" w:rsidP="0051448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1448D" w:rsidRPr="00D9114D" w:rsidRDefault="0051448D" w:rsidP="0051448D">
      <w:pPr>
        <w:spacing w:line="240" w:lineRule="auto"/>
        <w:rPr>
          <w:rFonts w:ascii="Times New Roman" w:hAnsi="Times New Roman"/>
        </w:rPr>
      </w:pPr>
      <w:r w:rsidRPr="00D9114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сельского поселения Хилково  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D9114D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О.Ю.Долгов</w:t>
      </w:r>
    </w:p>
    <w:p w:rsidR="0051448D" w:rsidRPr="00D9114D" w:rsidRDefault="0051448D" w:rsidP="005144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48D" w:rsidRDefault="0051448D" w:rsidP="00514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48D" w:rsidRPr="00D9114D" w:rsidRDefault="0051448D" w:rsidP="00514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1448D" w:rsidRPr="00D9114D" w:rsidRDefault="0051448D" w:rsidP="00514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1448D" w:rsidRPr="00D9114D" w:rsidRDefault="0051448D" w:rsidP="0051448D">
      <w:pPr>
        <w:tabs>
          <w:tab w:val="left" w:pos="9540"/>
          <w:tab w:val="left" w:pos="9720"/>
        </w:tabs>
        <w:spacing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D202A3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Хилково                </w:t>
      </w:r>
      <w:r w:rsidRPr="00D202A3">
        <w:rPr>
          <w:rFonts w:ascii="Times New Roman" w:hAnsi="Times New Roman"/>
        </w:rPr>
        <w:t>муниципального района Красноярский</w:t>
      </w:r>
      <w:r>
        <w:rPr>
          <w:rFonts w:ascii="Times New Roman" w:hAnsi="Times New Roman"/>
        </w:rPr>
        <w:t xml:space="preserve"> </w:t>
      </w:r>
      <w:r w:rsidRPr="00D202A3">
        <w:rPr>
          <w:rFonts w:ascii="Times New Roman" w:hAnsi="Times New Roman"/>
        </w:rPr>
        <w:t>Самарской области</w:t>
      </w:r>
      <w:r>
        <w:rPr>
          <w:rFonts w:ascii="Times New Roman" w:hAnsi="Times New Roman"/>
        </w:rPr>
        <w:t xml:space="preserve">                                                    от</w:t>
      </w:r>
      <w:r w:rsidRPr="00D91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23.08.2019</w:t>
      </w:r>
      <w:r w:rsidRPr="00D9114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74</w:t>
      </w:r>
      <w:bookmarkStart w:id="1" w:name="_GoBack"/>
      <w:bookmarkEnd w:id="1"/>
    </w:p>
    <w:p w:rsidR="0051448D" w:rsidRPr="00D9114D" w:rsidRDefault="0051448D" w:rsidP="00514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48D" w:rsidRPr="00D9114D" w:rsidRDefault="0051448D" w:rsidP="0051448D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48D" w:rsidRPr="00D202A3" w:rsidRDefault="0051448D" w:rsidP="005144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D202A3">
        <w:rPr>
          <w:rFonts w:ascii="Times New Roman" w:hAnsi="Times New Roman" w:cs="Times New Roman"/>
          <w:sz w:val="28"/>
          <w:szCs w:val="28"/>
        </w:rPr>
        <w:t>Правила</w:t>
      </w:r>
    </w:p>
    <w:p w:rsidR="0051448D" w:rsidRDefault="0051448D" w:rsidP="0051448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2A3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8D" w:rsidRDefault="0051448D" w:rsidP="0051448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48D" w:rsidRDefault="0051448D" w:rsidP="0051448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48D" w:rsidRDefault="0051448D" w:rsidP="0051448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администрацией сельского поселения Хилково муниципального района Красноярский Самарской области  (далее – Администрация поселения) 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 в отношении подведомственных им заказчиков (далее - заказчик).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1448D" w:rsidRDefault="0051448D" w:rsidP="0051448D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51448D" w:rsidRDefault="0051448D" w:rsidP="0051448D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51448D" w:rsidRDefault="0051448D" w:rsidP="0051448D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1448D" w:rsidRDefault="0051448D" w:rsidP="0051448D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соблюдения требований по определению поставщика (подрядчика, исполнителя);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Выездные или документарные мероприятия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по поручению (направлению),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14 дней до даты начала проведения мероприятий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или лица, его замещающего.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руководителю органа ведомственного контроля или иному уполномоченному руководителем ведомственного контроля лицу.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r:id="rId9" w:anchor="P60" w:history="1">
        <w:r>
          <w:rPr>
            <w:rStyle w:val="a3"/>
            <w:rFonts w:ascii="Times New Roman" w:hAnsi="Times New Roman" w:cs="Times New Roman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течение 10 рабочих дней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подписания акта проверки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0" w:anchor="P80" w:history="1">
        <w:r>
          <w:rPr>
            <w:rStyle w:val="a3"/>
            <w:rFonts w:ascii="Times New Roman" w:hAnsi="Times New Roman" w:cs="Times New Roman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1448D" w:rsidRDefault="0051448D" w:rsidP="0051448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48D" w:rsidRDefault="0051448D" w:rsidP="005144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448D" w:rsidRDefault="0051448D" w:rsidP="0051448D"/>
    <w:p w:rsidR="005063AB" w:rsidRDefault="005063AB"/>
    <w:sectPr w:rsidR="005063AB" w:rsidSect="004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8D"/>
    <w:rsid w:val="005063AB"/>
    <w:rsid w:val="005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8D"/>
    <w:pPr>
      <w:spacing w:after="160"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1448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48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51448D"/>
    <w:rPr>
      <w:color w:val="0000FF" w:themeColor="hyperlink"/>
      <w:u w:val="single"/>
    </w:rPr>
  </w:style>
  <w:style w:type="paragraph" w:customStyle="1" w:styleId="ConsPlusNormal">
    <w:name w:val="ConsPlusNormal"/>
    <w:uiPriority w:val="99"/>
    <w:semiHidden/>
    <w:rsid w:val="0051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1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8D"/>
    <w:pPr>
      <w:spacing w:after="160"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1448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48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51448D"/>
    <w:rPr>
      <w:color w:val="0000FF" w:themeColor="hyperlink"/>
      <w:u w:val="single"/>
    </w:rPr>
  </w:style>
  <w:style w:type="paragraph" w:customStyle="1" w:styleId="ConsPlusNormal">
    <w:name w:val="ConsPlusNormal"/>
    <w:uiPriority w:val="99"/>
    <w:semiHidden/>
    <w:rsid w:val="0051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1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54AE2A4935B2877FFD4C9A853572ED6BD13EFCF72470C762860355E791CC039FA6E10157838DE1S8S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2019-08-23T07:30:00Z</cp:lastPrinted>
  <dcterms:created xsi:type="dcterms:W3CDTF">2019-08-23T07:29:00Z</dcterms:created>
  <dcterms:modified xsi:type="dcterms:W3CDTF">2019-08-23T07:31:00Z</dcterms:modified>
</cp:coreProperties>
</file>