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86" w:rsidRPr="00A8326C" w:rsidRDefault="00610D86" w:rsidP="00610D86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610D86" w:rsidRPr="00A8326C" w:rsidRDefault="00610D86" w:rsidP="00610D86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610D86" w:rsidRPr="00A8326C" w:rsidRDefault="00610D86" w:rsidP="00610D86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610D86" w:rsidRPr="00A8326C" w:rsidRDefault="00610D86" w:rsidP="00610D86">
      <w:pPr>
        <w:pBdr>
          <w:bottom w:val="single" w:sz="12" w:space="0" w:color="auto"/>
        </w:pBdr>
        <w:rPr>
          <w:b/>
          <w:bCs/>
        </w:rPr>
      </w:pPr>
    </w:p>
    <w:p w:rsidR="00610D86" w:rsidRPr="005A18BD" w:rsidRDefault="00610D86" w:rsidP="00610D86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610D86" w:rsidRPr="006F54EC" w:rsidRDefault="00610D86" w:rsidP="00610D86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610D86" w:rsidRPr="006F54EC" w:rsidRDefault="00610D86" w:rsidP="00610D86">
      <w:pPr>
        <w:rPr>
          <w:b/>
          <w:bCs/>
        </w:rPr>
      </w:pPr>
    </w:p>
    <w:p w:rsidR="00610D86" w:rsidRDefault="00610D86" w:rsidP="00610D86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№860</w:t>
      </w:r>
    </w:p>
    <w:p w:rsidR="00610D86" w:rsidRDefault="00610D86" w:rsidP="00610D86">
      <w:pPr>
        <w:rPr>
          <w:bCs/>
        </w:rPr>
      </w:pPr>
    </w:p>
    <w:p w:rsidR="00610D86" w:rsidRDefault="00610D86" w:rsidP="00610D86">
      <w:pPr>
        <w:rPr>
          <w:bCs/>
        </w:rPr>
      </w:pPr>
    </w:p>
    <w:p w:rsidR="00610D86" w:rsidRPr="0039390E" w:rsidRDefault="00610D86" w:rsidP="00610D86">
      <w:pPr>
        <w:pStyle w:val="11"/>
        <w:widowControl w:val="0"/>
        <w:outlineLvl w:val="0"/>
        <w:rPr>
          <w:bCs/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заверении списка кандидатов в депутаты Собрания представителей городского поселения Новосемейкино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  <w:r>
        <w:rPr>
          <w:bCs/>
          <w:i/>
          <w:sz w:val="28"/>
          <w:szCs w:val="28"/>
        </w:rPr>
        <w:t>,</w:t>
      </w:r>
    </w:p>
    <w:p w:rsidR="00610D86" w:rsidRPr="00BE1740" w:rsidRDefault="00610D86" w:rsidP="00610D86">
      <w:pPr>
        <w:pStyle w:val="11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выдвинутых избирательным объединением Самарского регионального отделения Политической партии ЛДПР – Либерально-демократической партии России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610D86" w:rsidRDefault="00610D86" w:rsidP="00610D86">
      <w:pPr>
        <w:pStyle w:val="11"/>
        <w:widowControl w:val="0"/>
        <w:outlineLvl w:val="0"/>
        <w:rPr>
          <w:bCs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городского поселения Новосемейкино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</w:t>
      </w:r>
    </w:p>
    <w:p w:rsidR="00610D86" w:rsidRPr="000031DA" w:rsidRDefault="00610D86" w:rsidP="00610D86">
      <w:pPr>
        <w:pStyle w:val="11"/>
        <w:widowControl w:val="0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610D86" w:rsidRPr="00BE1740" w:rsidRDefault="00610D86" w:rsidP="00610D86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610D86" w:rsidRDefault="00610D86" w:rsidP="00610D86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Новосемейкино муниципального района Красноярский Самарской области для заверения списка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>Самарским региональным отделением Политической партии ЛДПР – Либерально-демократической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</w:t>
      </w:r>
      <w:proofErr w:type="gramEnd"/>
      <w:r>
        <w:rPr>
          <w:b w:val="0"/>
          <w:sz w:val="28"/>
          <w:szCs w:val="28"/>
        </w:rPr>
        <w:t xml:space="preserve">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Новосемейкино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610D86" w:rsidRPr="00736935" w:rsidRDefault="00610D86" w:rsidP="00610D86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Новосемейкино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Самарским </w:t>
      </w:r>
      <w:r>
        <w:rPr>
          <w:sz w:val="28"/>
          <w:szCs w:val="28"/>
        </w:rPr>
        <w:lastRenderedPageBreak/>
        <w:t>региональным отделением Политической партии ЛДПР – Либерально-демократической партии России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городского поселения Новосемейкино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9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610D86" w:rsidRPr="008C70AE" w:rsidRDefault="00610D86" w:rsidP="00610D86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610D86" w:rsidRDefault="00610D86" w:rsidP="00610D86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610D86" w:rsidRDefault="00610D86" w:rsidP="00610D86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610D86" w:rsidRDefault="00610D86" w:rsidP="00610D86">
      <w:pPr>
        <w:autoSpaceDE w:val="0"/>
        <w:autoSpaceDN w:val="0"/>
        <w:adjustRightInd w:val="0"/>
        <w:ind w:right="-143" w:firstLine="851"/>
        <w:jc w:val="both"/>
      </w:pPr>
    </w:p>
    <w:p w:rsidR="00610D86" w:rsidRDefault="00610D86" w:rsidP="00610D86">
      <w:pPr>
        <w:autoSpaceDE w:val="0"/>
        <w:autoSpaceDN w:val="0"/>
        <w:adjustRightInd w:val="0"/>
        <w:ind w:right="-143" w:firstLine="851"/>
        <w:jc w:val="both"/>
      </w:pPr>
      <w:r>
        <w:t>Решение принято «20» июля 2020 года в 08 час. 30 мин.</w:t>
      </w:r>
    </w:p>
    <w:p w:rsidR="00610D86" w:rsidRDefault="00610D86" w:rsidP="00610D86">
      <w:pPr>
        <w:autoSpaceDE w:val="0"/>
        <w:autoSpaceDN w:val="0"/>
        <w:adjustRightInd w:val="0"/>
        <w:jc w:val="both"/>
      </w:pPr>
    </w:p>
    <w:p w:rsidR="00610D86" w:rsidRDefault="00610D86" w:rsidP="00610D86">
      <w:pPr>
        <w:autoSpaceDE w:val="0"/>
        <w:autoSpaceDN w:val="0"/>
        <w:adjustRightInd w:val="0"/>
        <w:jc w:val="both"/>
      </w:pPr>
    </w:p>
    <w:p w:rsidR="00610D86" w:rsidRPr="00C35D9E" w:rsidRDefault="00610D86" w:rsidP="00610D8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610D86" w:rsidRPr="00C35D9E" w:rsidRDefault="00610D86" w:rsidP="00610D8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86" w:rsidRPr="00C35D9E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D86" w:rsidRDefault="00610D86" w:rsidP="00610D8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610D86" w:rsidRPr="00C35D9E" w:rsidRDefault="00610D86" w:rsidP="00610D8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>Новосемейкино</w:t>
      </w:r>
      <w:r w:rsidRPr="00C35D9E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610D86" w:rsidRDefault="00610D86" w:rsidP="00610D86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860</w:t>
      </w:r>
    </w:p>
    <w:p w:rsidR="00610D86" w:rsidRDefault="00610D86" w:rsidP="00610D86">
      <w:pPr>
        <w:pStyle w:val="11"/>
        <w:widowControl w:val="0"/>
        <w:outlineLvl w:val="0"/>
        <w:rPr>
          <w:sz w:val="28"/>
          <w:szCs w:val="28"/>
        </w:rPr>
      </w:pPr>
    </w:p>
    <w:p w:rsidR="00610D86" w:rsidRDefault="00610D86" w:rsidP="00610D86">
      <w:pPr>
        <w:pStyle w:val="11"/>
        <w:widowControl w:val="0"/>
        <w:outlineLvl w:val="0"/>
        <w:rPr>
          <w:sz w:val="28"/>
          <w:szCs w:val="28"/>
        </w:rPr>
      </w:pPr>
    </w:p>
    <w:p w:rsidR="00610D86" w:rsidRDefault="00610D86" w:rsidP="00610D86">
      <w:pPr>
        <w:rPr>
          <w:b/>
        </w:rPr>
      </w:pPr>
      <w:r>
        <w:rPr>
          <w:b/>
        </w:rPr>
        <w:t>СПИСОК КАНДИДАТОВ</w:t>
      </w:r>
    </w:p>
    <w:p w:rsidR="00610D86" w:rsidRPr="0039390E" w:rsidRDefault="00610D86" w:rsidP="00610D86">
      <w:pPr>
        <w:pStyle w:val="11"/>
        <w:widowControl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депутаты Собрания представителей городского поселения Новосемейкино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>выдвинутых избирательным объединением Самарским региональным отделением Политической партии ЛДПР – Либерально-демократической партии России</w:t>
      </w:r>
    </w:p>
    <w:p w:rsidR="00610D86" w:rsidRPr="00BE1740" w:rsidRDefault="00610D86" w:rsidP="00610D86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610D86" w:rsidRDefault="00610D86" w:rsidP="00610D86">
      <w:pPr>
        <w:pStyle w:val="11"/>
        <w:widowControl w:val="0"/>
        <w:outlineLvl w:val="0"/>
        <w:rPr>
          <w:bCs/>
          <w:sz w:val="28"/>
          <w:szCs w:val="28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городского поселения Новосемейкино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</w:t>
      </w:r>
    </w:p>
    <w:p w:rsidR="00610D86" w:rsidRPr="00F82248" w:rsidRDefault="00610D86" w:rsidP="00610D86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Самарской области</w:t>
      </w:r>
    </w:p>
    <w:p w:rsidR="00610D86" w:rsidRDefault="00610D86" w:rsidP="00610D86"/>
    <w:p w:rsidR="00610D86" w:rsidRDefault="00610D86" w:rsidP="00610D86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610D86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0D86" w:rsidRPr="008E645D" w:rsidRDefault="00610D86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Назарова Виктория Викторовна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0D86" w:rsidRPr="008E645D" w:rsidRDefault="00610D86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610D86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610D86" w:rsidRPr="008E645D" w:rsidRDefault="00610D86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610D86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610D86" w:rsidRDefault="00610D86" w:rsidP="00610D86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4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610D86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0D86" w:rsidRPr="008E645D" w:rsidRDefault="00610D86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Татьяна Борисовна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0D86" w:rsidRPr="008E645D" w:rsidRDefault="00610D86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610D86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610D86" w:rsidRPr="008E645D" w:rsidRDefault="00610D86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610D86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610D86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0D86" w:rsidRDefault="00610D86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5</w:t>
            </w:r>
          </w:p>
          <w:p w:rsidR="00610D86" w:rsidRPr="008E645D" w:rsidRDefault="00610D86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0D86" w:rsidRPr="008E645D" w:rsidRDefault="00610D86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610D86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610D86" w:rsidRPr="008E645D" w:rsidRDefault="00610D86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610D86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Default="00610D86" w:rsidP="00EB3806">
            <w:pPr>
              <w:rPr>
                <w:rFonts w:eastAsia="Calibri"/>
                <w:b/>
                <w:bCs/>
              </w:rPr>
            </w:pPr>
          </w:p>
          <w:p w:rsidR="00610D86" w:rsidRPr="00E61807" w:rsidRDefault="00610D86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610D86" w:rsidRPr="00E61807" w:rsidRDefault="00610D86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Асташкина Раиса Владимировна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610D86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E61807" w:rsidRDefault="00610D86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610D86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Default="00610D86" w:rsidP="00EB3806">
            <w:pPr>
              <w:rPr>
                <w:rFonts w:eastAsia="Calibri"/>
                <w:b/>
                <w:bCs/>
              </w:rPr>
            </w:pPr>
          </w:p>
          <w:p w:rsidR="00610D86" w:rsidRPr="00E61807" w:rsidRDefault="00610D86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610D86" w:rsidRPr="00E61807" w:rsidRDefault="00610D86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Захаров Алексей Владимирович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610D86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E61807" w:rsidRDefault="00610D86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8E645D" w:rsidRDefault="00610D86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Default="00610D86" w:rsidP="00EB3806">
            <w:pPr>
              <w:rPr>
                <w:rFonts w:eastAsia="Calibri"/>
                <w:b/>
                <w:bCs/>
              </w:rPr>
            </w:pPr>
          </w:p>
          <w:p w:rsidR="00610D86" w:rsidRPr="00E61807" w:rsidRDefault="00610D86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10</w:t>
            </w:r>
          </w:p>
          <w:p w:rsidR="00610D86" w:rsidRPr="00E61807" w:rsidRDefault="00610D86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Кузьмичева Ольга Петровна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E61807" w:rsidRDefault="00610D86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Default="00610D86" w:rsidP="00EB3806">
            <w:pPr>
              <w:rPr>
                <w:rFonts w:eastAsia="Calibri"/>
                <w:b/>
                <w:bCs/>
              </w:rPr>
            </w:pPr>
          </w:p>
          <w:p w:rsidR="00610D86" w:rsidRPr="00E61807" w:rsidRDefault="00610D86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12</w:t>
            </w:r>
          </w:p>
          <w:p w:rsidR="00610D86" w:rsidRPr="00E61807" w:rsidRDefault="00610D86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Шаркова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Татьяна Александровна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E61807" w:rsidRDefault="00610D86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Default="00610D86" w:rsidP="00EB3806">
            <w:pPr>
              <w:rPr>
                <w:rFonts w:eastAsia="Calibri"/>
                <w:b/>
                <w:bCs/>
              </w:rPr>
            </w:pPr>
          </w:p>
          <w:p w:rsidR="00610D86" w:rsidRPr="00E61807" w:rsidRDefault="00610D86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lastRenderedPageBreak/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13</w:t>
            </w:r>
          </w:p>
          <w:p w:rsidR="00610D86" w:rsidRPr="00E61807" w:rsidRDefault="00610D86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Долженко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Ольга Борисовна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E61807" w:rsidRDefault="00610D86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lastRenderedPageBreak/>
              <w:t>(фамилия, имя и отчество кандидата)</w:t>
            </w: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Default="00610D86" w:rsidP="00EB3806">
            <w:pPr>
              <w:rPr>
                <w:rFonts w:eastAsia="Calibri"/>
                <w:b/>
                <w:bCs/>
              </w:rPr>
            </w:pPr>
          </w:p>
          <w:p w:rsidR="00610D86" w:rsidRPr="00E61807" w:rsidRDefault="00610D86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15</w:t>
            </w:r>
          </w:p>
          <w:p w:rsidR="00610D86" w:rsidRPr="00E61807" w:rsidRDefault="00610D86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Жукова Алена Игоревна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610D86" w:rsidRPr="00E61807" w:rsidTr="00EB3806">
        <w:trPr>
          <w:gridAfter w:val="1"/>
          <w:wAfter w:w="171" w:type="dxa"/>
        </w:trPr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D86" w:rsidRPr="00E61807" w:rsidRDefault="00610D86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</w:tbl>
    <w:p w:rsidR="00610D86" w:rsidRDefault="00610D86" w:rsidP="00610D86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0D86"/>
    <w:rsid w:val="00610D86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D8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1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610D86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2020-07-21T08:04:00Z</dcterms:created>
  <dcterms:modified xsi:type="dcterms:W3CDTF">2020-07-21T08:07:00Z</dcterms:modified>
</cp:coreProperties>
</file>