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16" w:rsidRDefault="00363216"/>
    <w:p w:rsidR="00363216" w:rsidRDefault="00363216" w:rsidP="00363216"/>
    <w:p w:rsidR="0036220A" w:rsidRPr="00363216" w:rsidRDefault="00363216" w:rsidP="0036321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216">
        <w:rPr>
          <w:rFonts w:ascii="Times New Roman" w:hAnsi="Times New Roman" w:cs="Times New Roman"/>
          <w:b/>
          <w:sz w:val="28"/>
          <w:szCs w:val="28"/>
        </w:rPr>
        <w:t>Информация об участии в программе «С</w:t>
      </w:r>
      <w:r w:rsidR="002D5308">
        <w:rPr>
          <w:rFonts w:ascii="Times New Roman" w:hAnsi="Times New Roman" w:cs="Times New Roman"/>
          <w:b/>
          <w:sz w:val="28"/>
          <w:szCs w:val="28"/>
        </w:rPr>
        <w:t>О</w:t>
      </w:r>
      <w:r w:rsidRPr="00363216">
        <w:rPr>
          <w:rFonts w:ascii="Times New Roman" w:hAnsi="Times New Roman" w:cs="Times New Roman"/>
          <w:b/>
          <w:sz w:val="28"/>
          <w:szCs w:val="28"/>
        </w:rPr>
        <w:t>действие» сельских и городских поселений</w:t>
      </w:r>
    </w:p>
    <w:p w:rsidR="00363216" w:rsidRDefault="00363216" w:rsidP="00363216">
      <w:pPr>
        <w:ind w:firstLine="70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363216">
        <w:rPr>
          <w:rFonts w:ascii="Times New Roman" w:hAnsi="Times New Roman" w:cs="Times New Roman"/>
          <w:b/>
          <w:sz w:val="28"/>
          <w:szCs w:val="28"/>
        </w:rPr>
        <w:t>а период реализации программы</w:t>
      </w:r>
      <w:r>
        <w:t>.</w:t>
      </w:r>
    </w:p>
    <w:p w:rsidR="00363216" w:rsidRPr="00363216" w:rsidRDefault="00363216" w:rsidP="00363216"/>
    <w:p w:rsidR="00363216" w:rsidRDefault="00363216" w:rsidP="00363216"/>
    <w:tbl>
      <w:tblPr>
        <w:tblStyle w:val="a3"/>
        <w:tblW w:w="0" w:type="auto"/>
        <w:tblLook w:val="04A0"/>
      </w:tblPr>
      <w:tblGrid>
        <w:gridCol w:w="594"/>
        <w:gridCol w:w="1698"/>
        <w:gridCol w:w="2801"/>
        <w:gridCol w:w="2228"/>
        <w:gridCol w:w="2250"/>
      </w:tblGrid>
      <w:tr w:rsidR="00363216" w:rsidRPr="00363216" w:rsidTr="00722114">
        <w:tc>
          <w:tcPr>
            <w:tcW w:w="534" w:type="dxa"/>
          </w:tcPr>
          <w:p w:rsidR="00363216" w:rsidRPr="00363216" w:rsidRDefault="00363216" w:rsidP="00363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21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701" w:type="dxa"/>
          </w:tcPr>
          <w:p w:rsidR="00363216" w:rsidRPr="00363216" w:rsidRDefault="00363216" w:rsidP="00363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216">
              <w:rPr>
                <w:rFonts w:ascii="Times New Roman" w:hAnsi="Times New Roman" w:cs="Times New Roman"/>
                <w:sz w:val="28"/>
                <w:szCs w:val="28"/>
              </w:rPr>
              <w:t>Год реализации</w:t>
            </w:r>
          </w:p>
        </w:tc>
        <w:tc>
          <w:tcPr>
            <w:tcW w:w="2835" w:type="dxa"/>
          </w:tcPr>
          <w:p w:rsidR="00363216" w:rsidRPr="00363216" w:rsidRDefault="00363216" w:rsidP="00363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216">
              <w:rPr>
                <w:rFonts w:ascii="Times New Roman" w:hAnsi="Times New Roman" w:cs="Times New Roman"/>
                <w:sz w:val="28"/>
                <w:szCs w:val="28"/>
              </w:rPr>
              <w:t>Какой населенный пункт</w:t>
            </w:r>
          </w:p>
        </w:tc>
        <w:tc>
          <w:tcPr>
            <w:tcW w:w="2250" w:type="dxa"/>
          </w:tcPr>
          <w:p w:rsidR="00363216" w:rsidRPr="00363216" w:rsidRDefault="00363216" w:rsidP="00363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216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2251" w:type="dxa"/>
          </w:tcPr>
          <w:p w:rsidR="00363216" w:rsidRPr="00363216" w:rsidRDefault="00363216" w:rsidP="00363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216">
              <w:rPr>
                <w:rFonts w:ascii="Times New Roman" w:hAnsi="Times New Roman" w:cs="Times New Roman"/>
                <w:sz w:val="28"/>
                <w:szCs w:val="28"/>
              </w:rPr>
              <w:t>Сумма финансирования (в разбивке по бюджетам)</w:t>
            </w:r>
          </w:p>
        </w:tc>
      </w:tr>
      <w:tr w:rsidR="00363216" w:rsidRPr="00363216" w:rsidTr="000A13AD">
        <w:tc>
          <w:tcPr>
            <w:tcW w:w="534" w:type="dxa"/>
          </w:tcPr>
          <w:p w:rsidR="00363216" w:rsidRPr="00363216" w:rsidRDefault="00363216" w:rsidP="00363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63216" w:rsidRPr="00363216" w:rsidRDefault="00363216" w:rsidP="00363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216"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2835" w:type="dxa"/>
          </w:tcPr>
          <w:p w:rsidR="00363216" w:rsidRPr="00363216" w:rsidRDefault="00363216" w:rsidP="00363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216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proofErr w:type="gramStart"/>
            <w:r w:rsidRPr="00363216">
              <w:rPr>
                <w:rFonts w:ascii="Times New Roman" w:hAnsi="Times New Roman" w:cs="Times New Roman"/>
                <w:sz w:val="28"/>
                <w:szCs w:val="28"/>
              </w:rPr>
              <w:t>Старая</w:t>
            </w:r>
            <w:proofErr w:type="gramEnd"/>
            <w:r w:rsidRPr="00363216">
              <w:rPr>
                <w:rFonts w:ascii="Times New Roman" w:hAnsi="Times New Roman" w:cs="Times New Roman"/>
                <w:sz w:val="28"/>
                <w:szCs w:val="28"/>
              </w:rPr>
              <w:t xml:space="preserve"> Бинарадка</w:t>
            </w:r>
          </w:p>
          <w:p w:rsidR="00363216" w:rsidRPr="00363216" w:rsidRDefault="00363216" w:rsidP="00363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216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gramStart"/>
            <w:r w:rsidRPr="00363216">
              <w:rPr>
                <w:rFonts w:ascii="Times New Roman" w:hAnsi="Times New Roman" w:cs="Times New Roman"/>
                <w:sz w:val="28"/>
                <w:szCs w:val="28"/>
              </w:rPr>
              <w:t>Старая</w:t>
            </w:r>
            <w:proofErr w:type="gramEnd"/>
            <w:r w:rsidRPr="00363216">
              <w:rPr>
                <w:rFonts w:ascii="Times New Roman" w:hAnsi="Times New Roman" w:cs="Times New Roman"/>
                <w:sz w:val="28"/>
                <w:szCs w:val="28"/>
              </w:rPr>
              <w:t xml:space="preserve"> Бинарадка</w:t>
            </w:r>
          </w:p>
        </w:tc>
        <w:tc>
          <w:tcPr>
            <w:tcW w:w="2250" w:type="dxa"/>
          </w:tcPr>
          <w:p w:rsidR="00363216" w:rsidRPr="00363216" w:rsidRDefault="00363216" w:rsidP="00363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216">
              <w:rPr>
                <w:rFonts w:ascii="Times New Roman" w:hAnsi="Times New Roman" w:cs="Times New Roman"/>
                <w:sz w:val="28"/>
                <w:szCs w:val="28"/>
              </w:rPr>
              <w:t>«Остров счастья» - установка детской площадки в селе Старая Бинарадка</w:t>
            </w:r>
          </w:p>
        </w:tc>
        <w:tc>
          <w:tcPr>
            <w:tcW w:w="2251" w:type="dxa"/>
          </w:tcPr>
          <w:p w:rsidR="00363216" w:rsidRDefault="00363216" w:rsidP="00363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216"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968,65 </w:t>
            </w:r>
            <w:r w:rsidR="002D530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5308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  <w:p w:rsidR="002D5308" w:rsidRDefault="002D5308" w:rsidP="00363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238531,35 – местный бюджет</w:t>
            </w:r>
          </w:p>
          <w:p w:rsidR="002D5308" w:rsidRDefault="002D5308" w:rsidP="00363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70000- физические лица</w:t>
            </w:r>
          </w:p>
          <w:p w:rsidR="002D5308" w:rsidRPr="00363216" w:rsidRDefault="002D5308" w:rsidP="00363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90000 – юридические лица</w:t>
            </w:r>
          </w:p>
        </w:tc>
      </w:tr>
    </w:tbl>
    <w:p w:rsidR="00363216" w:rsidRPr="00363216" w:rsidRDefault="00363216" w:rsidP="00363216"/>
    <w:sectPr w:rsidR="00363216" w:rsidRPr="00363216" w:rsidSect="00362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63216"/>
    <w:rsid w:val="002D5308"/>
    <w:rsid w:val="0036220A"/>
    <w:rsid w:val="00363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2020-05-26T11:23:00Z</dcterms:created>
  <dcterms:modified xsi:type="dcterms:W3CDTF">2020-05-26T11:36:00Z</dcterms:modified>
</cp:coreProperties>
</file>