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ook w:val="00A0"/>
      </w:tblPr>
      <w:tblGrid>
        <w:gridCol w:w="4785"/>
        <w:gridCol w:w="4766"/>
      </w:tblGrid>
      <w:tr w:rsidR="001F2E5C" w:rsidTr="00FB0DA3">
        <w:tc>
          <w:tcPr>
            <w:tcW w:w="4785" w:type="dxa"/>
          </w:tcPr>
          <w:p w:rsidR="001F2E5C" w:rsidRPr="00AB32D7" w:rsidRDefault="001F2E5C" w:rsidP="00FB0DA3">
            <w:pPr>
              <w:pStyle w:val="a6"/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</w:tc>
        <w:tc>
          <w:tcPr>
            <w:tcW w:w="4766" w:type="dxa"/>
          </w:tcPr>
          <w:p w:rsidR="001F2E5C" w:rsidRPr="00AB32D7" w:rsidRDefault="001F2E5C" w:rsidP="00FB0DA3">
            <w:pPr>
              <w:pStyle w:val="a6"/>
              <w:suppressAutoHyphens/>
              <w:spacing w:befor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1F2E5C" w:rsidRPr="00AB32D7" w:rsidRDefault="001F2E5C" w:rsidP="00FB0DA3">
            <w:pPr>
              <w:pStyle w:val="a6"/>
              <w:suppressAutoHyphens/>
              <w:spacing w:befor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5C" w:rsidTr="00FB0DA3">
        <w:trPr>
          <w:trHeight w:val="2066"/>
        </w:trPr>
        <w:tc>
          <w:tcPr>
            <w:tcW w:w="4785" w:type="dxa"/>
          </w:tcPr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Директор</w:t>
            </w: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ООО "СК "Перспектива"</w:t>
            </w: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___________________/ В.А. Озерский</w:t>
            </w: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«___» _______________ 2018г.</w:t>
            </w:r>
          </w:p>
        </w:tc>
        <w:tc>
          <w:tcPr>
            <w:tcW w:w="4766" w:type="dxa"/>
          </w:tcPr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ООО НПФ "Полигон"</w:t>
            </w: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___________________/ </w:t>
            </w:r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В.В. </w:t>
            </w:r>
            <w:proofErr w:type="spellStart"/>
            <w:r w:rsidRPr="00AB32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Танаев</w:t>
            </w:r>
            <w:proofErr w:type="spellEnd"/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</w:p>
          <w:p w:rsidR="001F2E5C" w:rsidRPr="00AB32D7" w:rsidRDefault="001F2E5C" w:rsidP="00FB0DA3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AB3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«___» _______________ 2018г.</w:t>
            </w:r>
          </w:p>
        </w:tc>
      </w:tr>
    </w:tbl>
    <w:p w:rsidR="001F2E5C" w:rsidRDefault="001F2E5C" w:rsidP="001F2E5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1F2E5C" w:rsidRPr="00AB32D7" w:rsidRDefault="001F2E5C" w:rsidP="001F2E5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r w:rsidRPr="00AB32D7">
        <w:rPr>
          <w:rStyle w:val="a4"/>
          <w:bdr w:val="none" w:sz="0" w:space="0" w:color="auto" w:frame="1"/>
        </w:rPr>
        <w:t>Техническое задание</w:t>
      </w:r>
    </w:p>
    <w:p w:rsidR="001F2E5C" w:rsidRPr="00AB32D7" w:rsidRDefault="001F2E5C" w:rsidP="001F2E5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  <w:r w:rsidRPr="00AB32D7">
        <w:rPr>
          <w:rStyle w:val="a4"/>
          <w:bdr w:val="none" w:sz="0" w:space="0" w:color="auto" w:frame="1"/>
        </w:rPr>
        <w:t>на проведение Оценки воздействия на окружающую среду (ОВОС) по объекту проектирования: </w:t>
      </w:r>
    </w:p>
    <w:p w:rsidR="001F2E5C" w:rsidRPr="00AB32D7" w:rsidRDefault="001F2E5C" w:rsidP="001F2E5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dr w:val="none" w:sz="0" w:space="0" w:color="auto" w:frame="1"/>
        </w:rPr>
      </w:pPr>
    </w:p>
    <w:p w:rsidR="001F2E5C" w:rsidRDefault="001F2E5C" w:rsidP="001F2E5C">
      <w:pPr>
        <w:pStyle w:val="a3"/>
        <w:spacing w:before="0" w:beforeAutospacing="0" w:after="0" w:afterAutospacing="0"/>
        <w:jc w:val="center"/>
        <w:textAlignment w:val="baseline"/>
        <w:rPr>
          <w:rStyle w:val="a4"/>
          <w:bCs w:val="0"/>
          <w:bdr w:val="none" w:sz="0" w:space="0" w:color="auto" w:frame="1"/>
        </w:rPr>
      </w:pPr>
      <w:r w:rsidRPr="00AB32D7">
        <w:rPr>
          <w:rStyle w:val="a4"/>
          <w:bCs w:val="0"/>
          <w:bdr w:val="none" w:sz="0" w:space="0" w:color="auto" w:frame="1"/>
        </w:rPr>
        <w:t xml:space="preserve"> «Полигон «Северо-Восточный» твердых коммунальных и промышленных отходов вблизи п.г.т. Новосемейкино»</w:t>
      </w:r>
    </w:p>
    <w:p w:rsidR="00187AE1" w:rsidRPr="007B7DE8" w:rsidRDefault="00187AE1" w:rsidP="007B7DE8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color w:val="000000" w:themeColor="text1"/>
          <w:bdr w:val="none" w:sz="0" w:space="0" w:color="auto" w:frame="1"/>
        </w:rPr>
      </w:pPr>
    </w:p>
    <w:tbl>
      <w:tblPr>
        <w:tblW w:w="10156" w:type="dxa"/>
        <w:tblInd w:w="-5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977"/>
        <w:gridCol w:w="6328"/>
      </w:tblGrid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вид объекта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5677F5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Полигон «Северо-Восточный» твердых коммунальных и промышленных отходов вблизи п.г.т. Новосемейкино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, природоохранное сооружение, комплекс по размещению отходов</w:t>
            </w:r>
          </w:p>
        </w:tc>
      </w:tr>
      <w:tr w:rsidR="009E470F" w:rsidRPr="007B7DE8" w:rsidTr="009E470F">
        <w:trPr>
          <w:trHeight w:val="44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2.                   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Идентификационные сведения об объекте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4E42C3" w:rsidP="005677F5">
            <w:pPr>
              <w:spacing w:after="0" w:line="240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7B7DE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Реализация проекта будет проходит</w:t>
            </w:r>
            <w:r w:rsidR="005677F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ь</w:t>
            </w:r>
            <w:r w:rsidRPr="007B7DE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в </w:t>
            </w:r>
            <w:r w:rsidR="005677F5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>1 этап</w:t>
            </w:r>
            <w:r w:rsidRPr="007B7DE8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3.                   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Местоположение объекта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5677F5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Самарская область, Красноярский район, </w:t>
            </w:r>
            <w:proofErr w:type="spell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промзона</w:t>
            </w:r>
            <w:proofErr w:type="spell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юго-восточнее п.г.т. Новосемейкино,  Промышленное шоссе № 1И.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Земельный участок с кадастровым номером: 63.26:2206003:30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4.                   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 и его юридический адрес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ООО НПФ "Полигон": 446379, </w:t>
            </w:r>
            <w:proofErr w:type="gram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Самарская</w:t>
            </w:r>
            <w:proofErr w:type="gram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области, Красноярский район, </w:t>
            </w:r>
            <w:proofErr w:type="spell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пгт</w:t>
            </w:r>
            <w:proofErr w:type="spell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Новосемейкино, 8 км Алексеевской автотрассы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тер.,</w:t>
            </w:r>
            <w:r w:rsidR="005677F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строение 1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Проектная организация и ее юридический адрес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ООО «СК «Перспектива»: 443114 г. Самара, ул. </w:t>
            </w:r>
            <w:proofErr w:type="spell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Стара-Загора</w:t>
            </w:r>
            <w:proofErr w:type="spellEnd"/>
            <w:r w:rsidR="005677F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,</w:t>
            </w: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д.168, к.14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6.                   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Исполнитель работ по оценке воздействия на окружающую среду и его юридический адрес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ООО «СК «Перспектива»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ИНН 6312084487 КПП 631201001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443114 г. Самара, ул. </w:t>
            </w:r>
            <w:proofErr w:type="spell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Стара-Загора</w:t>
            </w:r>
            <w:proofErr w:type="spell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д.168, к.14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proofErr w:type="spellStart"/>
            <w:proofErr w:type="gram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/с 40702810900180000766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Филиал №6318 банка ВТБ (ПАО) г. Самара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к/с 30101810422023601968</w:t>
            </w:r>
          </w:p>
          <w:p w:rsidR="001F2E5C" w:rsidRPr="00AB32D7" w:rsidRDefault="001F2E5C" w:rsidP="00FB0DA3">
            <w:pPr>
              <w:spacing w:after="0" w:line="27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БИК 043601968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7.                   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Источник </w:t>
            </w: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финансирования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textAlignment w:val="baseline"/>
              <w:rPr>
                <w:rStyle w:val="a4"/>
                <w:rFonts w:ascii="Times New Roman" w:hAnsi="Times New Roman" w:cs="Times New Roman"/>
                <w:bdr w:val="none" w:sz="0" w:space="0" w:color="auto" w:frame="1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lastRenderedPageBreak/>
              <w:t>средств</w:t>
            </w:r>
            <w:proofErr w:type="gramStart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а ООО</w:t>
            </w:r>
            <w:proofErr w:type="gramEnd"/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НПФ "Полигон"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Цель проведения ОВОС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5677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8.1         Оценка воздействия намечаемой хозяйственной и иной деятельности на окружающую природную среду.</w:t>
            </w:r>
          </w:p>
          <w:p w:rsidR="009E470F" w:rsidRPr="007B7DE8" w:rsidRDefault="009E470F" w:rsidP="005677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8.2         Прохождение государственной экологической экспертизы документации, обосновывающей намечаемую хозяйственную или иную деятельность.</w:t>
            </w:r>
          </w:p>
        </w:tc>
      </w:tr>
      <w:tr w:rsidR="001F2E5C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7B7DE8" w:rsidRDefault="001F2E5C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9.                   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 проведения оценки воздействия на окружающую среду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F2E5C" w:rsidRPr="00AB32D7" w:rsidRDefault="001F2E5C" w:rsidP="00FB0DA3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– август 2018 г.</w:t>
            </w:r>
          </w:p>
          <w:p w:rsidR="001F2E5C" w:rsidRPr="00AB32D7" w:rsidRDefault="001F2E5C" w:rsidP="00FB0DA3">
            <w:pPr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Завершение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</w:t>
            </w:r>
            <w:r w:rsidRPr="00AB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 2018 г.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10.               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Назначение и основные технико-экономические показатели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677F5" w:rsidRDefault="005677F5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B32D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Полигон «Северо-Восточный» твердых коммунальных и промышленных отходов вблизи п.г.т. Новосемейкино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предназначен для приема твердых коммунальных отходов и малоопасных промышленных отходов, подобных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коммунальным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5677F5" w:rsidRPr="005677F5" w:rsidRDefault="005677F5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мощность: захоронение до 150 тыс. т/год.</w:t>
            </w:r>
          </w:p>
          <w:p w:rsidR="005677F5" w:rsidRPr="005677F5" w:rsidRDefault="005677F5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 отходов на полигон – 365 дней/год.</w:t>
            </w:r>
          </w:p>
          <w:p w:rsidR="009E470F" w:rsidRPr="007B7DE8" w:rsidRDefault="005677F5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и сменность работы полигона – 12 ч/</w:t>
            </w:r>
            <w:proofErr w:type="spellStart"/>
            <w:r w:rsidRPr="0056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сут</w:t>
            </w:r>
            <w:proofErr w:type="spellEnd"/>
            <w:r w:rsidRPr="005677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(1,5 смены).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11.               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Перечень нормативных документов, в соответствии с требованиями которых необходимо провести процедуру ОВОС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 документации по оценке воздействия намечаемой деятельности на окружающую среду (ОВОС) должен быть разработан в соответствии с требованиями действующих нормативных документов: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         Положение об оценке воздействия намечаемой хозяйственной и иной деятельности на окружающую среду в Российской Федерации, утв. Приказом </w:t>
            </w:r>
            <w:proofErr w:type="spellStart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Госкомэкологии</w:t>
            </w:r>
            <w:proofErr w:type="spellEnd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РФ от 16.05.2000 № 372.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ФЗ «Об охране окружающей среды» от 10.01.2002 № 7-ФЗ.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ФЗ «Об экологической экспертизе» от 23.11.1995 № 174-ФЗ.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ФЗ «Об охране атмосферного воздуха» от 04.05.1999 № 96-ФЗ.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ФЗ «Об отходах производства и потребления» от 24.06.1998 № 89-ФЗ.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Градостроительный Кодекс РФ от 29.12.2004 № 190-ФЗ.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Водный Кодекс РФ от 03.06.2006 № 74-ФЗ.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       Земельный Кодекс РФ от 25.10.2001 № 136-ФЗ.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12.               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Перечень исходных данных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12.1. Исходно- разрешительная документация, в том числе:</w:t>
            </w:r>
          </w:p>
          <w:p w:rsidR="00FD3927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FD3927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градостроительный план земельного участка;</w:t>
            </w:r>
          </w:p>
          <w:p w:rsidR="009E470F" w:rsidRPr="007B7DE8" w:rsidRDefault="00FD3927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9E470F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правоустанавливающие документы на земельный участок;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12.2. Ситуационный план района размещения объекта с указанием границ проектирования, окружающих 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существующих, строящихся и планируемых объектов, ближайших объектов жилой застройки и </w:t>
            </w:r>
            <w:proofErr w:type="gramStart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другое</w:t>
            </w:r>
            <w:proofErr w:type="gramEnd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12.3. Материалы инженерных изысканий в объеме, требуемом для разработки материалов ОВОС: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инженерно- геологические изыскания;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инженерно- геодезические изыскания;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инженерно- экологические изыскания;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12.4. Проектная документация (в соответствии с Постановлением Правительства РФ от 16 февраля 2018 г. № 87 «О составе разделов проектной документации и требованиях к их содержанию»), в том числе: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Пояснительная записка;</w:t>
            </w:r>
          </w:p>
          <w:p w:rsidR="00AD34E2" w:rsidRPr="007B7DE8" w:rsidRDefault="00AD34E2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Конструктивные и объемно-планировочные решения;</w:t>
            </w:r>
          </w:p>
          <w:p w:rsidR="006C22C0" w:rsidRPr="007B7DE8" w:rsidRDefault="00CA1D72" w:rsidP="000509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Сведения об инженерном оборудовании, о сетях инженерно-технического обеспечения, перечень инженерно- технических мероприятий, содержание технологических решений: </w:t>
            </w:r>
            <w:r w:rsidR="00AA4452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водоснабжения,</w:t>
            </w:r>
            <w:r w:rsidR="00AA44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 водоотведения, технологические решения</w:t>
            </w:r>
            <w:r w:rsidR="009E470F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13.               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методы проведения оценки воздействия на окружающую среду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 ОВОС должны быть выполнены в соответствии с законодательными и нормативными требованиями РФ в области охраны окружающей среды, природопользования, а также удовлетворять требованиям региональных законодательных и нормативных документов.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 ОВОС необходимо выполнить на основе имеющейся официальной информации, статистики, проведенных ранее исследований. При выявлении недостатка в исходных данных и других неопределенностей в определении воздействий намечаемой деятельности на окружающую среду, описать данные неопределенности, оценить степень их значимости и разработать рекомендации по их устранению.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14.               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План проведения консультаций с общественностью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целью выявления общественного мнения и обеспечения возможности его учета в проектных решениях, необходимо осуществить информирование общественности о намечаемой хозяйственной деятельности в период подготовки и проведения ОВОС.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качестве основного метода выявления общественных предпочтений необходимо: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проинформировать заинтересованные стороны процесса ОВОС о настоящем техническом задании на проведение ОВОС, предварительных материалах </w:t>
            </w:r>
            <w:r w:rsidR="000509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проектной документации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о месте свободного доступа к предварительным материалам </w:t>
            </w:r>
            <w:r w:rsidR="000509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проектной документации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фиксации замечаний и предложений в течение не менее 30 календарных дней со дня опубликования информации. </w:t>
            </w:r>
            <w:r w:rsidR="00A030E6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обоснованных з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амечани</w:t>
            </w:r>
            <w:r w:rsidR="00A030E6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й и предложений предусмотреть корректировку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техническо</w:t>
            </w:r>
            <w:r w:rsidR="00A030E6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задани</w:t>
            </w:r>
            <w:r w:rsidR="00A030E6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разрабатываемых на его основе материалах по оценке воздействия на окружающую среду;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информирование осуществить путем размещения объявлений в официальных печатных изданиях федеральных органов исполнительной власти, органов исполнительной власти субъекта РФ и органов местного самоуправления.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публикации СМИ федерального, регионального и местного уровней предоставляются краткие сведения о проектируемом объекте, его месторасположении, Заказчике (его представителе), месте ознакомления с материалами ОВОС и сроках принятия замечаний и предложений к ним, а также информация о месте проведения общественных обсуждений/слушаний (дата, время, адрес);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 соответствии с законодательством РФ совместно с органами местного самоуправления провести общественные обсуждения материалов ОВОС.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Дополнительное информирование участников процесса оценки воздействия на окружающую среду может осуществляться путем размещения информации в сети Интернет и иными способами, обеспечивающими распространение и доступ к информации.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Основные задачи при проведении оценки воздействия на окружающую среду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 воздействия на окружающую среду проводится с целью выявления характера, интенсивности, степени опасности влияния намечаемой хозяйственной деятельности на состояние окружающей среды с целью принятия решения о допустимости осуществления хозяйственной деятельности.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достижения указанной цели при проведении ОВОС необходимо решить следующие задачи: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провести комплексную оценку воздействия на окружающую среду;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рассмотреть факторы негативного воздействия на природную среду, определить количественные характеристики воздействий;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разработать мероприятия по предотвращению и снижению возможного негативного воздействия на окружающую среду;</w:t>
            </w:r>
          </w:p>
          <w:p w:rsidR="009E470F" w:rsidRPr="007B7DE8" w:rsidRDefault="009E470F" w:rsidP="00FD19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дать рекомендации по </w:t>
            </w:r>
            <w:r w:rsidR="00FD19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разработке программы мониторинга состояния окружающей среды на стадии эксплуатации объекта</w:t>
            </w:r>
            <w:r w:rsidR="001E6B2A"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E470F" w:rsidRPr="007B7DE8" w:rsidTr="009E470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16.               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7B7DE8">
            <w:pPr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Состав и содержание материалов по оценке воздействия на окружающую среду</w:t>
            </w:r>
          </w:p>
        </w:tc>
        <w:tc>
          <w:tcPr>
            <w:tcW w:w="6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соответствии с «Положением об оценке воздействия намечаемой хозяйственной и иной деятельности на окружающую среду в Российской Федерации» от 16.05.2000 № 372, исследования по оценке </w:t>
            </w:r>
            <w:proofErr w:type="gramStart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воздействия</w:t>
            </w:r>
            <w:proofErr w:type="gramEnd"/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окружающую среду намечаемой хозяйственной и иной деятельности должны включать следующие материалы: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характеристику намечаемой хозяйственной и иной </w:t>
            </w: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деятельности и возможных альтернатив;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анализ состояния территории, на которую может оказать влияние намечаемая хозяйственная и иная деятельность (состояние природной среды, наличие и характер антропогенной нагрузки и т.п.);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возможные воздействия намечаемой хозяйственной и иной деятельности на окружающую среду с учетом альтернатив;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оценку воздействий на окружающую среду намечаемой хозяйственной и иной деятельности (вероятности возникновения риска, степени, характера, масштаба, зоны распространения, а также прогнозирование экологических последствий);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мероприятия, уменьшающие, смягчающие или предотвращающие негативные воздействия, оценку их эффективности и возможности реализации:</w:t>
            </w:r>
          </w:p>
          <w:p w:rsidR="009E470F" w:rsidRPr="007B7DE8" w:rsidRDefault="009E470F" w:rsidP="00AA445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предложения по программе экологического мониторинга и контроля на всех этапах реализации намечаемой хозяйственной и иной деятельности,</w:t>
            </w:r>
          </w:p>
          <w:p w:rsidR="009E470F" w:rsidRPr="007B7DE8" w:rsidRDefault="009E470F" w:rsidP="0005092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7D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предварительный вариант материалов по оценке воздействия на окружающую среду намечаемой хозяйственной и иной деятельности. </w:t>
            </w:r>
          </w:p>
        </w:tc>
      </w:tr>
    </w:tbl>
    <w:p w:rsidR="009E470F" w:rsidRPr="007B7DE8" w:rsidRDefault="009E470F" w:rsidP="007B7D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9E470F" w:rsidRPr="007B7DE8" w:rsidRDefault="009E470F" w:rsidP="007B7D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D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</w:p>
    <w:p w:rsidR="004C137A" w:rsidRPr="007B7DE8" w:rsidRDefault="004C137A" w:rsidP="007B7DE8">
      <w:pPr>
        <w:spacing w:after="0" w:line="240" w:lineRule="auto"/>
        <w:rPr>
          <w:rStyle w:val="a4"/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sectPr w:rsidR="004C137A" w:rsidRPr="007B7DE8" w:rsidSect="0073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B1AB4"/>
    <w:multiLevelType w:val="hybridMultilevel"/>
    <w:tmpl w:val="136A11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D0D27EB"/>
    <w:multiLevelType w:val="hybridMultilevel"/>
    <w:tmpl w:val="CCB27104"/>
    <w:lvl w:ilvl="0" w:tplc="B30C827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87AE1"/>
    <w:rsid w:val="0005092A"/>
    <w:rsid w:val="001159EA"/>
    <w:rsid w:val="00181106"/>
    <w:rsid w:val="00187AE1"/>
    <w:rsid w:val="001E6B2A"/>
    <w:rsid w:val="001F2E5C"/>
    <w:rsid w:val="00316E02"/>
    <w:rsid w:val="00322E6D"/>
    <w:rsid w:val="00344450"/>
    <w:rsid w:val="0034689F"/>
    <w:rsid w:val="0035038E"/>
    <w:rsid w:val="00375F4F"/>
    <w:rsid w:val="004405D6"/>
    <w:rsid w:val="00443131"/>
    <w:rsid w:val="00450AE7"/>
    <w:rsid w:val="00464EC8"/>
    <w:rsid w:val="00492886"/>
    <w:rsid w:val="004C137A"/>
    <w:rsid w:val="004E42C3"/>
    <w:rsid w:val="005677F5"/>
    <w:rsid w:val="005872CF"/>
    <w:rsid w:val="00697640"/>
    <w:rsid w:val="006C22C0"/>
    <w:rsid w:val="00733068"/>
    <w:rsid w:val="00750F42"/>
    <w:rsid w:val="007601BC"/>
    <w:rsid w:val="007B7DE8"/>
    <w:rsid w:val="007F146B"/>
    <w:rsid w:val="008D5A7B"/>
    <w:rsid w:val="009E470F"/>
    <w:rsid w:val="009E7262"/>
    <w:rsid w:val="00A030E6"/>
    <w:rsid w:val="00A55F86"/>
    <w:rsid w:val="00A62834"/>
    <w:rsid w:val="00A657E5"/>
    <w:rsid w:val="00A716C5"/>
    <w:rsid w:val="00AA4452"/>
    <w:rsid w:val="00AD34E2"/>
    <w:rsid w:val="00AD58C7"/>
    <w:rsid w:val="00B178C6"/>
    <w:rsid w:val="00B7349A"/>
    <w:rsid w:val="00BA1493"/>
    <w:rsid w:val="00CA1D72"/>
    <w:rsid w:val="00CD50AE"/>
    <w:rsid w:val="00E46292"/>
    <w:rsid w:val="00E835C7"/>
    <w:rsid w:val="00EF1956"/>
    <w:rsid w:val="00FD19D1"/>
    <w:rsid w:val="00FD3927"/>
    <w:rsid w:val="00FE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7AE1"/>
    <w:rPr>
      <w:b/>
      <w:bCs/>
    </w:rPr>
  </w:style>
  <w:style w:type="character" w:styleId="a5">
    <w:name w:val="Hyperlink"/>
    <w:basedOn w:val="a0"/>
    <w:uiPriority w:val="99"/>
    <w:semiHidden/>
    <w:unhideWhenUsed/>
    <w:rsid w:val="009E470F"/>
    <w:rPr>
      <w:color w:val="0000FF"/>
      <w:u w:val="single"/>
    </w:rPr>
  </w:style>
  <w:style w:type="table" w:customStyle="1" w:styleId="GridTable4Accent1">
    <w:name w:val="Grid Table 4 Accent 1"/>
    <w:basedOn w:val="a1"/>
    <w:uiPriority w:val="49"/>
    <w:rsid w:val="008D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6">
    <w:name w:val="Таблица_Строка"/>
    <w:basedOn w:val="a"/>
    <w:uiPriority w:val="99"/>
    <w:rsid w:val="001F2E5C"/>
    <w:pPr>
      <w:spacing w:before="12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aliases w:val="Абзац,Oaaee?iue,Oaaee?iue1,Oaaee?iue2,Oaaee?iue3,Oaaee?iue4,Oaaee?iue5,Oaaee?iue11,Oaaee?iue21,Oaaee?iue31,Oaaee?iue41,Табличный,Табличный1,Табличный2,Табличный3,Табличный4,Табличный5,Табличный11,Табличный21,Табличный31,Табличный41,Абзац1"/>
    <w:basedOn w:val="a"/>
    <w:link w:val="a8"/>
    <w:uiPriority w:val="99"/>
    <w:rsid w:val="005677F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aliases w:val="Абзац Знак,Oaaee?iue Знак,Oaaee?iue1 Знак,Oaaee?iue2 Знак,Oaaee?iue3 Знак,Oaaee?iue4 Знак,Oaaee?iue5 Знак,Oaaee?iue11 Знак,Oaaee?iue21 Знак,Oaaee?iue31 Знак,Oaaee?iue41 Знак,Табличный Знак,Табличный1 Знак,Табличный2 Знак,Абзац1 Знак"/>
    <w:basedOn w:val="a0"/>
    <w:link w:val="a7"/>
    <w:uiPriority w:val="99"/>
    <w:rsid w:val="005677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g4600_1</cp:lastModifiedBy>
  <cp:revision>23</cp:revision>
  <dcterms:created xsi:type="dcterms:W3CDTF">2018-09-27T14:36:00Z</dcterms:created>
  <dcterms:modified xsi:type="dcterms:W3CDTF">2018-10-05T10:15:00Z</dcterms:modified>
</cp:coreProperties>
</file>