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B3" w:rsidRPr="002F205E" w:rsidRDefault="006116B3" w:rsidP="002F205E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05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F205E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6116B3" w:rsidRPr="002F205E" w:rsidRDefault="006116B3" w:rsidP="002F205E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05E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6116B3" w:rsidRPr="002F205E" w:rsidRDefault="006116B3" w:rsidP="002F205E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05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gramStart"/>
      <w:r w:rsidR="00E06885">
        <w:rPr>
          <w:rFonts w:ascii="Times New Roman" w:hAnsi="Times New Roman" w:cs="Times New Roman"/>
          <w:bCs/>
          <w:sz w:val="24"/>
          <w:szCs w:val="24"/>
        </w:rPr>
        <w:t>Коммунарский</w:t>
      </w:r>
      <w:proofErr w:type="gramEnd"/>
      <w:r w:rsidRPr="002F2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205E">
        <w:rPr>
          <w:rFonts w:ascii="Times New Roman" w:hAnsi="Times New Roman" w:cs="Times New Roman"/>
          <w:bCs/>
          <w:sz w:val="24"/>
          <w:szCs w:val="24"/>
        </w:rPr>
        <w:br/>
        <w:t xml:space="preserve">муниципального района Красноярский </w:t>
      </w:r>
      <w:r w:rsidRPr="002F205E">
        <w:rPr>
          <w:rFonts w:ascii="Times New Roman" w:hAnsi="Times New Roman" w:cs="Times New Roman"/>
          <w:bCs/>
          <w:sz w:val="24"/>
          <w:szCs w:val="24"/>
        </w:rPr>
        <w:br/>
        <w:t>Самарской области</w:t>
      </w:r>
    </w:p>
    <w:p w:rsidR="006116B3" w:rsidRPr="002F205E" w:rsidRDefault="006116B3" w:rsidP="002F205E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05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06885">
        <w:rPr>
          <w:rFonts w:ascii="Times New Roman" w:hAnsi="Times New Roman" w:cs="Times New Roman"/>
          <w:bCs/>
          <w:sz w:val="24"/>
          <w:szCs w:val="24"/>
        </w:rPr>
        <w:t>25.04</w:t>
      </w:r>
      <w:r w:rsidRPr="002F205E">
        <w:rPr>
          <w:rFonts w:ascii="Times New Roman" w:hAnsi="Times New Roman" w:cs="Times New Roman"/>
          <w:bCs/>
          <w:sz w:val="24"/>
          <w:szCs w:val="24"/>
        </w:rPr>
        <w:t xml:space="preserve">.2022 г. № </w:t>
      </w:r>
      <w:r w:rsidR="00E06885">
        <w:rPr>
          <w:rFonts w:ascii="Times New Roman" w:hAnsi="Times New Roman" w:cs="Times New Roman"/>
          <w:bCs/>
          <w:sz w:val="24"/>
          <w:szCs w:val="24"/>
        </w:rPr>
        <w:t>28</w:t>
      </w:r>
    </w:p>
    <w:p w:rsidR="006116B3" w:rsidRPr="002F205E" w:rsidRDefault="00E06885" w:rsidP="002F20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9552E" wp14:editId="66C5AB03">
                <wp:simplePos x="0" y="0"/>
                <wp:positionH relativeFrom="column">
                  <wp:posOffset>4682310</wp:posOffset>
                </wp:positionH>
                <wp:positionV relativeFrom="paragraph">
                  <wp:posOffset>848576</wp:posOffset>
                </wp:positionV>
                <wp:extent cx="1485900" cy="43994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885" w:rsidRPr="00E06885" w:rsidRDefault="00E06885" w:rsidP="00E068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6885"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:rsidR="000862E0" w:rsidRPr="00AE6426" w:rsidRDefault="000862E0" w:rsidP="000862E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8.7pt;margin-top:66.8pt;width:117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Xc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" filled="f" stroked="f">
                <v:textbox>
                  <w:txbxContent>
                    <w:p w:rsidR="00E06885" w:rsidRPr="00E06885" w:rsidRDefault="00E06885" w:rsidP="00E068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06885"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  <w:p w:rsidR="000862E0" w:rsidRPr="00AE6426" w:rsidRDefault="000862E0" w:rsidP="000862E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205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3CC71F" wp14:editId="05AFB9D8">
            <wp:simplePos x="0" y="0"/>
            <wp:positionH relativeFrom="column">
              <wp:posOffset>2599690</wp:posOffset>
            </wp:positionH>
            <wp:positionV relativeFrom="paragraph">
              <wp:posOffset>171450</wp:posOffset>
            </wp:positionV>
            <wp:extent cx="629920" cy="753110"/>
            <wp:effectExtent l="0" t="0" r="0" b="889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885" w:rsidRDefault="00E06885" w:rsidP="00E068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62E0" w:rsidRPr="002F205E" w:rsidRDefault="000862E0" w:rsidP="00E068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62E0" w:rsidRPr="002F205E" w:rsidRDefault="000862E0" w:rsidP="002F20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F205E">
        <w:rPr>
          <w:rFonts w:ascii="Times New Roman" w:hAnsi="Times New Roman" w:cs="Times New Roman"/>
          <w:b/>
          <w:noProof/>
          <w:sz w:val="32"/>
          <w:szCs w:val="32"/>
        </w:rPr>
        <w:t>СОБРАНИЕ ПРЕДСТАВИТЕЛЕЙ</w:t>
      </w:r>
    </w:p>
    <w:p w:rsidR="000862E0" w:rsidRPr="002F205E" w:rsidRDefault="000862E0" w:rsidP="002F20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05E">
        <w:rPr>
          <w:rFonts w:ascii="Times New Roman" w:hAnsi="Times New Roman" w:cs="Times New Roman"/>
          <w:b/>
          <w:sz w:val="32"/>
          <w:szCs w:val="32"/>
        </w:rPr>
        <w:t>СЕ</w:t>
      </w:r>
      <w:r w:rsidR="00B44BAF">
        <w:rPr>
          <w:rFonts w:ascii="Times New Roman" w:hAnsi="Times New Roman" w:cs="Times New Roman"/>
          <w:b/>
          <w:sz w:val="32"/>
          <w:szCs w:val="32"/>
        </w:rPr>
        <w:t>Л</w:t>
      </w:r>
      <w:r w:rsidRPr="002F205E">
        <w:rPr>
          <w:rFonts w:ascii="Times New Roman" w:hAnsi="Times New Roman" w:cs="Times New Roman"/>
          <w:b/>
          <w:sz w:val="32"/>
          <w:szCs w:val="32"/>
        </w:rPr>
        <w:t xml:space="preserve">ЬСКОГО ПОСЕЛЕНИЯ </w:t>
      </w:r>
      <w:proofErr w:type="gramStart"/>
      <w:r w:rsidR="00E06885">
        <w:rPr>
          <w:rFonts w:ascii="Times New Roman" w:hAnsi="Times New Roman" w:cs="Times New Roman"/>
          <w:b/>
          <w:sz w:val="32"/>
          <w:szCs w:val="32"/>
        </w:rPr>
        <w:t>КОММУНАРСКИЙ</w:t>
      </w:r>
      <w:proofErr w:type="gramEnd"/>
    </w:p>
    <w:p w:rsidR="000862E0" w:rsidRPr="002F205E" w:rsidRDefault="000862E0" w:rsidP="002F20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05E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  <w:proofErr w:type="gramStart"/>
      <w:r w:rsidRPr="002F205E">
        <w:rPr>
          <w:rFonts w:ascii="Times New Roman" w:hAnsi="Times New Roman" w:cs="Times New Roman"/>
          <w:b/>
          <w:sz w:val="32"/>
          <w:szCs w:val="32"/>
        </w:rPr>
        <w:t>КРАСНОЯРСКИЙ</w:t>
      </w:r>
      <w:proofErr w:type="gramEnd"/>
    </w:p>
    <w:p w:rsidR="000862E0" w:rsidRPr="002F205E" w:rsidRDefault="000862E0" w:rsidP="002F20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05E">
        <w:rPr>
          <w:rFonts w:ascii="Times New Roman" w:hAnsi="Times New Roman" w:cs="Times New Roman"/>
          <w:b/>
          <w:sz w:val="32"/>
          <w:szCs w:val="32"/>
        </w:rPr>
        <w:t>САМАРСКОЙ ОБЛАСТИ</w:t>
      </w:r>
    </w:p>
    <w:p w:rsidR="000862E0" w:rsidRPr="002F205E" w:rsidRDefault="000862E0" w:rsidP="002F205E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2F205E">
        <w:rPr>
          <w:rFonts w:ascii="Times New Roman" w:hAnsi="Times New Roman" w:cs="Times New Roman"/>
          <w:szCs w:val="28"/>
        </w:rPr>
        <w:t>ЧЕТВЕРТОГО СОЗЫВА</w:t>
      </w:r>
    </w:p>
    <w:p w:rsidR="00E06885" w:rsidRDefault="00E06885" w:rsidP="002F205E">
      <w:pPr>
        <w:pStyle w:val="9"/>
        <w:spacing w:before="0"/>
        <w:rPr>
          <w:b w:val="0"/>
          <w:noProof w:val="0"/>
          <w:sz w:val="40"/>
          <w:szCs w:val="40"/>
        </w:rPr>
      </w:pPr>
    </w:p>
    <w:p w:rsidR="000862E0" w:rsidRPr="002F205E" w:rsidRDefault="000862E0" w:rsidP="002F205E">
      <w:pPr>
        <w:pStyle w:val="9"/>
        <w:spacing w:before="0"/>
        <w:rPr>
          <w:b w:val="0"/>
          <w:noProof w:val="0"/>
          <w:sz w:val="40"/>
          <w:szCs w:val="40"/>
        </w:rPr>
      </w:pPr>
      <w:r w:rsidRPr="002F205E">
        <w:rPr>
          <w:b w:val="0"/>
          <w:noProof w:val="0"/>
          <w:sz w:val="40"/>
          <w:szCs w:val="40"/>
        </w:rPr>
        <w:t xml:space="preserve">РЕШЕНИЕ </w:t>
      </w:r>
    </w:p>
    <w:p w:rsidR="000862E0" w:rsidRPr="002F205E" w:rsidRDefault="000862E0" w:rsidP="002F205E">
      <w:pPr>
        <w:pStyle w:val="a5"/>
        <w:suppressAutoHyphens w:val="0"/>
        <w:jc w:val="center"/>
        <w:rPr>
          <w:b w:val="0"/>
          <w:i w:val="0"/>
        </w:rPr>
      </w:pPr>
      <w:r w:rsidRPr="002F205E">
        <w:rPr>
          <w:b w:val="0"/>
          <w:i w:val="0"/>
        </w:rPr>
        <w:t>от ___________ года № ___</w:t>
      </w:r>
    </w:p>
    <w:p w:rsidR="000862E0" w:rsidRPr="002F205E" w:rsidRDefault="000862E0" w:rsidP="002F205E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0862E0" w:rsidRPr="00E06885" w:rsidRDefault="000862E0" w:rsidP="00E06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85">
        <w:rPr>
          <w:rFonts w:ascii="Times New Roman" w:hAnsi="Times New Roman" w:cs="Times New Roman"/>
          <w:b/>
          <w:sz w:val="28"/>
          <w:szCs w:val="28"/>
        </w:rPr>
        <w:t>О внесении измене</w:t>
      </w:r>
      <w:r w:rsidR="00B44BAF" w:rsidRPr="00E06885">
        <w:rPr>
          <w:rFonts w:ascii="Times New Roman" w:hAnsi="Times New Roman" w:cs="Times New Roman"/>
          <w:b/>
          <w:sz w:val="28"/>
          <w:szCs w:val="28"/>
        </w:rPr>
        <w:t xml:space="preserve">ний в Правила благоустройства </w:t>
      </w:r>
      <w:r w:rsidRPr="00E06885">
        <w:rPr>
          <w:rFonts w:ascii="Times New Roman" w:hAnsi="Times New Roman" w:cs="Times New Roman"/>
          <w:b/>
          <w:sz w:val="28"/>
          <w:szCs w:val="28"/>
        </w:rPr>
        <w:t xml:space="preserve">территории сельского поселения </w:t>
      </w:r>
      <w:proofErr w:type="gramStart"/>
      <w:r w:rsidR="00E06885">
        <w:rPr>
          <w:rFonts w:ascii="Times New Roman" w:hAnsi="Times New Roman" w:cs="Times New Roman"/>
          <w:b/>
          <w:sz w:val="28"/>
          <w:szCs w:val="28"/>
        </w:rPr>
        <w:t>Коммунарский</w:t>
      </w:r>
      <w:proofErr w:type="gramEnd"/>
      <w:r w:rsidRPr="00E0688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</w:p>
    <w:p w:rsidR="000862E0" w:rsidRPr="002F205E" w:rsidRDefault="000862E0" w:rsidP="002F20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62E0" w:rsidRPr="00E06885" w:rsidRDefault="000862E0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с учетом заключения о </w:t>
      </w:r>
      <w:proofErr w:type="gramStart"/>
      <w:r w:rsidRPr="00E06885">
        <w:rPr>
          <w:rFonts w:ascii="Times New Roman" w:hAnsi="Times New Roman" w:cs="Times New Roman"/>
          <w:sz w:val="28"/>
          <w:szCs w:val="28"/>
        </w:rPr>
        <w:t xml:space="preserve">результатах публичных слушаний по проекту решения Собрания представителей сельского поселения </w:t>
      </w:r>
      <w:r w:rsidR="00E06885">
        <w:rPr>
          <w:rFonts w:ascii="Times New Roman" w:hAnsi="Times New Roman" w:cs="Times New Roman"/>
          <w:sz w:val="28"/>
          <w:szCs w:val="28"/>
        </w:rPr>
        <w:t>Коммунарский</w:t>
      </w:r>
      <w:r w:rsidRPr="00E06885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 внесение измене</w:t>
      </w:r>
      <w:r w:rsidR="00B44BAF" w:rsidRPr="00E06885">
        <w:rPr>
          <w:rFonts w:ascii="Times New Roman" w:hAnsi="Times New Roman" w:cs="Times New Roman"/>
          <w:sz w:val="28"/>
          <w:szCs w:val="28"/>
        </w:rPr>
        <w:t>ний в Правила благоустройства</w:t>
      </w:r>
      <w:r w:rsidRPr="00E0688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r w:rsidR="00E06885">
        <w:rPr>
          <w:rFonts w:ascii="Times New Roman" w:hAnsi="Times New Roman" w:cs="Times New Roman"/>
          <w:sz w:val="28"/>
          <w:szCs w:val="28"/>
        </w:rPr>
        <w:t>Коммунарский</w:t>
      </w:r>
      <w:r w:rsidRPr="00E06885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области» от </w:t>
      </w:r>
      <w:r w:rsidR="00704720" w:rsidRPr="00E06885">
        <w:rPr>
          <w:rFonts w:ascii="Times New Roman" w:hAnsi="Times New Roman" w:cs="Times New Roman"/>
          <w:sz w:val="28"/>
          <w:szCs w:val="28"/>
        </w:rPr>
        <w:t>_________</w:t>
      </w:r>
      <w:r w:rsidRPr="00E06885">
        <w:rPr>
          <w:rFonts w:ascii="Times New Roman" w:hAnsi="Times New Roman" w:cs="Times New Roman"/>
          <w:sz w:val="28"/>
          <w:szCs w:val="28"/>
        </w:rPr>
        <w:t xml:space="preserve"> года, Собрание представителей сельского поселения </w:t>
      </w:r>
      <w:r w:rsidR="00E06885">
        <w:rPr>
          <w:rFonts w:ascii="Times New Roman" w:hAnsi="Times New Roman" w:cs="Times New Roman"/>
          <w:sz w:val="28"/>
          <w:szCs w:val="28"/>
        </w:rPr>
        <w:t>Коммунарский</w:t>
      </w:r>
      <w:r w:rsidRPr="00E06885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r w:rsidR="00704720" w:rsidRPr="00E06885">
        <w:rPr>
          <w:rFonts w:ascii="Times New Roman" w:hAnsi="Times New Roman" w:cs="Times New Roman"/>
          <w:sz w:val="28"/>
          <w:szCs w:val="28"/>
        </w:rPr>
        <w:t xml:space="preserve"> </w:t>
      </w:r>
      <w:r w:rsidRPr="00E06885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0862E0" w:rsidRPr="00E06885" w:rsidRDefault="000862E0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1. Вне</w:t>
      </w:r>
      <w:r w:rsidR="00B44BAF" w:rsidRPr="00E06885">
        <w:rPr>
          <w:rFonts w:ascii="Times New Roman" w:hAnsi="Times New Roman" w:cs="Times New Roman"/>
          <w:sz w:val="28"/>
          <w:szCs w:val="28"/>
        </w:rPr>
        <w:t xml:space="preserve">сти в Правила благоустройства </w:t>
      </w:r>
      <w:r w:rsidRPr="00E0688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proofErr w:type="gramStart"/>
      <w:r w:rsidR="00E06885">
        <w:rPr>
          <w:rFonts w:ascii="Times New Roman" w:hAnsi="Times New Roman" w:cs="Times New Roman"/>
          <w:sz w:val="28"/>
          <w:szCs w:val="28"/>
        </w:rPr>
        <w:t>Коммунарский</w:t>
      </w:r>
      <w:proofErr w:type="gramEnd"/>
      <w:r w:rsidRPr="00E06885">
        <w:rPr>
          <w:rFonts w:ascii="Times New Roman" w:hAnsi="Times New Roman" w:cs="Times New Roman"/>
          <w:sz w:val="28"/>
          <w:szCs w:val="28"/>
        </w:rPr>
        <w:t xml:space="preserve">  муниципального района Красноярский Самарской области, </w:t>
      </w:r>
      <w:r w:rsidRPr="00E0688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решением Собрания представителей сельского поселения </w:t>
      </w:r>
      <w:r w:rsidR="00E06885">
        <w:rPr>
          <w:rFonts w:ascii="Times New Roman" w:hAnsi="Times New Roman" w:cs="Times New Roman"/>
          <w:sz w:val="28"/>
          <w:szCs w:val="28"/>
        </w:rPr>
        <w:t>Коммунарский</w:t>
      </w:r>
      <w:r w:rsidRPr="00E06885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от </w:t>
      </w:r>
      <w:r w:rsidR="00E06885">
        <w:rPr>
          <w:rFonts w:ascii="Times New Roman" w:hAnsi="Times New Roman" w:cs="Times New Roman"/>
          <w:sz w:val="28"/>
          <w:szCs w:val="28"/>
        </w:rPr>
        <w:t>23</w:t>
      </w:r>
      <w:r w:rsidR="002F205E" w:rsidRPr="00E06885">
        <w:rPr>
          <w:rFonts w:ascii="Times New Roman" w:hAnsi="Times New Roman" w:cs="Times New Roman"/>
          <w:sz w:val="28"/>
          <w:szCs w:val="28"/>
        </w:rPr>
        <w:t xml:space="preserve"> </w:t>
      </w:r>
      <w:r w:rsidR="00B44BAF" w:rsidRPr="00E06885">
        <w:rPr>
          <w:rFonts w:ascii="Times New Roman" w:hAnsi="Times New Roman" w:cs="Times New Roman"/>
          <w:sz w:val="28"/>
          <w:szCs w:val="28"/>
        </w:rPr>
        <w:t>ию</w:t>
      </w:r>
      <w:r w:rsidR="00E06885">
        <w:rPr>
          <w:rFonts w:ascii="Times New Roman" w:hAnsi="Times New Roman" w:cs="Times New Roman"/>
          <w:sz w:val="28"/>
          <w:szCs w:val="28"/>
        </w:rPr>
        <w:t>н</w:t>
      </w:r>
      <w:r w:rsidR="00B44BAF" w:rsidRPr="00E06885">
        <w:rPr>
          <w:rFonts w:ascii="Times New Roman" w:hAnsi="Times New Roman" w:cs="Times New Roman"/>
          <w:sz w:val="28"/>
          <w:szCs w:val="28"/>
        </w:rPr>
        <w:t xml:space="preserve">я </w:t>
      </w:r>
      <w:r w:rsidR="002F205E" w:rsidRPr="00E06885">
        <w:rPr>
          <w:rFonts w:ascii="Times New Roman" w:hAnsi="Times New Roman" w:cs="Times New Roman"/>
          <w:sz w:val="28"/>
          <w:szCs w:val="28"/>
        </w:rPr>
        <w:t>2020</w:t>
      </w:r>
      <w:r w:rsidRPr="00E06885">
        <w:rPr>
          <w:rFonts w:ascii="Times New Roman" w:hAnsi="Times New Roman" w:cs="Times New Roman"/>
          <w:sz w:val="28"/>
          <w:szCs w:val="28"/>
        </w:rPr>
        <w:t xml:space="preserve"> № </w:t>
      </w:r>
      <w:r w:rsidR="00B44BAF" w:rsidRPr="00E06885">
        <w:rPr>
          <w:rFonts w:ascii="Times New Roman" w:hAnsi="Times New Roman" w:cs="Times New Roman"/>
          <w:sz w:val="28"/>
          <w:szCs w:val="28"/>
        </w:rPr>
        <w:t>2</w:t>
      </w:r>
      <w:r w:rsidR="00E06885">
        <w:rPr>
          <w:rFonts w:ascii="Times New Roman" w:hAnsi="Times New Roman" w:cs="Times New Roman"/>
          <w:sz w:val="28"/>
          <w:szCs w:val="28"/>
        </w:rPr>
        <w:t>8</w:t>
      </w:r>
      <w:r w:rsidRPr="00E0688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F205E" w:rsidRPr="00E06885" w:rsidRDefault="002F205E" w:rsidP="00022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1.1. Раздел II «Порядок содержания объектов благоустройства» дополнить Главой 15 следующего содержания: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«Глава 15. Требования к размещению и содержанию нестационарных торговых объектов (далее – НТО).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15.1. Не допускается размещение НТО: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в арках зданий, на территориях, занятых зелеными насаждениями, на детских и спортивных площадках, автомобильных стоянках, в павильонах остановок общественного транспорта (за исключением сблокированных с павильоном), на расстоянии менее 5 метров от окон зданий и витрин стационарных торговых объектов;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на пешеходных тротуарах на расстоянии менее 2,5 метров, от края тротуара: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885">
        <w:rPr>
          <w:rFonts w:ascii="Times New Roman" w:hAnsi="Times New Roman" w:cs="Times New Roman"/>
          <w:sz w:val="28"/>
          <w:szCs w:val="28"/>
        </w:rPr>
        <w:t>в охранных зонах подземных и наземных инженерных сетей и коммуникаций в случаях, предусмотренных федеральным законодательством, под железнодорожным путепроводами и автомобильными эстакадами;</w:t>
      </w:r>
      <w:proofErr w:type="gramEnd"/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ближе 10 метров от павильонов остановок городского пассажирского транспорта, 5 метров – от наземных и подземных пешеходных переходов, 25 метров – от вентиляционных шахт, 5 метров – от ствола дерева, 1.5 метра – от внешней границы кроны кустарника;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на нерегулируемых пешеходных переходов и подходах к ним.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Расстояние от края проезжей части до НТО рекомендуется устанавливать не менее 2 метров.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При определении расстояния от НТО до объектов в обязательном порядке нужно учитывать требования законодательства по пожарной безопасности, касающиеся противопожарных расстояний (разрывов), в том числе приказа МЧС России от 24.04.2013 № 288 «Об утверждении свода </w:t>
      </w:r>
      <w:r w:rsidRPr="00E06885">
        <w:rPr>
          <w:rFonts w:ascii="Times New Roman" w:hAnsi="Times New Roman" w:cs="Times New Roman"/>
          <w:sz w:val="28"/>
          <w:szCs w:val="28"/>
        </w:rPr>
        <w:lastRenderedPageBreak/>
        <w:t>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После проведения работ по установке НТО все разрушения и повреждения дорожных и пешеходных покрытий, зеленых насаждений и иных элементов благоустройства, возникшие в ходе производства работ, ликвидируются в полном объеме собственником НТО.</w:t>
      </w:r>
    </w:p>
    <w:p w:rsidR="002F205E" w:rsidRPr="00E06885" w:rsidRDefault="002F205E" w:rsidP="00022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После проведения работ по демонтажу НТО собственником производится восстановления нарушенных объектов благоустройства.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15. 2. Требования к удаленности НТО от зданий и сооружений.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1) Минимальное расстояние от НТО до глухих фасадов зданий – 3 метра.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2) Минимальное расстояние от НТО до фасадов с окнами жилых помещений и витринами коммерческих предприятий – 5 метров.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3) Расстояние от НТО до входных групп – не менее 5 метров по </w:t>
      </w:r>
      <w:proofErr w:type="gramStart"/>
      <w:r w:rsidRPr="00E06885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E06885">
        <w:rPr>
          <w:rFonts w:ascii="Times New Roman" w:hAnsi="Times New Roman" w:cs="Times New Roman"/>
          <w:sz w:val="28"/>
          <w:szCs w:val="28"/>
        </w:rPr>
        <w:t>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4) Минимальное расстояние от НТО до вентиляционных шахт – 25 метров.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15.3. Требования к размещению НТО относительно элементов улично-дорожной сети.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1) Не допускается размещать НТО в границах существующих пешеходных переходов и подходах к ним.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2) На всех перекрестах минимальное расстояние от НТО до пересечения проезжих частей – 10 метров.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3) Минимальное расстояние от НТО до границы проезжей части – 2 метра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4) На нерегулируемых перекрестках, в местах примыкания второстепенных и внутренних проездов к дорогам, на нерегулируемых пешеходных переходах не допускается размещать НТО в пределах треугольников видимости.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5) Запрещено размещать НТО ближе 5 метров от наземных переходов.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lastRenderedPageBreak/>
        <w:t>13.1.4. Требования к внешнему виду НТО.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Внешний вид НТО должен соответствовать внешнему архитектурному облику сложившейся застройки сельского поселения </w:t>
      </w:r>
      <w:r w:rsidR="00E26620">
        <w:rPr>
          <w:rFonts w:ascii="Times New Roman" w:hAnsi="Times New Roman" w:cs="Times New Roman"/>
          <w:sz w:val="28"/>
          <w:szCs w:val="28"/>
        </w:rPr>
        <w:t>Коммунарский</w:t>
      </w:r>
      <w:r w:rsidR="00B44BAF" w:rsidRPr="00E06885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E06885">
        <w:rPr>
          <w:rFonts w:ascii="Times New Roman" w:hAnsi="Times New Roman" w:cs="Times New Roman"/>
          <w:sz w:val="28"/>
          <w:szCs w:val="28"/>
        </w:rPr>
        <w:t>. НТО рекомендуется предусматривать модульного типа, с применением  унифицированных элементов, с возможностью регулярного монтажа (демонтажа) и перевозки грузовым транспортом, возможностью быстрого перепрофилирования объекта, возможностью блокировки объектов и увеличения площади, установки на любой поверхности без использования заглубленного фундамента. Возможно использование данной системы НТО для организации торговых галерей.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Для изготовления (модернизации) НТО и их отделки должны применяться современные сертифицированные качественные материалы, не изменяющие своих эстетических и эксплуатационных качеств и учитывающие требования законодательства по пожарной безопасности. Не допускается применение кирпича, блоков, бетона, рулонной и шиферной кровли. Защитные устройства (</w:t>
      </w:r>
      <w:proofErr w:type="spellStart"/>
      <w:r w:rsidRPr="00E06885">
        <w:rPr>
          <w:rFonts w:ascii="Times New Roman" w:hAnsi="Times New Roman" w:cs="Times New Roman"/>
          <w:sz w:val="28"/>
          <w:szCs w:val="28"/>
        </w:rPr>
        <w:t>рольставни</w:t>
      </w:r>
      <w:proofErr w:type="spellEnd"/>
      <w:r w:rsidRPr="00E06885">
        <w:rPr>
          <w:rFonts w:ascii="Times New Roman" w:hAnsi="Times New Roman" w:cs="Times New Roman"/>
          <w:sz w:val="28"/>
          <w:szCs w:val="28"/>
        </w:rPr>
        <w:t xml:space="preserve">) должны быть интегрированы в наружную отделку. </w:t>
      </w:r>
      <w:proofErr w:type="gramStart"/>
      <w:r w:rsidRPr="00E06885"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 w:rsidRPr="00E06885">
        <w:rPr>
          <w:rFonts w:ascii="Times New Roman" w:hAnsi="Times New Roman" w:cs="Times New Roman"/>
          <w:sz w:val="28"/>
          <w:szCs w:val="28"/>
        </w:rPr>
        <w:t xml:space="preserve"> фасадов должно предусматривать подсветку НТО.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В случае объединения киосков и павильонов в торговые галереи такие НТО должны быть изготовлены из идентичных конструкционных материалов и иметь единое архитектурное решение.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Архитектурное и конструктивное решение входной группы (групп) НТО, торгового зала должны соответствовать требованиям утвержденных норм и правил для обеспечения доступности зданий и сооружений для маломобильных групп населения.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Бахчевой развал.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В целях единообразного подхода для размещения бахчевых развалов рекомендуется использовать модульные конструкции, обеспечивающие </w:t>
      </w:r>
      <w:r w:rsidRPr="00E06885">
        <w:rPr>
          <w:rFonts w:ascii="Times New Roman" w:hAnsi="Times New Roman" w:cs="Times New Roman"/>
          <w:sz w:val="28"/>
          <w:szCs w:val="28"/>
        </w:rPr>
        <w:lastRenderedPageBreak/>
        <w:t xml:space="preserve">доступ воздуха и защиту товара от повреждений, удобство хранения. Бахчевой </w:t>
      </w:r>
      <w:proofErr w:type="gramStart"/>
      <w:r w:rsidRPr="00E06885">
        <w:rPr>
          <w:rFonts w:ascii="Times New Roman" w:hAnsi="Times New Roman" w:cs="Times New Roman"/>
          <w:sz w:val="28"/>
          <w:szCs w:val="28"/>
        </w:rPr>
        <w:t>развал</w:t>
      </w:r>
      <w:proofErr w:type="gramEnd"/>
      <w:r w:rsidRPr="00E06885">
        <w:rPr>
          <w:rFonts w:ascii="Times New Roman" w:hAnsi="Times New Roman" w:cs="Times New Roman"/>
          <w:sz w:val="28"/>
          <w:szCs w:val="28"/>
        </w:rPr>
        <w:t xml:space="preserve"> возможно оборудовать прилавками в несколько уровней для хранения продукции. На полу укладывается временный настил.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Елочный базар.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Ограждения елочных базаров рекомендуется выполнять в стилистике новогоднего оформления  сельского поселения </w:t>
      </w:r>
      <w:proofErr w:type="gramStart"/>
      <w:r w:rsidR="00E26620">
        <w:rPr>
          <w:rFonts w:ascii="Times New Roman" w:hAnsi="Times New Roman" w:cs="Times New Roman"/>
          <w:sz w:val="28"/>
          <w:szCs w:val="28"/>
        </w:rPr>
        <w:t>Коммунарский</w:t>
      </w:r>
      <w:bookmarkStart w:id="0" w:name="_GoBack"/>
      <w:bookmarkEnd w:id="0"/>
      <w:proofErr w:type="gramEnd"/>
      <w:r w:rsidRPr="00E06885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из модульных деревянных элементов. Для изготовления деревянных ограждений рекомендуется использовать предварительно подготовленную, высушенную, обработанную антипиренами и антисептиками древесину.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На елочном базаре необходимо предусмотреть освещение, место продавца и оборудовать прилавок.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На ограждении не допускается размещение рекламы сторонней продукции.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Объект мобильной торговли.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Тележка для уличной торговли со встроенным оборудованием для решения широкого спектра задач (продажа мороженного, горячей выпечки, напитков и т.д.). Размеры изделия: 2209х940х1000 мм (без тента), общие габариты с тентом: 2209х1650х2164мм.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Габариты автомагазина зависят от модели транспортного средства. Глубины зоны обслуживания покупателей – 3 метра, ширина соответствует габаритам транспортного средства. На </w:t>
      </w:r>
      <w:proofErr w:type="spellStart"/>
      <w:r w:rsidRPr="00E06885">
        <w:rPr>
          <w:rFonts w:ascii="Times New Roman" w:hAnsi="Times New Roman" w:cs="Times New Roman"/>
          <w:sz w:val="28"/>
          <w:szCs w:val="28"/>
        </w:rPr>
        <w:t>светопрозрачных</w:t>
      </w:r>
      <w:proofErr w:type="spellEnd"/>
      <w:r w:rsidRPr="00E06885">
        <w:rPr>
          <w:rFonts w:ascii="Times New Roman" w:hAnsi="Times New Roman" w:cs="Times New Roman"/>
          <w:sz w:val="28"/>
          <w:szCs w:val="28"/>
        </w:rPr>
        <w:t xml:space="preserve"> конструкциях допускается размещение временного оформления (наклейки, покраска)</w:t>
      </w:r>
      <w:proofErr w:type="gramStart"/>
      <w:r w:rsidRPr="00E068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06885">
        <w:rPr>
          <w:rFonts w:ascii="Times New Roman" w:hAnsi="Times New Roman" w:cs="Times New Roman"/>
          <w:sz w:val="28"/>
          <w:szCs w:val="28"/>
        </w:rPr>
        <w:t>е допускается размещение рекламы сторонней продукции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Торговый автомат.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Размеры торгового автомата варьируются в зависимости от модели автомата.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Конструкция автоматов должна быть прочной, устойчивой к температурным перепадам и иметь антивандальное покрытие. Автоматы размещаются таким образом, чтобы они не мешали проходу пешеходов. На </w:t>
      </w:r>
      <w:r w:rsidRPr="00E06885">
        <w:rPr>
          <w:rFonts w:ascii="Times New Roman" w:hAnsi="Times New Roman" w:cs="Times New Roman"/>
          <w:sz w:val="28"/>
          <w:szCs w:val="28"/>
        </w:rPr>
        <w:lastRenderedPageBreak/>
        <w:t>автоматах необходимо размещать инструкцию по его использованию, указывать информацию об операторе.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Мобильный пункт быстрого питания.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Сезонные (летние) кафе должны быть спроектированы, изготовлены и установлены в соответствии с требованиями безопасности, технических регламентов, строительных норм и правил, государственных стандартов, иными установленными нормативными правовыми актами Российской Федерации и законодательством Самарской области.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Обустройство сезонного (летнего) кафе рекомендуется выполнить по проекту архитектурно-</w:t>
      </w:r>
      <w:proofErr w:type="gramStart"/>
      <w:r w:rsidRPr="00E06885">
        <w:rPr>
          <w:rFonts w:ascii="Times New Roman" w:hAnsi="Times New Roman" w:cs="Times New Roman"/>
          <w:sz w:val="28"/>
          <w:szCs w:val="28"/>
        </w:rPr>
        <w:t>художественного решения</w:t>
      </w:r>
      <w:proofErr w:type="gramEnd"/>
      <w:r w:rsidRPr="00E06885">
        <w:rPr>
          <w:rFonts w:ascii="Times New Roman" w:hAnsi="Times New Roman" w:cs="Times New Roman"/>
          <w:sz w:val="28"/>
          <w:szCs w:val="28"/>
        </w:rPr>
        <w:t>, соответствующего окружающей застройки.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Места размещения, обустройство и эксплуатация сезонных (летних) кафе не должны нарушать права собственников и пользователей соседних помещений, зданий, строений, сооружений.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Площадь сезонного (летнего) кафе не может превышать площади стационарного предприятия общественного питания, при котором оно размещается.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На участках, в границах которых произрастает деревья и кустарники, площадь сезонных кафе не должна превышать 50% от площади участка.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Размещение сезонного кафе над грунтовыми поверхностями, травяным газоном допускается при условии организации технологического настила.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При выполнении ремонтных, профилактических и других работ на инженерных сетях, коммуникациях и иных объектов инфраструктуры, во время выполнения которых невозможно функционирование сезонного (летнего) кафе, хозяйствующий субъект, обязан произвести демонтаж конструкций сезонного кафе.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885">
        <w:rPr>
          <w:rFonts w:ascii="Times New Roman" w:hAnsi="Times New Roman" w:cs="Times New Roman"/>
          <w:sz w:val="28"/>
          <w:szCs w:val="28"/>
        </w:rPr>
        <w:t xml:space="preserve">В случае размещения нескольких сезонных (летних) кафе при стационарных предприятиях общественного питания, принадлежащих разным хозяйствующим субъектам и расположенным в одном здании, строении, сооружении, конструкции сезонных (летних) кафе должны быть </w:t>
      </w:r>
      <w:r w:rsidRPr="00E06885">
        <w:rPr>
          <w:rFonts w:ascii="Times New Roman" w:hAnsi="Times New Roman" w:cs="Times New Roman"/>
          <w:sz w:val="28"/>
          <w:szCs w:val="28"/>
        </w:rPr>
        <w:lastRenderedPageBreak/>
        <w:t>выполнены в едином архитектурно-художественном стиле с соблюдением единой линии размещения крайних точек выступа элементов оборудования сезонного (летнего) кафе относительно горизонтальной плоскости фасада.</w:t>
      </w:r>
      <w:proofErr w:type="gramEnd"/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Высота зонтов и </w:t>
      </w:r>
      <w:proofErr w:type="spellStart"/>
      <w:r w:rsidRPr="00E06885">
        <w:rPr>
          <w:rFonts w:ascii="Times New Roman" w:hAnsi="Times New Roman" w:cs="Times New Roman"/>
          <w:sz w:val="28"/>
          <w:szCs w:val="28"/>
        </w:rPr>
        <w:t>пергол</w:t>
      </w:r>
      <w:proofErr w:type="spellEnd"/>
      <w:r w:rsidRPr="00E06885">
        <w:rPr>
          <w:rFonts w:ascii="Times New Roman" w:hAnsi="Times New Roman" w:cs="Times New Roman"/>
          <w:sz w:val="28"/>
          <w:szCs w:val="28"/>
        </w:rPr>
        <w:t xml:space="preserve">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Установка навесов производится без их закрепления к фасаду для обеспечения сохранности архитектурных элементов. </w:t>
      </w:r>
      <w:proofErr w:type="gramStart"/>
      <w:r w:rsidRPr="00E06885">
        <w:rPr>
          <w:rFonts w:ascii="Times New Roman" w:hAnsi="Times New Roman" w:cs="Times New Roman"/>
          <w:sz w:val="28"/>
          <w:szCs w:val="28"/>
        </w:rPr>
        <w:t>Стойки навесов устанавливаются по центральными осям простенков окон первого этажа, не допускается частично или полностью перекрывать архитектурные элементы фасада (фронтоны, пилястры, капители, карнизы, фризы и т.д.).</w:t>
      </w:r>
      <w:proofErr w:type="gramEnd"/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Зонты, используемые при обустройстве сезонного кафе, могут быть как однокупольными, так и многокупольными с центральной опорой, не допускается использование шатров.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Высота декоративных ограждений, используемых при обустройстве сезонных кафе, не может быть менее 0,60 метра и превышать 0,90 метра. Конструкции декоративных ограждений, устраиваемых на асфальтобетонном покрытии (покрытии из тротуарной плитки), должны быть выполнены из жестких секций, скрепленных между собой элементами, обеспечивающими их устойчивость.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885">
        <w:rPr>
          <w:rFonts w:ascii="Times New Roman" w:hAnsi="Times New Roman" w:cs="Times New Roman"/>
          <w:sz w:val="28"/>
          <w:szCs w:val="28"/>
        </w:rPr>
        <w:t>Технологические настилы устраиваются на поверхности, имеющей уклон более 3 процентов (включительно), для  целей ее выравнивания, а также в целях изоляции элементов крепления и элементов оборудования, прокладки сетей электроснабжения в соответствии с требованиями пожарной безопасности, организации ливнестока с поверхности тротуара, неудовлетворительного состояния покрытия территории в границах места размещения сезонного кафе (разрушенное асфальтобетонное покрытие или покрытие тротуарной плиткой, наличие трещин, выбоин и</w:t>
      </w:r>
      <w:proofErr w:type="gramEnd"/>
      <w:r w:rsidRPr="00E06885">
        <w:rPr>
          <w:rFonts w:ascii="Times New Roman" w:hAnsi="Times New Roman" w:cs="Times New Roman"/>
          <w:sz w:val="28"/>
          <w:szCs w:val="28"/>
        </w:rPr>
        <w:t xml:space="preserve"> иных повреждений), над грунтовыми поверхностями, травяным газоном.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lastRenderedPageBreak/>
        <w:t>Не допускается использование элементов оборудования сезонных кафе для размещения рекламных и информационных конструкций, а также иных конструкций (оборудования), не относящихся к целям деятельности сезонного кафе.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Не допускается размещение сезонных (летних) кафе: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- в 25-метровой зоне от технических сооружений общественного транспорта;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- в арках зданий, цветниках, детских и спортивных площадках, автомобильных стоянках;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 - на земельных участках при стационарных предприятиях общественного питания, расположенных выше первых этажей нежилых зданий и не имеющих отдельного входа;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 - на инженерных сетях и коммуникациях и в охранных зонах инженерных сетей и коммуникаций (возможно размещение на данных участках сезонного летнего кафе при условии согласования с собственниками сетей);</w:t>
      </w:r>
    </w:p>
    <w:p w:rsidR="002F205E" w:rsidRPr="00E06885" w:rsidRDefault="002F205E" w:rsidP="00022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 - размещение нестационарных торговых объектов препятствует свободному подъезду пожарной, аварийно- спасательной техники».</w:t>
      </w:r>
    </w:p>
    <w:p w:rsidR="002F205E" w:rsidRPr="00E06885" w:rsidRDefault="002F205E" w:rsidP="00022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1.2. Раздел II «Порядок содержания объектов благоустройства» дополнить </w:t>
      </w:r>
    </w:p>
    <w:p w:rsidR="002F205E" w:rsidRPr="00E06885" w:rsidRDefault="002F205E" w:rsidP="00022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Главой 16 следующего содержания: </w:t>
      </w:r>
    </w:p>
    <w:p w:rsidR="002F205E" w:rsidRPr="00E06885" w:rsidRDefault="002F205E" w:rsidP="00022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«Глава 16. Требования к содержанию, выпасу и  прогону сельскохозяйственных животных.</w:t>
      </w:r>
    </w:p>
    <w:p w:rsidR="002F205E" w:rsidRPr="00E06885" w:rsidRDefault="002F205E" w:rsidP="00022F9F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16.1. В данной главе  используются следующие понятия:</w:t>
      </w:r>
    </w:p>
    <w:p w:rsidR="002F205E" w:rsidRPr="00E06885" w:rsidRDefault="002F205E" w:rsidP="00022F9F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1. сельскохозяйственные животные - лошади, пони, ослы, крупный рогатый скот (коровы, бычки, телки, телята), мелко рогатый скот (овцы, бараны,  козы),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</w:t>
      </w:r>
      <w:proofErr w:type="gramStart"/>
      <w:r w:rsidRPr="00E06885">
        <w:rPr>
          <w:sz w:val="28"/>
          <w:szCs w:val="28"/>
        </w:rPr>
        <w:t xml:space="preserve"> ,</w:t>
      </w:r>
      <w:proofErr w:type="gramEnd"/>
      <w:r w:rsidRPr="00E06885">
        <w:rPr>
          <w:sz w:val="28"/>
          <w:szCs w:val="28"/>
        </w:rPr>
        <w:t xml:space="preserve">  </w:t>
      </w:r>
    </w:p>
    <w:p w:rsidR="002F205E" w:rsidRPr="00E06885" w:rsidRDefault="002F205E" w:rsidP="00022F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6885">
        <w:rPr>
          <w:sz w:val="28"/>
          <w:szCs w:val="28"/>
        </w:rPr>
        <w:lastRenderedPageBreak/>
        <w:t>В понятие сельскохозяйственных животных входят различные породы птиц, зверей, рыб и насекомых, содержащихся в специализированных нежилых помещениях (стойло, загон, сарай, конюшня, свинарник, коровник, крольчатник, клетка, вольер, животноводческое помещение, ферма, питомник, хлев, скотный двор, заводь, пруд, рыборазводня, птичник, пасека и т.п.) с целью получения продуктов жизнедеятельности от представителей разводимых животных.</w:t>
      </w:r>
      <w:proofErr w:type="gramEnd"/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2. владелец животных - физическое или юридическое лицо, которое владеет, распоряжается и (или) пользуется животными на праве собственности или на основании иных вещных прав,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3. прогон животных - передвижение животных от места их постоянного нахождения до места выпаса и обратно;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4. выпас животных - контролируемое пребывание на пастбище животных в специально отведенных местах;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5. табун - организованная для вывода на пастбище группа животных: крупнорогатого скота, мелкого рогатого скота, лошадей;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6. табунщик (пастух) - уполномоченное владельцами животных физическое лицо, который осуществляет прогон, выпас табуна, и несет ответственность за сохранность табуна. Как правило, это владелец животных, члены его хозяйства, который согласно очередности в определенный день пасет табун. Также табунщиком (пастухом) могут быть лица, исполняющие эту обязанность по договору (</w:t>
      </w:r>
      <w:proofErr w:type="gramStart"/>
      <w:r w:rsidRPr="00E06885">
        <w:rPr>
          <w:sz w:val="28"/>
          <w:szCs w:val="28"/>
        </w:rPr>
        <w:t>устный</w:t>
      </w:r>
      <w:proofErr w:type="gramEnd"/>
      <w:r w:rsidRPr="00E06885">
        <w:rPr>
          <w:sz w:val="28"/>
          <w:szCs w:val="28"/>
        </w:rPr>
        <w:t xml:space="preserve"> или письменный) найма за плату или безвозмездно.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7. безнадзорные животные - животные, безнадзорно находящиеся или перемещающиеся вне установленных мест без надзора собственника или уполномоченного лица;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 </w:t>
      </w:r>
      <w:r w:rsidRPr="00E06885">
        <w:rPr>
          <w:bCs/>
          <w:sz w:val="28"/>
          <w:szCs w:val="28"/>
        </w:rPr>
        <w:t>8. повреждение сельскохозяйственных, плодовых и культурных насаждений</w:t>
      </w:r>
      <w:r w:rsidRPr="00E06885">
        <w:rPr>
          <w:sz w:val="28"/>
          <w:szCs w:val="28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885">
        <w:rPr>
          <w:bCs/>
          <w:sz w:val="28"/>
          <w:szCs w:val="28"/>
        </w:rPr>
        <w:lastRenderedPageBreak/>
        <w:t>9. уничтожение сельскохозяйственных, плодовых и культурных насаждений -</w:t>
      </w:r>
      <w:r w:rsidRPr="00E06885">
        <w:rPr>
          <w:sz w:val="28"/>
          <w:szCs w:val="28"/>
        </w:rPr>
        <w:t xml:space="preserve"> приведение 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885">
        <w:rPr>
          <w:bCs/>
          <w:sz w:val="28"/>
          <w:szCs w:val="28"/>
        </w:rPr>
        <w:t>10. пастбища -</w:t>
      </w:r>
      <w:r w:rsidRPr="00E06885">
        <w:rPr>
          <w:sz w:val="28"/>
          <w:szCs w:val="28"/>
        </w:rPr>
        <w:t xml:space="preserve"> земельные угодья с травянистой растительностью, используемые для пастьбы животных;</w:t>
      </w:r>
    </w:p>
    <w:p w:rsidR="002F205E" w:rsidRPr="00E06885" w:rsidRDefault="002F205E" w:rsidP="00022F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bCs/>
          <w:sz w:val="28"/>
          <w:szCs w:val="28"/>
        </w:rPr>
        <w:t>16.2.  Порядок и условия содержания животных</w:t>
      </w:r>
    </w:p>
    <w:p w:rsidR="002F205E" w:rsidRPr="00E06885" w:rsidRDefault="002F205E" w:rsidP="00022F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1. 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2F205E" w:rsidRPr="00E06885" w:rsidRDefault="002F205E" w:rsidP="00022F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2.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объектах.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 xml:space="preserve"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</w:t>
      </w:r>
      <w:proofErr w:type="gramStart"/>
      <w:r w:rsidRPr="00E06885">
        <w:rPr>
          <w:sz w:val="28"/>
          <w:szCs w:val="28"/>
        </w:rPr>
        <w:t>о</w:t>
      </w:r>
      <w:proofErr w:type="gramEnd"/>
      <w:r w:rsidRPr="00E06885">
        <w:rPr>
          <w:sz w:val="28"/>
          <w:szCs w:val="28"/>
        </w:rPr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 xml:space="preserve">3. Владельцы поголовья свиней обязаны обеспечить его </w:t>
      </w:r>
      <w:proofErr w:type="spellStart"/>
      <w:r w:rsidRPr="00E06885">
        <w:rPr>
          <w:sz w:val="28"/>
          <w:szCs w:val="28"/>
        </w:rPr>
        <w:t>безвыгульное</w:t>
      </w:r>
      <w:proofErr w:type="spellEnd"/>
      <w:r w:rsidRPr="00E06885">
        <w:rPr>
          <w:sz w:val="28"/>
          <w:szCs w:val="28"/>
        </w:rPr>
        <w:t xml:space="preserve"> содержание в закрытом для доступа диких птиц помещении или под навесами, исключающее конта</w:t>
      </w:r>
      <w:proofErr w:type="gramStart"/>
      <w:r w:rsidRPr="00E06885">
        <w:rPr>
          <w:sz w:val="28"/>
          <w:szCs w:val="28"/>
        </w:rPr>
        <w:t>кт с др</w:t>
      </w:r>
      <w:proofErr w:type="gramEnd"/>
      <w:r w:rsidRPr="00E06885">
        <w:rPr>
          <w:sz w:val="28"/>
          <w:szCs w:val="28"/>
        </w:rPr>
        <w:t xml:space="preserve">угими животными и доступ посторонних лиц. Сельскохозяйственная птица, кролики, нутрии и иные </w:t>
      </w:r>
      <w:r w:rsidRPr="00E06885">
        <w:rPr>
          <w:sz w:val="28"/>
          <w:szCs w:val="28"/>
        </w:rPr>
        <w:lastRenderedPageBreak/>
        <w:t xml:space="preserve">мелкие сельскохозяйственные животные содержится </w:t>
      </w:r>
      <w:proofErr w:type="spellStart"/>
      <w:r w:rsidRPr="00E06885">
        <w:rPr>
          <w:sz w:val="28"/>
          <w:szCs w:val="28"/>
        </w:rPr>
        <w:t>безвыгульно</w:t>
      </w:r>
      <w:proofErr w:type="spellEnd"/>
      <w:r w:rsidRPr="00E06885">
        <w:rPr>
          <w:sz w:val="28"/>
          <w:szCs w:val="28"/>
        </w:rPr>
        <w:t xml:space="preserve"> – во дворах. 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4.  не допускать загрязнения окружающей природной среды отходами животноводства;</w:t>
      </w:r>
    </w:p>
    <w:p w:rsidR="002F205E" w:rsidRPr="00E06885" w:rsidRDefault="002F205E" w:rsidP="00022F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5.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 xml:space="preserve">6.  Учет животных ведется органом местного самоуправления в соответствии с порядком ведения </w:t>
      </w:r>
      <w:proofErr w:type="spellStart"/>
      <w:r w:rsidRPr="00E06885">
        <w:rPr>
          <w:sz w:val="28"/>
          <w:szCs w:val="28"/>
        </w:rPr>
        <w:t>похозяйственных</w:t>
      </w:r>
      <w:proofErr w:type="spellEnd"/>
      <w:r w:rsidRPr="00E06885">
        <w:rPr>
          <w:sz w:val="28"/>
          <w:szCs w:val="28"/>
        </w:rPr>
        <w:t xml:space="preserve"> книг. Владельцы с/х животных обязаны ежегодно подавать сведения о количестве животных в личном подсобном хозяйстве.</w:t>
      </w:r>
    </w:p>
    <w:p w:rsidR="002F205E" w:rsidRPr="00E06885" w:rsidRDefault="002F205E" w:rsidP="00022F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E06885">
        <w:rPr>
          <w:bCs/>
          <w:sz w:val="28"/>
          <w:szCs w:val="28"/>
        </w:rPr>
        <w:t>16.3. Прогон и выпас сельскохозяйственных животных</w:t>
      </w:r>
    </w:p>
    <w:p w:rsidR="002F205E" w:rsidRPr="00E06885" w:rsidRDefault="002F205E" w:rsidP="00022F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 xml:space="preserve">1. Прогон с/х животных осуществляется строго под обязательным надзором владельцев животных либо лиц, ими уполномоченных. Запрещается прогон животных по территории учреждений и организаций независимо от их организационно-правовой формы и формы собственности, а также на территории больниц, школ, детских садов, стадионов, спортивных и детских площадок, парков, скверов, площадей,  мест захоронений, автомобильных дорог и других мест общего пользования.  </w:t>
      </w:r>
    </w:p>
    <w:p w:rsidR="002F205E" w:rsidRPr="00E06885" w:rsidRDefault="002F205E" w:rsidP="00022F9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прогоне животных владелец и пастух обязаны оберегать зеленые насаждения от животных, прогонять животных не ближе 5 метров от домовладения и других зданий и сооружений.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2. Во время прогона с/х животные должны находит</w:t>
      </w:r>
      <w:r w:rsidR="00704720" w:rsidRPr="00E06885">
        <w:rPr>
          <w:sz w:val="28"/>
          <w:szCs w:val="28"/>
        </w:rPr>
        <w:t>ь</w:t>
      </w:r>
      <w:r w:rsidRPr="00E06885">
        <w:rPr>
          <w:sz w:val="28"/>
          <w:szCs w:val="28"/>
        </w:rPr>
        <w:t xml:space="preserve">ся под присмотром собственника животного или его уполномоченного лица. Собственник несет ответственность за любого рода повреждения или уничтожение  </w:t>
      </w:r>
      <w:r w:rsidRPr="00E06885">
        <w:rPr>
          <w:bCs/>
          <w:sz w:val="28"/>
          <w:szCs w:val="28"/>
        </w:rPr>
        <w:t>сельскохозяйственных, плодовых и культурных насаждений</w:t>
      </w:r>
      <w:r w:rsidRPr="00E06885">
        <w:rPr>
          <w:sz w:val="28"/>
          <w:szCs w:val="28"/>
        </w:rPr>
        <w:t xml:space="preserve">, а так же причинение любого вида вреда муниципальному имуществу (в </w:t>
      </w:r>
      <w:proofErr w:type="spellStart"/>
      <w:r w:rsidRPr="00E06885">
        <w:rPr>
          <w:sz w:val="28"/>
          <w:szCs w:val="28"/>
        </w:rPr>
        <w:t>т</w:t>
      </w:r>
      <w:proofErr w:type="gramStart"/>
      <w:r w:rsidRPr="00E06885">
        <w:rPr>
          <w:sz w:val="28"/>
          <w:szCs w:val="28"/>
        </w:rPr>
        <w:t>.ч</w:t>
      </w:r>
      <w:proofErr w:type="spellEnd"/>
      <w:proofErr w:type="gramEnd"/>
      <w:r w:rsidRPr="00E06885">
        <w:rPr>
          <w:sz w:val="28"/>
          <w:szCs w:val="28"/>
        </w:rPr>
        <w:t xml:space="preserve"> элементы детских площадок, цветники, ограждения) и имуществу граждан. </w:t>
      </w:r>
      <w:r w:rsidRPr="00E06885">
        <w:rPr>
          <w:sz w:val="28"/>
          <w:szCs w:val="28"/>
        </w:rPr>
        <w:lastRenderedPageBreak/>
        <w:t>Уничтожение или порчу имущества, ограждений участков граждан и организаций любой формы собственности.</w:t>
      </w:r>
      <w:r w:rsidRPr="00E06885">
        <w:rPr>
          <w:bCs/>
          <w:sz w:val="28"/>
          <w:szCs w:val="28"/>
        </w:rPr>
        <w:t xml:space="preserve"> </w:t>
      </w:r>
    </w:p>
    <w:p w:rsidR="002F205E" w:rsidRPr="00E06885" w:rsidRDefault="002F205E" w:rsidP="00022F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 xml:space="preserve">3.  Выпас с животных осуществляется на огороженных или неогороженных пастбищах на привязи либо без нее под надзором владельцев или лиц, ими уполномоченных. В случае невозможности обеспечения организованного выпаса животных (одиночного либо в стаде) владельцы обязаны обеспечить стойловое содержание животных. </w:t>
      </w:r>
    </w:p>
    <w:p w:rsidR="002F205E" w:rsidRPr="00E06885" w:rsidRDefault="002F205E" w:rsidP="00022F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4. Запрещается выпас животных в зоне санитарной охраны источников водоснабжения;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5. Разрешается свободный выпас животных на огороженной территории, принадлежащей собственнику земельного участка.</w:t>
      </w:r>
    </w:p>
    <w:p w:rsidR="008B7508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6. </w:t>
      </w:r>
      <w:r w:rsidR="008B7508" w:rsidRPr="00E06885">
        <w:rPr>
          <w:sz w:val="28"/>
          <w:szCs w:val="28"/>
        </w:rPr>
        <w:t>Выпас сельскохозяйственных животных, принадлежащих сельскохозяйственным предприятиям, крестьянско-фермерским хозяйствам, предпринимателям должен осуществляться на личных (паевых), либо арендованных земельных участках.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Запрещается выпускать и производить выпас сельскохозяйственных животных принадлежащих сельскохозяйственным предприятиям, крестьянско-фермерским хозяйствам без присмотра.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7. Порядок и очередность выпаса определяется решением собрания владельцев животных. Выпас производится собственниками либо уполномоченным лицом (пастухом).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 xml:space="preserve">9. Владельцы обязаны своевременно выпустить и сопроводить животных с мест постоянного содержания, сдать пастуху. После пригона табуна - встречать животных с табуна, не допуская беспризорное нахождение животных на территории сельского поселения. 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10. Запрещается выпускать в табун: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больных  животных, в том числе зараженных заразными болезнями;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животных, не прошедшие обязательные ветеринарные процедуры, в том числе прививки и вакцинации;</w:t>
      </w:r>
    </w:p>
    <w:p w:rsidR="002F205E" w:rsidRPr="00E06885" w:rsidRDefault="002F205E" w:rsidP="00022F9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Табунщик (пастух)</w:t>
      </w:r>
      <w:r w:rsidR="00704720" w:rsidRPr="00E06885">
        <w:rPr>
          <w:rFonts w:ascii="Times New Roman" w:hAnsi="Times New Roman" w:cs="Times New Roman"/>
          <w:sz w:val="28"/>
          <w:szCs w:val="28"/>
        </w:rPr>
        <w:t xml:space="preserve"> </w:t>
      </w:r>
      <w:r w:rsidRPr="00E06885">
        <w:rPr>
          <w:rFonts w:ascii="Times New Roman" w:hAnsi="Times New Roman" w:cs="Times New Roman"/>
          <w:sz w:val="28"/>
          <w:szCs w:val="28"/>
        </w:rPr>
        <w:t xml:space="preserve">отвечает </w:t>
      </w:r>
      <w:proofErr w:type="gramStart"/>
      <w:r w:rsidRPr="00E068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06885">
        <w:rPr>
          <w:rFonts w:ascii="Times New Roman" w:hAnsi="Times New Roman" w:cs="Times New Roman"/>
          <w:sz w:val="28"/>
          <w:szCs w:val="28"/>
        </w:rPr>
        <w:t>:</w:t>
      </w:r>
    </w:p>
    <w:p w:rsidR="002F205E" w:rsidRPr="00E06885" w:rsidRDefault="002F205E" w:rsidP="00022F9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lastRenderedPageBreak/>
        <w:t>соблюдение очередности выпаса;</w:t>
      </w:r>
    </w:p>
    <w:p w:rsidR="002F205E" w:rsidRPr="00E06885" w:rsidRDefault="002F205E" w:rsidP="00022F9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своевременный сбор и прогон табуна;</w:t>
      </w:r>
    </w:p>
    <w:p w:rsidR="002F205E" w:rsidRPr="00E06885" w:rsidRDefault="002F205E" w:rsidP="00022F9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выбор безопасного маршрута прогона табуна до пастбища;</w:t>
      </w:r>
    </w:p>
    <w:p w:rsidR="002F205E" w:rsidRPr="00E06885" w:rsidRDefault="002F205E" w:rsidP="00022F9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 xml:space="preserve">выбор места выпаса табуна (пастбища). Маршрут прогона и пастбище должны соответствовать требованиям безопасности для животных. </w:t>
      </w:r>
    </w:p>
    <w:p w:rsidR="002F205E" w:rsidRPr="00E06885" w:rsidRDefault="002F205E" w:rsidP="00022F9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выбор места водопоя. Места для водопоя не должны иметь высоких берегов, обрывов, дно водоемов должно быть неглубокое;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 xml:space="preserve">Табунщик (пастух) несет ответственность за сохранность всего поголовья животных в табуне. Табунщик (пастух) обязан следить и не допускать, чтобы животные не отбились от табуна во время перегона, выпаса. Не допускать фактов кражи животных с табуна. 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b/>
          <w:sz w:val="28"/>
          <w:szCs w:val="28"/>
        </w:rPr>
        <w:t> </w:t>
      </w:r>
      <w:r w:rsidRPr="00E06885">
        <w:rPr>
          <w:sz w:val="28"/>
          <w:szCs w:val="28"/>
        </w:rPr>
        <w:t>16.4. Требования к времени выпаса и прогона сельскохозяйственных животных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1. Табунщик (пастух) обязан своевременно, без опозданий и задержек собрать утром табун, произвести прогон на пастбище, выпас, вечером пригнать табун обратно. Время выгона и пригона табуна устанавливается решением собрания владельцев, и в зависимости от продолжительности светового дня. При самостоятельном выпасе, владелец животного сам определяет время выпаса. Не допускается прогон и выпас сельскохозяйственных животных в ночное время.</w:t>
      </w:r>
    </w:p>
    <w:p w:rsidR="002F205E" w:rsidRPr="00E06885" w:rsidRDefault="002F205E" w:rsidP="00022F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885">
        <w:rPr>
          <w:sz w:val="28"/>
          <w:szCs w:val="28"/>
        </w:rPr>
        <w:t>16.5. Требования к порядку согласования выпаса и прогона с/х животных.</w:t>
      </w:r>
    </w:p>
    <w:p w:rsidR="002F205E" w:rsidRPr="00E06885" w:rsidRDefault="002F205E" w:rsidP="00022F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1. Маршрут прогона и выпаса стада  ежегодно согласовывается Владельцами животных самостоятельно или через уполномоченное лицо (пастуха)   с администрацией поселения за 14 дней до начала выпаса.</w:t>
      </w:r>
    </w:p>
    <w:p w:rsidR="00813EB3" w:rsidRPr="00E06885" w:rsidRDefault="00813EB3" w:rsidP="00022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sz w:val="28"/>
          <w:szCs w:val="28"/>
        </w:rPr>
        <w:t>1.3.</w:t>
      </w:r>
      <w:r w:rsidRPr="00E06885">
        <w:rPr>
          <w:sz w:val="28"/>
          <w:szCs w:val="28"/>
        </w:rPr>
        <w:t xml:space="preserve"> </w:t>
      </w:r>
      <w:r w:rsidRPr="00E06885">
        <w:rPr>
          <w:rFonts w:ascii="Times New Roman" w:hAnsi="Times New Roman" w:cs="Times New Roman"/>
          <w:sz w:val="28"/>
          <w:szCs w:val="28"/>
        </w:rPr>
        <w:t xml:space="preserve">Главу 15 раздела </w:t>
      </w:r>
      <w:r w:rsidRPr="00E068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06885">
        <w:rPr>
          <w:rFonts w:ascii="Times New Roman" w:hAnsi="Times New Roman" w:cs="Times New Roman"/>
          <w:sz w:val="28"/>
          <w:szCs w:val="28"/>
        </w:rPr>
        <w:t>, считать Главой 17</w:t>
      </w:r>
    </w:p>
    <w:p w:rsidR="000862E0" w:rsidRPr="00E06885" w:rsidRDefault="000862E0" w:rsidP="00022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5">
        <w:rPr>
          <w:rFonts w:ascii="Times New Roman" w:hAnsi="Times New Roman" w:cs="Times New Roman"/>
          <w:bCs/>
          <w:sz w:val="28"/>
          <w:szCs w:val="28"/>
        </w:rPr>
        <w:t>2. 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 в разделе «Поселения</w:t>
      </w:r>
      <w:r w:rsidR="00704720" w:rsidRPr="00E06885">
        <w:rPr>
          <w:rFonts w:ascii="Times New Roman" w:hAnsi="Times New Roman" w:cs="Times New Roman"/>
          <w:bCs/>
          <w:sz w:val="28"/>
          <w:szCs w:val="28"/>
        </w:rPr>
        <w:t>/</w:t>
      </w:r>
      <w:r w:rsidR="00E06885">
        <w:rPr>
          <w:rFonts w:ascii="Times New Roman" w:hAnsi="Times New Roman" w:cs="Times New Roman"/>
          <w:bCs/>
          <w:sz w:val="28"/>
          <w:szCs w:val="28"/>
        </w:rPr>
        <w:t>Коммунарский</w:t>
      </w:r>
      <w:r w:rsidRPr="00E068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862E0" w:rsidRPr="00E06885" w:rsidRDefault="000862E0" w:rsidP="00022F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885">
        <w:rPr>
          <w:rFonts w:ascii="Times New Roman" w:hAnsi="Times New Roman" w:cs="Times New Roman"/>
          <w:bCs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0862E0" w:rsidRPr="00E06885" w:rsidRDefault="000862E0" w:rsidP="00E068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4" w:type="dxa"/>
        <w:jc w:val="center"/>
        <w:tblInd w:w="665" w:type="dxa"/>
        <w:tblLayout w:type="fixed"/>
        <w:tblLook w:val="0000" w:firstRow="0" w:lastRow="0" w:firstColumn="0" w:lastColumn="0" w:noHBand="0" w:noVBand="0"/>
      </w:tblPr>
      <w:tblGrid>
        <w:gridCol w:w="4946"/>
        <w:gridCol w:w="4688"/>
      </w:tblGrid>
      <w:tr w:rsidR="000862E0" w:rsidRPr="00E06885" w:rsidTr="00834640">
        <w:trPr>
          <w:jc w:val="center"/>
        </w:trPr>
        <w:tc>
          <w:tcPr>
            <w:tcW w:w="4946" w:type="dxa"/>
            <w:shd w:val="clear" w:color="auto" w:fill="auto"/>
          </w:tcPr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представителей </w:t>
            </w:r>
          </w:p>
          <w:p w:rsidR="00022F9F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 w:rsidR="00E06885">
              <w:rPr>
                <w:rFonts w:ascii="Times New Roman" w:hAnsi="Times New Roman" w:cs="Times New Roman"/>
                <w:b/>
                <w:sz w:val="28"/>
                <w:szCs w:val="28"/>
              </w:rPr>
              <w:t>Коммунарский</w:t>
            </w:r>
            <w:proofErr w:type="gramEnd"/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Красноярский Самарской области</w:t>
            </w:r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</w:t>
            </w:r>
            <w:proofErr w:type="spellStart"/>
            <w:r w:rsidR="00E06885">
              <w:rPr>
                <w:rFonts w:ascii="Times New Roman" w:hAnsi="Times New Roman" w:cs="Times New Roman"/>
                <w:b/>
                <w:sz w:val="28"/>
                <w:szCs w:val="28"/>
              </w:rPr>
              <w:t>О.В.Шалимова</w:t>
            </w:r>
            <w:proofErr w:type="spellEnd"/>
          </w:p>
        </w:tc>
        <w:tc>
          <w:tcPr>
            <w:tcW w:w="4688" w:type="dxa"/>
            <w:shd w:val="clear" w:color="auto" w:fill="auto"/>
          </w:tcPr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 w:rsidR="00E06885">
              <w:rPr>
                <w:rFonts w:ascii="Times New Roman" w:hAnsi="Times New Roman" w:cs="Times New Roman"/>
                <w:b/>
                <w:sz w:val="28"/>
                <w:szCs w:val="28"/>
              </w:rPr>
              <w:t>Коммунарский</w:t>
            </w:r>
            <w:proofErr w:type="gramEnd"/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</w:t>
            </w:r>
            <w:proofErr w:type="gramEnd"/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 </w:t>
            </w:r>
            <w:proofErr w:type="spellStart"/>
            <w:r w:rsidR="00E06885">
              <w:rPr>
                <w:rFonts w:ascii="Times New Roman" w:hAnsi="Times New Roman" w:cs="Times New Roman"/>
                <w:b/>
                <w:sz w:val="28"/>
                <w:szCs w:val="28"/>
              </w:rPr>
              <w:t>В.С.Волгушев</w:t>
            </w:r>
            <w:proofErr w:type="spellEnd"/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2E0" w:rsidRPr="00E06885" w:rsidRDefault="000862E0" w:rsidP="00E0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2E0" w:rsidRPr="00E06885" w:rsidRDefault="000862E0" w:rsidP="00E06885">
      <w:pPr>
        <w:pStyle w:val="western"/>
        <w:spacing w:before="0" w:beforeAutospacing="0" w:line="240" w:lineRule="auto"/>
      </w:pPr>
    </w:p>
    <w:p w:rsidR="000862E0" w:rsidRPr="00E06885" w:rsidRDefault="000862E0" w:rsidP="002F205E">
      <w:pPr>
        <w:pStyle w:val="western"/>
        <w:spacing w:before="0" w:beforeAutospacing="0"/>
        <w:ind w:firstLine="562"/>
      </w:pPr>
    </w:p>
    <w:p w:rsidR="000862E0" w:rsidRPr="002F205E" w:rsidRDefault="000862E0" w:rsidP="002F205E">
      <w:pPr>
        <w:spacing w:after="0"/>
        <w:rPr>
          <w:rFonts w:ascii="Times New Roman" w:hAnsi="Times New Roman" w:cs="Times New Roman"/>
          <w:color w:val="000000"/>
          <w:szCs w:val="28"/>
        </w:rPr>
      </w:pPr>
    </w:p>
    <w:p w:rsidR="000862E0" w:rsidRPr="002F205E" w:rsidRDefault="000862E0" w:rsidP="002F205E">
      <w:pPr>
        <w:spacing w:after="0"/>
        <w:rPr>
          <w:rFonts w:ascii="Times New Roman" w:hAnsi="Times New Roman" w:cs="Times New Roman"/>
          <w:color w:val="000000"/>
          <w:szCs w:val="28"/>
        </w:rPr>
      </w:pPr>
    </w:p>
    <w:p w:rsidR="000862E0" w:rsidRPr="002F205E" w:rsidRDefault="000862E0" w:rsidP="002F205E">
      <w:pPr>
        <w:spacing w:after="0"/>
        <w:rPr>
          <w:rFonts w:ascii="Times New Roman" w:hAnsi="Times New Roman" w:cs="Times New Roman"/>
          <w:color w:val="000000"/>
          <w:szCs w:val="28"/>
        </w:rPr>
      </w:pPr>
    </w:p>
    <w:p w:rsidR="000862E0" w:rsidRPr="002F205E" w:rsidRDefault="000862E0" w:rsidP="002F205E">
      <w:pPr>
        <w:spacing w:after="0"/>
        <w:rPr>
          <w:rFonts w:ascii="Times New Roman" w:hAnsi="Times New Roman" w:cs="Times New Roman"/>
          <w:color w:val="000000"/>
          <w:szCs w:val="28"/>
        </w:rPr>
      </w:pPr>
    </w:p>
    <w:p w:rsidR="000862E0" w:rsidRPr="002F205E" w:rsidRDefault="000862E0" w:rsidP="002F205E">
      <w:pPr>
        <w:spacing w:after="0"/>
        <w:rPr>
          <w:rFonts w:ascii="Times New Roman" w:hAnsi="Times New Roman" w:cs="Times New Roman"/>
        </w:rPr>
      </w:pPr>
    </w:p>
    <w:p w:rsidR="006116B3" w:rsidRPr="002F205E" w:rsidRDefault="006116B3" w:rsidP="002F2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6B3" w:rsidRPr="002F205E" w:rsidRDefault="006116B3" w:rsidP="002F2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28F" w:rsidRPr="002F205E" w:rsidRDefault="003F528F" w:rsidP="002F20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F43" w:rsidRPr="002F205E" w:rsidRDefault="00C07F43" w:rsidP="002F205E">
      <w:pPr>
        <w:pStyle w:val="a3"/>
        <w:spacing w:before="0" w:beforeAutospacing="0" w:after="0" w:afterAutospacing="0"/>
        <w:ind w:firstLine="540"/>
        <w:jc w:val="both"/>
      </w:pPr>
    </w:p>
    <w:sectPr w:rsidR="00C07F43" w:rsidRPr="002F205E" w:rsidSect="0061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3115B"/>
    <w:multiLevelType w:val="multilevel"/>
    <w:tmpl w:val="48D8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C4"/>
    <w:rsid w:val="00022F9F"/>
    <w:rsid w:val="00044E02"/>
    <w:rsid w:val="00061A4C"/>
    <w:rsid w:val="0008024C"/>
    <w:rsid w:val="000862E0"/>
    <w:rsid w:val="00177F60"/>
    <w:rsid w:val="001D4DFE"/>
    <w:rsid w:val="002658B8"/>
    <w:rsid w:val="002B585A"/>
    <w:rsid w:val="002B5CEE"/>
    <w:rsid w:val="002F205E"/>
    <w:rsid w:val="002F493E"/>
    <w:rsid w:val="003245EF"/>
    <w:rsid w:val="003F528F"/>
    <w:rsid w:val="004833C4"/>
    <w:rsid w:val="005C5DAA"/>
    <w:rsid w:val="005D36D8"/>
    <w:rsid w:val="00604654"/>
    <w:rsid w:val="0061039B"/>
    <w:rsid w:val="006116B3"/>
    <w:rsid w:val="00704720"/>
    <w:rsid w:val="0072172B"/>
    <w:rsid w:val="00813EB3"/>
    <w:rsid w:val="00823BE8"/>
    <w:rsid w:val="008B7508"/>
    <w:rsid w:val="008C0EE1"/>
    <w:rsid w:val="00964983"/>
    <w:rsid w:val="009924E8"/>
    <w:rsid w:val="009A471E"/>
    <w:rsid w:val="00AF153C"/>
    <w:rsid w:val="00B44BAF"/>
    <w:rsid w:val="00C02CDE"/>
    <w:rsid w:val="00C07F43"/>
    <w:rsid w:val="00C16174"/>
    <w:rsid w:val="00C67F7D"/>
    <w:rsid w:val="00C70378"/>
    <w:rsid w:val="00C95164"/>
    <w:rsid w:val="00CD3B37"/>
    <w:rsid w:val="00D720AC"/>
    <w:rsid w:val="00D77332"/>
    <w:rsid w:val="00D8566E"/>
    <w:rsid w:val="00DC3A53"/>
    <w:rsid w:val="00E06885"/>
    <w:rsid w:val="00E26620"/>
    <w:rsid w:val="00E31BA5"/>
    <w:rsid w:val="00E535FA"/>
    <w:rsid w:val="00EE029F"/>
    <w:rsid w:val="00F76195"/>
    <w:rsid w:val="00F91D93"/>
    <w:rsid w:val="00FE1B83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0862E0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72063,bqiaagaaeyqcaaagiaiaaaovcweabzisaqaaaaaaaaaaaaaaaaaaaaaaaaaaaaaaaaaaaaaaaaaaaaaaaaaaaaaaaaaaaaaaaaaaaaaaaaaaaaaaaaaaaaaaaaaaaaaaaaaaaaaaaaaaaaaaaaaaaaaaaaaaaaaaaaaaaaaaaaaaaaaaaaaaaaaaaaaaaaaaaaaaaaaaaaaaaaaaaaaaaaaaaaaaaaaaaaaaaaa"/>
    <w:basedOn w:val="a"/>
    <w:rsid w:val="00FF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C7037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70378"/>
    <w:rPr>
      <w:rFonts w:ascii="Arial" w:eastAsia="Arial" w:hAnsi="Arial" w:cs="Arial"/>
      <w:sz w:val="40"/>
      <w:szCs w:val="40"/>
      <w:lang w:eastAsia="ru-RU"/>
    </w:rPr>
  </w:style>
  <w:style w:type="paragraph" w:styleId="a4">
    <w:name w:val="List Paragraph"/>
    <w:basedOn w:val="a"/>
    <w:uiPriority w:val="34"/>
    <w:qFormat/>
    <w:rsid w:val="00C7037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0862E0"/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a5">
    <w:name w:val="Адресат (кому)"/>
    <w:basedOn w:val="a"/>
    <w:rsid w:val="000862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western">
    <w:name w:val="western"/>
    <w:basedOn w:val="a"/>
    <w:rsid w:val="000862E0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2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0862E0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72063,bqiaagaaeyqcaaagiaiaaaovcweabzisaqaaaaaaaaaaaaaaaaaaaaaaaaaaaaaaaaaaaaaaaaaaaaaaaaaaaaaaaaaaaaaaaaaaaaaaaaaaaaaaaaaaaaaaaaaaaaaaaaaaaaaaaaaaaaaaaaaaaaaaaaaaaaaaaaaaaaaaaaaaaaaaaaaaaaaaaaaaaaaaaaaaaaaaaaaaaaaaaaaaaaaaaaaaaaaaaaaaaaa"/>
    <w:basedOn w:val="a"/>
    <w:rsid w:val="00FF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C7037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70378"/>
    <w:rPr>
      <w:rFonts w:ascii="Arial" w:eastAsia="Arial" w:hAnsi="Arial" w:cs="Arial"/>
      <w:sz w:val="40"/>
      <w:szCs w:val="40"/>
      <w:lang w:eastAsia="ru-RU"/>
    </w:rPr>
  </w:style>
  <w:style w:type="paragraph" w:styleId="a4">
    <w:name w:val="List Paragraph"/>
    <w:basedOn w:val="a"/>
    <w:uiPriority w:val="34"/>
    <w:qFormat/>
    <w:rsid w:val="00C7037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0862E0"/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a5">
    <w:name w:val="Адресат (кому)"/>
    <w:basedOn w:val="a"/>
    <w:rsid w:val="000862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western">
    <w:name w:val="western"/>
    <w:basedOn w:val="a"/>
    <w:rsid w:val="000862E0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2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 sela</dc:creator>
  <cp:lastModifiedBy>root</cp:lastModifiedBy>
  <cp:revision>10</cp:revision>
  <cp:lastPrinted>2022-04-26T07:57:00Z</cp:lastPrinted>
  <dcterms:created xsi:type="dcterms:W3CDTF">2022-03-24T09:05:00Z</dcterms:created>
  <dcterms:modified xsi:type="dcterms:W3CDTF">2022-04-26T08:03:00Z</dcterms:modified>
</cp:coreProperties>
</file>