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C6FE" w14:textId="10F75A7D" w:rsidR="000062DD" w:rsidRDefault="000062DD" w:rsidP="00E02DE9">
      <w:pPr>
        <w:jc w:val="center"/>
        <w:rPr>
          <w:b/>
          <w:bCs/>
          <w:sz w:val="28"/>
          <w:szCs w:val="28"/>
        </w:rPr>
      </w:pPr>
      <w:r w:rsidRPr="00BE69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572AD9" wp14:editId="37DE5573">
            <wp:simplePos x="0" y="0"/>
            <wp:positionH relativeFrom="margin">
              <wp:posOffset>2662555</wp:posOffset>
            </wp:positionH>
            <wp:positionV relativeFrom="paragraph">
              <wp:posOffset>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29BA0312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0062DD">
        <w:rPr>
          <w:b/>
          <w:bCs/>
          <w:sz w:val="28"/>
          <w:szCs w:val="28"/>
        </w:rPr>
        <w:t>ХОРОШЕНЬКОЕ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6808F6D9" w:rsidR="00E02DE9" w:rsidRPr="00E02DE9" w:rsidRDefault="000062DD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 июня</w:t>
      </w:r>
      <w:r w:rsidR="00E02DE9" w:rsidRPr="00E02DE9">
        <w:rPr>
          <w:b/>
          <w:bCs/>
          <w:sz w:val="28"/>
          <w:szCs w:val="28"/>
        </w:rPr>
        <w:t xml:space="preserve"> 202</w:t>
      </w:r>
      <w:r w:rsidR="003764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1</w:t>
      </w: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0FE065C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0062DD">
        <w:rPr>
          <w:b/>
          <w:bCs/>
          <w:sz w:val="28"/>
          <w:szCs w:val="28"/>
        </w:rPr>
        <w:t>Хорошенькое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7622303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0062D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062D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0062DD">
        <w:rPr>
          <w:sz w:val="28"/>
          <w:szCs w:val="28"/>
        </w:rPr>
        <w:t>04.09.2020</w:t>
      </w:r>
      <w:r w:rsidR="000024B2">
        <w:rPr>
          <w:sz w:val="28"/>
          <w:szCs w:val="28"/>
        </w:rPr>
        <w:t xml:space="preserve"> № </w:t>
      </w:r>
      <w:r w:rsidR="000062DD">
        <w:rPr>
          <w:sz w:val="28"/>
          <w:szCs w:val="28"/>
        </w:rPr>
        <w:t xml:space="preserve">28 (с изм. от 12.05.2022 №21) 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E32CCE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0024B2">
        <w:rPr>
          <w:sz w:val="28"/>
          <w:szCs w:val="28"/>
        </w:rPr>
        <w:t>Х</w:t>
      </w:r>
      <w:r w:rsidR="000062DD">
        <w:rPr>
          <w:sz w:val="28"/>
          <w:szCs w:val="28"/>
        </w:rPr>
        <w:t xml:space="preserve">орошенькое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56AFCB0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3C0AE7">
        <w:rPr>
          <w:sz w:val="28"/>
          <w:szCs w:val="28"/>
        </w:rPr>
        <w:lastRenderedPageBreak/>
        <w:t>карту градостроительного зонирования</w:t>
      </w:r>
      <w:r w:rsidRPr="008C632F">
        <w:rPr>
          <w:sz w:val="28"/>
          <w:szCs w:val="28"/>
        </w:rPr>
        <w:t>.</w:t>
      </w:r>
    </w:p>
    <w:p w14:paraId="3C554B92" w14:textId="6588EAC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9050C2">
        <w:rPr>
          <w:sz w:val="28"/>
          <w:szCs w:val="28"/>
          <w:lang w:eastAsia="ar-SA"/>
        </w:rPr>
        <w:t xml:space="preserve">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0062DD">
        <w:rPr>
          <w:sz w:val="28"/>
          <w:szCs w:val="28"/>
        </w:rPr>
        <w:t>03.06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0062DD" w:rsidRPr="00D00785">
        <w:rPr>
          <w:sz w:val="28"/>
          <w:szCs w:val="28"/>
        </w:rPr>
        <w:t>02.07</w:t>
      </w:r>
      <w:r w:rsidR="00CC0379" w:rsidRPr="00D00785">
        <w:rPr>
          <w:sz w:val="28"/>
          <w:szCs w:val="28"/>
        </w:rPr>
        <w:t>.2023</w:t>
      </w:r>
      <w:r w:rsidRPr="00D00785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52C6CAA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5510030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9468"/>
      <w:r w:rsidR="000062DD">
        <w:rPr>
          <w:sz w:val="28"/>
          <w:szCs w:val="28"/>
        </w:rPr>
        <w:t>446387</w:t>
      </w:r>
      <w:r w:rsidR="001C474A" w:rsidRPr="00A21413">
        <w:rPr>
          <w:sz w:val="28"/>
          <w:szCs w:val="28"/>
        </w:rPr>
        <w:t xml:space="preserve">, Самарская область, Красноярский район, село </w:t>
      </w:r>
      <w:r w:rsidR="000062DD">
        <w:rPr>
          <w:sz w:val="28"/>
          <w:szCs w:val="28"/>
        </w:rPr>
        <w:t>Хорошенькое</w:t>
      </w:r>
      <w:r w:rsidR="001C474A" w:rsidRPr="00A21413">
        <w:rPr>
          <w:sz w:val="28"/>
          <w:szCs w:val="28"/>
        </w:rPr>
        <w:t>, ул</w:t>
      </w:r>
      <w:r w:rsidR="001C474A">
        <w:rPr>
          <w:sz w:val="28"/>
          <w:szCs w:val="28"/>
        </w:rPr>
        <w:t>. </w:t>
      </w:r>
      <w:r w:rsidR="000062DD">
        <w:rPr>
          <w:sz w:val="28"/>
          <w:szCs w:val="28"/>
        </w:rPr>
        <w:t>Центральная</w:t>
      </w:r>
      <w:r w:rsidR="000024B2">
        <w:rPr>
          <w:sz w:val="28"/>
          <w:szCs w:val="28"/>
        </w:rPr>
        <w:t xml:space="preserve">, д. </w:t>
      </w:r>
      <w:r w:rsidR="001C474A" w:rsidRPr="00A21413">
        <w:rPr>
          <w:sz w:val="28"/>
          <w:szCs w:val="28"/>
        </w:rPr>
        <w:t>5</w:t>
      </w:r>
      <w:bookmarkEnd w:id="0"/>
      <w:r w:rsidR="000062DD">
        <w:rPr>
          <w:sz w:val="28"/>
          <w:szCs w:val="28"/>
        </w:rPr>
        <w:t>6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48A04D0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417A80">
        <w:rPr>
          <w:sz w:val="28"/>
          <w:szCs w:val="28"/>
        </w:rPr>
        <w:t>1</w:t>
      </w:r>
      <w:r w:rsidR="00405891">
        <w:rPr>
          <w:sz w:val="28"/>
          <w:szCs w:val="28"/>
        </w:rPr>
        <w:t>3</w:t>
      </w:r>
      <w:r w:rsidR="00417A80">
        <w:rPr>
          <w:sz w:val="28"/>
          <w:szCs w:val="28"/>
        </w:rPr>
        <w:t>.06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366C04" w:rsidRPr="00D00785">
        <w:rPr>
          <w:sz w:val="28"/>
          <w:szCs w:val="28"/>
        </w:rPr>
        <w:t>23</w:t>
      </w:r>
      <w:r w:rsidR="00417A80" w:rsidRPr="00D00785">
        <w:rPr>
          <w:sz w:val="28"/>
          <w:szCs w:val="28"/>
        </w:rPr>
        <w:t>.</w:t>
      </w:r>
      <w:r w:rsidR="00366C04" w:rsidRPr="00D00785">
        <w:rPr>
          <w:sz w:val="28"/>
          <w:szCs w:val="28"/>
        </w:rPr>
        <w:t>06</w:t>
      </w:r>
      <w:r w:rsidR="00CC0379" w:rsidRPr="00D00785">
        <w:rPr>
          <w:sz w:val="28"/>
          <w:szCs w:val="28"/>
        </w:rPr>
        <w:t>.2023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</w:t>
      </w:r>
      <w:r w:rsidR="007F3895">
        <w:rPr>
          <w:sz w:val="28"/>
          <w:szCs w:val="28"/>
        </w:rPr>
        <w:t>озможно в рабочие дни с 09</w:t>
      </w:r>
      <w:r w:rsidR="00366C04">
        <w:rPr>
          <w:sz w:val="28"/>
          <w:szCs w:val="28"/>
        </w:rPr>
        <w:t xml:space="preserve"> до 16 часов.</w:t>
      </w:r>
    </w:p>
    <w:p w14:paraId="16213B7F" w14:textId="77777777" w:rsidR="00405891" w:rsidRDefault="00405891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78AEF89C" w14:textId="77777777" w:rsid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8. Провести собрания участников публичных слушаний:</w:t>
      </w:r>
    </w:p>
    <w:p w14:paraId="092AA0F1" w14:textId="77777777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6B847A5F" w14:textId="033961B8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bookmarkStart w:id="1" w:name="_GoBack"/>
      <w:r w:rsidRPr="00366C04">
        <w:rPr>
          <w:sz w:val="28"/>
          <w:szCs w:val="28"/>
        </w:rPr>
        <w:t xml:space="preserve">в поселке Грачевка – </w:t>
      </w:r>
      <w:r w:rsidR="00D00785">
        <w:rPr>
          <w:sz w:val="28"/>
          <w:szCs w:val="28"/>
        </w:rPr>
        <w:t>20.06.2023 г. в 12:5</w:t>
      </w:r>
      <w:r w:rsidRPr="00366C04">
        <w:rPr>
          <w:sz w:val="28"/>
          <w:szCs w:val="28"/>
        </w:rPr>
        <w:t>0 по адресу: ул. Центральная, возле дома №11;</w:t>
      </w:r>
    </w:p>
    <w:p w14:paraId="54577889" w14:textId="5466B528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Ильинка – 20.06.2023 г. в 10:00</w:t>
      </w:r>
      <w:r w:rsidR="00366C04" w:rsidRPr="00366C04">
        <w:rPr>
          <w:sz w:val="28"/>
          <w:szCs w:val="28"/>
        </w:rPr>
        <w:t xml:space="preserve"> по адресу: ул. Центральная, возле дома № 1;</w:t>
      </w:r>
    </w:p>
    <w:p w14:paraId="3AB7FA82" w14:textId="321D6C40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Конезавод – 19.06.2023 г. в 11:3</w:t>
      </w:r>
      <w:r w:rsidR="00366C04" w:rsidRPr="00366C04">
        <w:rPr>
          <w:sz w:val="28"/>
          <w:szCs w:val="28"/>
        </w:rPr>
        <w:t>0 по адресу: ул. Каштановая, дом 7 (СДК);</w:t>
      </w:r>
    </w:p>
    <w:p w14:paraId="3F1225CB" w14:textId="4444AF98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селе Кривое Озеро </w:t>
      </w:r>
      <w:r w:rsidR="00D00785">
        <w:rPr>
          <w:sz w:val="28"/>
          <w:szCs w:val="28"/>
        </w:rPr>
        <w:t>– 19.06.2023 г. в 12:2</w:t>
      </w:r>
      <w:r w:rsidRPr="00366C04">
        <w:rPr>
          <w:sz w:val="28"/>
          <w:szCs w:val="28"/>
        </w:rPr>
        <w:t>0 по адресу: ул. Победы, дом 4 (СК);</w:t>
      </w:r>
    </w:p>
    <w:p w14:paraId="3640AB0C" w14:textId="2D18F676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Лебяжинка</w:t>
      </w:r>
      <w:proofErr w:type="spellEnd"/>
      <w:r>
        <w:rPr>
          <w:sz w:val="28"/>
          <w:szCs w:val="28"/>
        </w:rPr>
        <w:t xml:space="preserve"> – 19.06.2023</w:t>
      </w:r>
      <w:r w:rsidR="00366C04" w:rsidRPr="00366C04">
        <w:rPr>
          <w:sz w:val="28"/>
          <w:szCs w:val="28"/>
        </w:rPr>
        <w:t xml:space="preserve"> г. в 9:00 по адресу: ул. Центральная, возле дома №1;</w:t>
      </w:r>
    </w:p>
    <w:p w14:paraId="69EEBE14" w14:textId="50A96E58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– 20.06.2023</w:t>
      </w:r>
      <w:r w:rsidR="00366C04" w:rsidRPr="00366C04">
        <w:rPr>
          <w:sz w:val="28"/>
          <w:szCs w:val="28"/>
        </w:rPr>
        <w:t xml:space="preserve"> г. в </w:t>
      </w:r>
      <w:proofErr w:type="gramStart"/>
      <w:r w:rsidR="00366C04" w:rsidRPr="00366C04">
        <w:rPr>
          <w:sz w:val="28"/>
          <w:szCs w:val="28"/>
        </w:rPr>
        <w:t>1</w:t>
      </w:r>
      <w:r>
        <w:rPr>
          <w:sz w:val="28"/>
          <w:szCs w:val="28"/>
        </w:rPr>
        <w:t>0:5</w:t>
      </w:r>
      <w:r w:rsidR="00366C04" w:rsidRPr="00366C04">
        <w:rPr>
          <w:sz w:val="28"/>
          <w:szCs w:val="28"/>
        </w:rPr>
        <w:t>0  по</w:t>
      </w:r>
      <w:proofErr w:type="gramEnd"/>
      <w:r w:rsidR="00366C04" w:rsidRPr="00366C04">
        <w:rPr>
          <w:sz w:val="28"/>
          <w:szCs w:val="28"/>
        </w:rPr>
        <w:t xml:space="preserve"> адресу: ул. Владимирская, дом 12 (СДК);</w:t>
      </w:r>
    </w:p>
    <w:p w14:paraId="06FEF37D" w14:textId="09DC2134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Лужки – 20.06</w:t>
      </w:r>
      <w:r w:rsidR="00366C04" w:rsidRPr="00366C04">
        <w:rPr>
          <w:sz w:val="28"/>
          <w:szCs w:val="28"/>
        </w:rPr>
        <w:t>.202</w:t>
      </w:r>
      <w:r>
        <w:rPr>
          <w:sz w:val="28"/>
          <w:szCs w:val="28"/>
        </w:rPr>
        <w:t>3 г. в 10:2</w:t>
      </w:r>
      <w:r w:rsidR="00366C04" w:rsidRPr="00366C04">
        <w:rPr>
          <w:sz w:val="28"/>
          <w:szCs w:val="28"/>
        </w:rPr>
        <w:t xml:space="preserve">0 по адресу: ул. Центральная, возле </w:t>
      </w:r>
      <w:r w:rsidR="00366C04" w:rsidRPr="00366C04">
        <w:rPr>
          <w:sz w:val="28"/>
          <w:szCs w:val="28"/>
        </w:rPr>
        <w:lastRenderedPageBreak/>
        <w:t>дома № 10;</w:t>
      </w:r>
    </w:p>
    <w:p w14:paraId="7DCFBD4D" w14:textId="0D0ED107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Малая Тростянка – 19.06.2023</w:t>
      </w:r>
      <w:r w:rsidR="00366C04" w:rsidRPr="00366C04">
        <w:rPr>
          <w:sz w:val="28"/>
          <w:szCs w:val="28"/>
        </w:rPr>
        <w:t xml:space="preserve"> г. в 9:45 ч. по адресу: ул. Центральная, возле дома №1;</w:t>
      </w:r>
    </w:p>
    <w:p w14:paraId="259E2A56" w14:textId="5EDC4578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Мартышенка</w:t>
      </w:r>
      <w:proofErr w:type="spellEnd"/>
      <w:r>
        <w:rPr>
          <w:sz w:val="28"/>
          <w:szCs w:val="28"/>
        </w:rPr>
        <w:t xml:space="preserve"> – 20.06.2023 г. в 09:15</w:t>
      </w:r>
      <w:r w:rsidR="00366C04" w:rsidRPr="00366C04">
        <w:rPr>
          <w:sz w:val="28"/>
          <w:szCs w:val="28"/>
        </w:rPr>
        <w:t xml:space="preserve"> по адресу: ул. Центральная, возле дома №1;</w:t>
      </w:r>
    </w:p>
    <w:p w14:paraId="3FCAE65B" w14:textId="1BB47937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поселке </w:t>
      </w:r>
      <w:proofErr w:type="spellStart"/>
      <w:r w:rsidRPr="00366C04">
        <w:rPr>
          <w:sz w:val="28"/>
          <w:szCs w:val="28"/>
        </w:rPr>
        <w:t>Марша</w:t>
      </w:r>
      <w:r w:rsidR="00D00785">
        <w:rPr>
          <w:sz w:val="28"/>
          <w:szCs w:val="28"/>
        </w:rPr>
        <w:t>нка</w:t>
      </w:r>
      <w:proofErr w:type="spellEnd"/>
      <w:r w:rsidR="00D00785">
        <w:rPr>
          <w:sz w:val="28"/>
          <w:szCs w:val="28"/>
        </w:rPr>
        <w:t xml:space="preserve"> – 19.06.2023 г. в 10-2</w:t>
      </w:r>
      <w:r w:rsidRPr="00366C04">
        <w:rPr>
          <w:sz w:val="28"/>
          <w:szCs w:val="28"/>
        </w:rPr>
        <w:t>0 ч.  по адресу: ул. Центральная, возле дома №1;</w:t>
      </w:r>
    </w:p>
    <w:p w14:paraId="65F404FA" w14:textId="3F50F0BC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Песчановка</w:t>
      </w:r>
      <w:proofErr w:type="spellEnd"/>
      <w:r>
        <w:rPr>
          <w:sz w:val="28"/>
          <w:szCs w:val="28"/>
        </w:rPr>
        <w:t xml:space="preserve"> – 20.06.2023 г. в 11:3</w:t>
      </w:r>
      <w:r w:rsidR="00366C04" w:rsidRPr="00366C04">
        <w:rPr>
          <w:sz w:val="28"/>
          <w:szCs w:val="28"/>
        </w:rPr>
        <w:t>0 по адресу: ул. Центральная, возле дома № 31;</w:t>
      </w:r>
    </w:p>
    <w:p w14:paraId="5D6FD571" w14:textId="26109F4D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поселке </w:t>
      </w:r>
      <w:proofErr w:type="spellStart"/>
      <w:r w:rsidRPr="00366C04">
        <w:rPr>
          <w:sz w:val="28"/>
          <w:szCs w:val="28"/>
        </w:rPr>
        <w:t>Потаповка</w:t>
      </w:r>
      <w:proofErr w:type="spellEnd"/>
      <w:r w:rsidRPr="00366C04">
        <w:rPr>
          <w:sz w:val="28"/>
          <w:szCs w:val="28"/>
        </w:rPr>
        <w:t xml:space="preserve"> – </w:t>
      </w:r>
      <w:r w:rsidR="00D00785">
        <w:rPr>
          <w:sz w:val="28"/>
          <w:szCs w:val="28"/>
        </w:rPr>
        <w:t>19.06.2023</w:t>
      </w:r>
      <w:r w:rsidR="00405891">
        <w:rPr>
          <w:sz w:val="28"/>
          <w:szCs w:val="28"/>
        </w:rPr>
        <w:t xml:space="preserve"> г. в 09:20 по адресу ул. Центральная,</w:t>
      </w:r>
      <w:r w:rsidRPr="00366C04">
        <w:rPr>
          <w:sz w:val="28"/>
          <w:szCs w:val="28"/>
        </w:rPr>
        <w:t xml:space="preserve"> возле дома № 17;</w:t>
      </w:r>
    </w:p>
    <w:p w14:paraId="265C3C19" w14:textId="3A6403B8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в п</w:t>
      </w:r>
      <w:r w:rsidR="00D00785">
        <w:rPr>
          <w:sz w:val="28"/>
          <w:szCs w:val="28"/>
        </w:rPr>
        <w:t>оселке Светлый Ключ 19.06.2023</w:t>
      </w:r>
      <w:r w:rsidRPr="00366C04">
        <w:rPr>
          <w:sz w:val="28"/>
          <w:szCs w:val="28"/>
        </w:rPr>
        <w:t xml:space="preserve"> г. в 1</w:t>
      </w:r>
      <w:r w:rsidR="00D00785">
        <w:rPr>
          <w:sz w:val="28"/>
          <w:szCs w:val="28"/>
        </w:rPr>
        <w:t>0:5</w:t>
      </w:r>
      <w:r w:rsidRPr="00366C04">
        <w:rPr>
          <w:sz w:val="28"/>
          <w:szCs w:val="28"/>
        </w:rPr>
        <w:t>0 г. по адресу: ул. Центральная, дом 6 (СК);</w:t>
      </w:r>
    </w:p>
    <w:p w14:paraId="3B7A6213" w14:textId="05EF64DE" w:rsidR="00366C04" w:rsidRPr="00366C04" w:rsidRDefault="00D00785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Сухолинка</w:t>
      </w:r>
      <w:proofErr w:type="spellEnd"/>
      <w:r>
        <w:rPr>
          <w:sz w:val="28"/>
          <w:szCs w:val="28"/>
        </w:rPr>
        <w:t xml:space="preserve"> – 20.06.2023</w:t>
      </w:r>
      <w:r w:rsidR="00366C04" w:rsidRPr="00366C04">
        <w:rPr>
          <w:sz w:val="28"/>
          <w:szCs w:val="28"/>
        </w:rPr>
        <w:t xml:space="preserve"> г. в 9:30 по адресу: ул. Центральная, возле дома № 3;</w:t>
      </w:r>
    </w:p>
    <w:p w14:paraId="5670F821" w14:textId="78D2591B" w:rsid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в селе</w:t>
      </w:r>
      <w:r w:rsidR="00D00785">
        <w:rPr>
          <w:sz w:val="28"/>
          <w:szCs w:val="28"/>
        </w:rPr>
        <w:t xml:space="preserve"> Хорошенькое – 16.06.2023 г. в 10</w:t>
      </w:r>
      <w:r w:rsidR="00405891">
        <w:rPr>
          <w:sz w:val="28"/>
          <w:szCs w:val="28"/>
        </w:rPr>
        <w:t>:0</w:t>
      </w:r>
      <w:r w:rsidRPr="00366C04">
        <w:rPr>
          <w:sz w:val="28"/>
          <w:szCs w:val="28"/>
        </w:rPr>
        <w:t>0 по</w:t>
      </w:r>
      <w:r>
        <w:rPr>
          <w:sz w:val="28"/>
          <w:szCs w:val="28"/>
        </w:rPr>
        <w:t xml:space="preserve"> адресу: ул. Центральная, дом 56</w:t>
      </w:r>
      <w:r w:rsidRPr="00366C04">
        <w:rPr>
          <w:sz w:val="28"/>
          <w:szCs w:val="28"/>
        </w:rPr>
        <w:t xml:space="preserve"> (</w:t>
      </w:r>
      <w:r>
        <w:rPr>
          <w:sz w:val="28"/>
          <w:szCs w:val="28"/>
        </w:rPr>
        <w:t>администрация).</w:t>
      </w:r>
    </w:p>
    <w:bookmarkEnd w:id="1"/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45F7E36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7F3895">
        <w:rPr>
          <w:sz w:val="28"/>
          <w:szCs w:val="28"/>
        </w:rPr>
        <w:t>с 09</w:t>
      </w:r>
      <w:r w:rsidR="00366C04">
        <w:rPr>
          <w:sz w:val="28"/>
          <w:szCs w:val="28"/>
        </w:rPr>
        <w:t xml:space="preserve"> до 16</w:t>
      </w:r>
      <w:r w:rsidR="00CB75A9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65EF7F6D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366C04">
        <w:rPr>
          <w:sz w:val="28"/>
          <w:szCs w:val="28"/>
        </w:rPr>
        <w:t>13.06</w:t>
      </w:r>
      <w:r w:rsidR="00CC0379">
        <w:rPr>
          <w:sz w:val="28"/>
          <w:szCs w:val="28"/>
        </w:rPr>
        <w:t>.2023</w:t>
      </w:r>
      <w:r w:rsidR="00372540" w:rsidRPr="0086396D">
        <w:rPr>
          <w:sz w:val="28"/>
          <w:szCs w:val="28"/>
        </w:rPr>
        <w:t xml:space="preserve"> по </w:t>
      </w:r>
      <w:r w:rsidR="00405891">
        <w:rPr>
          <w:sz w:val="28"/>
          <w:szCs w:val="28"/>
        </w:rPr>
        <w:t>23.06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69E01A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</w:t>
      </w:r>
      <w:r w:rsidRPr="008C632F">
        <w:rPr>
          <w:sz w:val="28"/>
          <w:szCs w:val="28"/>
        </w:rPr>
        <w:lastRenderedPageBreak/>
        <w:t xml:space="preserve">начале публичных слушаний, а также Проекта решения 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366C04">
        <w:rPr>
          <w:sz w:val="28"/>
          <w:szCs w:val="28"/>
        </w:rPr>
        <w:t>03.06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6A97566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366C04">
        <w:rPr>
          <w:sz w:val="28"/>
          <w:szCs w:val="28"/>
        </w:rPr>
        <w:t>Хорошенькое</w:t>
      </w:r>
      <w:r>
        <w:rPr>
          <w:sz w:val="28"/>
          <w:szCs w:val="28"/>
        </w:rPr>
        <w:t xml:space="preserve">» (далее – официальный сайт) </w:t>
      </w:r>
      <w:r w:rsidR="00366C04">
        <w:rPr>
          <w:sz w:val="28"/>
          <w:szCs w:val="28"/>
        </w:rPr>
        <w:t>13.06</w:t>
      </w:r>
      <w:r w:rsidR="00CC0379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14:paraId="04374CA8" w14:textId="31DF6025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024B2">
        <w:rPr>
          <w:sz w:val="28"/>
          <w:szCs w:val="28"/>
          <w:lang w:eastAsia="ar-SA"/>
        </w:rPr>
        <w:t>ведущего специалиста</w:t>
      </w:r>
      <w:r w:rsidR="0053616A">
        <w:rPr>
          <w:sz w:val="28"/>
          <w:szCs w:val="28"/>
          <w:lang w:eastAsia="ar-SA"/>
        </w:rPr>
        <w:t xml:space="preserve"> Администрации сельского поселения </w:t>
      </w:r>
      <w:r w:rsidR="000024B2">
        <w:rPr>
          <w:sz w:val="28"/>
          <w:szCs w:val="28"/>
          <w:lang w:eastAsia="ar-SA"/>
        </w:rPr>
        <w:t>Х</w:t>
      </w:r>
      <w:r w:rsidR="00366C04">
        <w:rPr>
          <w:sz w:val="28"/>
          <w:szCs w:val="28"/>
          <w:lang w:eastAsia="ar-SA"/>
        </w:rPr>
        <w:t>орошенькое</w:t>
      </w:r>
      <w:r w:rsidR="0053616A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366C04">
        <w:rPr>
          <w:noProof/>
          <w:sz w:val="28"/>
          <w:szCs w:val="28"/>
        </w:rPr>
        <w:t>Сыркину Елену Алексеевну</w:t>
      </w:r>
      <w:r w:rsidRPr="008C632F">
        <w:rPr>
          <w:sz w:val="28"/>
          <w:szCs w:val="28"/>
        </w:rPr>
        <w:t>.</w:t>
      </w:r>
    </w:p>
    <w:p w14:paraId="58846E45" w14:textId="64CFD1C3" w:rsidR="00E02DE9" w:rsidRPr="008C632F" w:rsidRDefault="00E02DE9" w:rsidP="00536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53616A" w:rsidRPr="00010F48">
        <w:rPr>
          <w:sz w:val="28"/>
          <w:szCs w:val="28"/>
        </w:rPr>
        <w:t xml:space="preserve">Главу сельского поселения </w:t>
      </w:r>
      <w:r w:rsidR="00366C04">
        <w:rPr>
          <w:sz w:val="28"/>
          <w:szCs w:val="28"/>
        </w:rPr>
        <w:t>Хорошенькое</w:t>
      </w:r>
      <w:r w:rsidR="0053616A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366C04">
        <w:rPr>
          <w:sz w:val="28"/>
          <w:szCs w:val="28"/>
        </w:rPr>
        <w:t xml:space="preserve">Р.А. </w:t>
      </w:r>
      <w:proofErr w:type="spellStart"/>
      <w:r w:rsidR="00366C04">
        <w:rPr>
          <w:sz w:val="28"/>
          <w:szCs w:val="28"/>
        </w:rPr>
        <w:t>Куняева</w:t>
      </w:r>
      <w:proofErr w:type="spellEnd"/>
      <w:r w:rsidR="000024B2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</w:t>
      </w:r>
      <w:r w:rsidRPr="008C632F">
        <w:rPr>
          <w:sz w:val="28"/>
          <w:szCs w:val="28"/>
        </w:rPr>
        <w:lastRenderedPageBreak/>
        <w:t>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3B880867" w:rsidR="001F5B3D" w:rsidRPr="00C1675C" w:rsidRDefault="001F5B3D" w:rsidP="001F5B3D">
      <w:pPr>
        <w:jc w:val="both"/>
        <w:rPr>
          <w:b/>
        </w:rPr>
      </w:pPr>
      <w:r w:rsidRPr="00C1675C">
        <w:rPr>
          <w:b/>
          <w:sz w:val="28"/>
          <w:szCs w:val="28"/>
        </w:rPr>
        <w:t xml:space="preserve">Глава сельского поселения </w:t>
      </w:r>
      <w:r w:rsidR="000024B2" w:rsidRPr="00C1675C">
        <w:rPr>
          <w:b/>
          <w:noProof/>
          <w:sz w:val="28"/>
          <w:szCs w:val="28"/>
        </w:rPr>
        <w:t>Х</w:t>
      </w:r>
      <w:r w:rsidR="00366C04" w:rsidRPr="00C1675C">
        <w:rPr>
          <w:b/>
          <w:noProof/>
          <w:sz w:val="28"/>
          <w:szCs w:val="28"/>
        </w:rPr>
        <w:t>орошенькое</w:t>
      </w:r>
    </w:p>
    <w:p w14:paraId="5EBAAF44" w14:textId="77777777" w:rsidR="001F5B3D" w:rsidRPr="00C1675C" w:rsidRDefault="001F5B3D" w:rsidP="001F5B3D">
      <w:pPr>
        <w:jc w:val="both"/>
        <w:rPr>
          <w:b/>
        </w:rPr>
      </w:pPr>
      <w:r w:rsidRPr="00C1675C">
        <w:rPr>
          <w:b/>
          <w:sz w:val="28"/>
          <w:szCs w:val="28"/>
        </w:rPr>
        <w:t xml:space="preserve">муниципального района </w:t>
      </w:r>
      <w:r w:rsidRPr="00C1675C">
        <w:rPr>
          <w:b/>
          <w:noProof/>
          <w:sz w:val="28"/>
          <w:szCs w:val="28"/>
        </w:rPr>
        <w:t>Красноярский</w:t>
      </w:r>
    </w:p>
    <w:p w14:paraId="6FA689A7" w14:textId="0E31B4A1" w:rsidR="00A2430C" w:rsidRPr="00C1675C" w:rsidRDefault="001F5B3D" w:rsidP="001F5B3D">
      <w:pPr>
        <w:jc w:val="both"/>
        <w:rPr>
          <w:b/>
        </w:rPr>
      </w:pPr>
      <w:r w:rsidRPr="00C1675C">
        <w:rPr>
          <w:b/>
          <w:sz w:val="28"/>
          <w:szCs w:val="28"/>
        </w:rPr>
        <w:t>Самарской области</w:t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  <w:t xml:space="preserve">    </w:t>
      </w:r>
      <w:r w:rsidR="00366C04" w:rsidRPr="00C1675C">
        <w:rPr>
          <w:b/>
          <w:sz w:val="28"/>
          <w:szCs w:val="28"/>
        </w:rPr>
        <w:t xml:space="preserve">Р.А. </w:t>
      </w:r>
      <w:proofErr w:type="spellStart"/>
      <w:r w:rsidR="00366C04" w:rsidRPr="00C1675C">
        <w:rPr>
          <w:b/>
          <w:sz w:val="28"/>
          <w:szCs w:val="28"/>
        </w:rPr>
        <w:t>Куняев</w:t>
      </w:r>
      <w:proofErr w:type="spellEnd"/>
    </w:p>
    <w:p w14:paraId="4149FD5B" w14:textId="77777777" w:rsidR="00A2430C" w:rsidRPr="00C1675C" w:rsidRDefault="00A2430C" w:rsidP="00A2430C">
      <w:pPr>
        <w:rPr>
          <w:b/>
        </w:rPr>
      </w:pPr>
    </w:p>
    <w:p w14:paraId="06ACCA87" w14:textId="77777777" w:rsidR="00A2430C" w:rsidRPr="00A2430C" w:rsidRDefault="00A2430C" w:rsidP="00A2430C"/>
    <w:p w14:paraId="5AF89487" w14:textId="2DE23E3D" w:rsidR="00A2430C" w:rsidRDefault="00A2430C" w:rsidP="00A2430C"/>
    <w:p w14:paraId="5B7A6F8B" w14:textId="031608FB" w:rsidR="00A2430C" w:rsidRDefault="00A2430C" w:rsidP="00A2430C"/>
    <w:p w14:paraId="7F6344B8" w14:textId="66B1DF25" w:rsidR="009245E8" w:rsidRPr="00A2430C" w:rsidRDefault="009245E8" w:rsidP="00A2430C"/>
    <w:sectPr w:rsidR="009245E8" w:rsidRPr="00A2430C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5807" w14:textId="77777777" w:rsidR="00115880" w:rsidRDefault="00115880">
      <w:r>
        <w:separator/>
      </w:r>
    </w:p>
  </w:endnote>
  <w:endnote w:type="continuationSeparator" w:id="0">
    <w:p w14:paraId="1A0CB647" w14:textId="77777777" w:rsidR="00115880" w:rsidRDefault="001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4F85" w14:textId="77777777" w:rsidR="00115880" w:rsidRDefault="00115880">
      <w:r>
        <w:separator/>
      </w:r>
    </w:p>
  </w:footnote>
  <w:footnote w:type="continuationSeparator" w:id="0">
    <w:p w14:paraId="531C8672" w14:textId="77777777" w:rsidR="00115880" w:rsidRDefault="0011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115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3FA">
      <w:rPr>
        <w:rStyle w:val="a5"/>
        <w:noProof/>
      </w:rPr>
      <w:t>5</w:t>
    </w:r>
    <w:r>
      <w:rPr>
        <w:rStyle w:val="a5"/>
      </w:rPr>
      <w:fldChar w:fldCharType="end"/>
    </w:r>
  </w:p>
  <w:p w14:paraId="66AD012A" w14:textId="77777777" w:rsidR="0070072A" w:rsidRDefault="00115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024B2"/>
    <w:rsid w:val="0000252F"/>
    <w:rsid w:val="000062DD"/>
    <w:rsid w:val="00010F48"/>
    <w:rsid w:val="00083C28"/>
    <w:rsid w:val="00115880"/>
    <w:rsid w:val="001B1EA8"/>
    <w:rsid w:val="001B3621"/>
    <w:rsid w:val="001C474A"/>
    <w:rsid w:val="001F5B3D"/>
    <w:rsid w:val="0022550D"/>
    <w:rsid w:val="00247224"/>
    <w:rsid w:val="0027187C"/>
    <w:rsid w:val="002956A4"/>
    <w:rsid w:val="00366C04"/>
    <w:rsid w:val="00372540"/>
    <w:rsid w:val="00376436"/>
    <w:rsid w:val="0038068D"/>
    <w:rsid w:val="003A79A8"/>
    <w:rsid w:val="003C0AE7"/>
    <w:rsid w:val="004005A4"/>
    <w:rsid w:val="00405891"/>
    <w:rsid w:val="00415120"/>
    <w:rsid w:val="00417A80"/>
    <w:rsid w:val="00420897"/>
    <w:rsid w:val="004E1533"/>
    <w:rsid w:val="004E4624"/>
    <w:rsid w:val="0053616A"/>
    <w:rsid w:val="0057587A"/>
    <w:rsid w:val="00593E80"/>
    <w:rsid w:val="00695FFF"/>
    <w:rsid w:val="006E2B45"/>
    <w:rsid w:val="00742A04"/>
    <w:rsid w:val="007D5CC3"/>
    <w:rsid w:val="007F3895"/>
    <w:rsid w:val="00806862"/>
    <w:rsid w:val="00824E45"/>
    <w:rsid w:val="0086396D"/>
    <w:rsid w:val="008C3474"/>
    <w:rsid w:val="008C6441"/>
    <w:rsid w:val="009050C2"/>
    <w:rsid w:val="0091269F"/>
    <w:rsid w:val="009245E8"/>
    <w:rsid w:val="009435E9"/>
    <w:rsid w:val="00981486"/>
    <w:rsid w:val="00A05A40"/>
    <w:rsid w:val="00A205DB"/>
    <w:rsid w:val="00A2430C"/>
    <w:rsid w:val="00B352B2"/>
    <w:rsid w:val="00B83509"/>
    <w:rsid w:val="00B843FA"/>
    <w:rsid w:val="00BE3894"/>
    <w:rsid w:val="00C1675C"/>
    <w:rsid w:val="00C354C0"/>
    <w:rsid w:val="00CA6B18"/>
    <w:rsid w:val="00CB28A6"/>
    <w:rsid w:val="00CB4F05"/>
    <w:rsid w:val="00CB75A9"/>
    <w:rsid w:val="00CC0379"/>
    <w:rsid w:val="00CF2DC2"/>
    <w:rsid w:val="00D00785"/>
    <w:rsid w:val="00D12653"/>
    <w:rsid w:val="00D32CEA"/>
    <w:rsid w:val="00D63CCE"/>
    <w:rsid w:val="00E02DE9"/>
    <w:rsid w:val="00E12956"/>
    <w:rsid w:val="00E13C81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6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41</cp:revision>
  <cp:lastPrinted>2023-06-02T07:01:00Z</cp:lastPrinted>
  <dcterms:created xsi:type="dcterms:W3CDTF">2020-05-29T12:32:00Z</dcterms:created>
  <dcterms:modified xsi:type="dcterms:W3CDTF">2023-06-02T07:44:00Z</dcterms:modified>
</cp:coreProperties>
</file>