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A9" w:rsidRPr="00D3071C" w:rsidRDefault="00B45AA9" w:rsidP="00AD36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71C">
        <w:rPr>
          <w:rFonts w:ascii="Times New Roman" w:hAnsi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B45AA9" w:rsidRPr="00D3071C" w:rsidRDefault="00B45AA9" w:rsidP="00AD36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71C">
        <w:rPr>
          <w:rFonts w:ascii="Times New Roman" w:hAnsi="Times New Roman"/>
          <w:b/>
          <w:bCs/>
          <w:sz w:val="28"/>
          <w:szCs w:val="28"/>
        </w:rPr>
        <w:t xml:space="preserve">по проекту решения Собрания представителей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Большая Каменка</w:t>
      </w:r>
      <w:r w:rsidRPr="00D3071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Большая Каменка</w:t>
      </w:r>
      <w:r w:rsidRPr="00D3071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Самарской области»</w:t>
      </w:r>
    </w:p>
    <w:p w:rsidR="00B45AA9" w:rsidRDefault="00B45AA9" w:rsidP="00AD36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AA9" w:rsidRPr="00D3071C" w:rsidRDefault="00B45AA9" w:rsidP="00AD36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AA9" w:rsidRPr="00D3071C" w:rsidRDefault="00B45AA9" w:rsidP="00E26E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июня 2023</w:t>
      </w:r>
      <w:r w:rsidRPr="00D3071C">
        <w:rPr>
          <w:rFonts w:ascii="Times New Roman" w:hAnsi="Times New Roman"/>
          <w:sz w:val="28"/>
          <w:szCs w:val="28"/>
        </w:rPr>
        <w:t xml:space="preserve"> года</w:t>
      </w:r>
    </w:p>
    <w:p w:rsidR="00B45AA9" w:rsidRPr="00D3071C" w:rsidRDefault="00B45AA9" w:rsidP="00AD3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AA9" w:rsidRPr="00D3071C" w:rsidRDefault="00B45AA9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2AC">
        <w:rPr>
          <w:rFonts w:ascii="Times New Roman" w:hAnsi="Times New Roman"/>
          <w:sz w:val="28"/>
          <w:szCs w:val="28"/>
        </w:rPr>
        <w:t xml:space="preserve">1. Общее число жителей сельского поселения, принявших </w:t>
      </w:r>
      <w:r>
        <w:rPr>
          <w:rFonts w:ascii="Times New Roman" w:hAnsi="Times New Roman"/>
          <w:sz w:val="28"/>
          <w:szCs w:val="28"/>
        </w:rPr>
        <w:t>участие в публичных слушаниях –</w:t>
      </w:r>
      <w:r w:rsidRPr="00A90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A902AC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A902AC">
        <w:rPr>
          <w:rFonts w:ascii="Times New Roman" w:hAnsi="Times New Roman"/>
          <w:sz w:val="28"/>
          <w:szCs w:val="28"/>
        </w:rPr>
        <w:t>.</w:t>
      </w:r>
    </w:p>
    <w:p w:rsidR="00B45AA9" w:rsidRPr="00D3071C" w:rsidRDefault="00B45AA9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 xml:space="preserve">2. Общая продолжительность публичных слушаний: </w:t>
      </w:r>
      <w:r w:rsidRPr="00F60A0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27.05.2023</w:t>
      </w:r>
      <w:r w:rsidRPr="00F60A0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24.06.2023</w:t>
      </w:r>
      <w:r w:rsidRPr="00D3071C">
        <w:rPr>
          <w:rFonts w:ascii="Times New Roman" w:hAnsi="Times New Roman"/>
          <w:sz w:val="28"/>
          <w:szCs w:val="28"/>
        </w:rPr>
        <w:t>.</w:t>
      </w:r>
    </w:p>
    <w:p w:rsidR="00B45AA9" w:rsidRPr="00D3071C" w:rsidRDefault="00B45AA9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 xml:space="preserve">3. Вопрос, вынесенный для обсуждения на публичные слушания: проект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Большая Каменка</w:t>
      </w:r>
      <w:r w:rsidRPr="00D3071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Большая Каменка</w:t>
      </w:r>
      <w:r w:rsidRPr="00D3071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</w:t>
      </w:r>
      <w:proofErr w:type="gramStart"/>
      <w:r w:rsidRPr="00D3071C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r w:rsidRPr="00D3071C">
        <w:rPr>
          <w:rFonts w:ascii="Times New Roman" w:hAnsi="Times New Roman"/>
          <w:sz w:val="28"/>
          <w:szCs w:val="28"/>
        </w:rPr>
        <w:t>(далее – вопрос, вынесенный на публичные слушания; проект Решения).</w:t>
      </w:r>
    </w:p>
    <w:p w:rsidR="00B45AA9" w:rsidRPr="00D3071C" w:rsidRDefault="00B45AA9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 xml:space="preserve">4. Обобщенные сведения, полученные при учете мнений, выраженных жителями сельского поселения </w:t>
      </w:r>
      <w:r>
        <w:rPr>
          <w:rFonts w:ascii="Times New Roman" w:hAnsi="Times New Roman"/>
          <w:sz w:val="28"/>
          <w:szCs w:val="28"/>
        </w:rPr>
        <w:t>Большая Каменка</w:t>
      </w:r>
      <w:r w:rsidRPr="00D3071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и иными заинтересованными лицами по вопросу, вынесенному на публичные слушания, на основании протокола публичных слушаний от </w:t>
      </w:r>
      <w:r>
        <w:rPr>
          <w:rFonts w:ascii="Times New Roman" w:hAnsi="Times New Roman"/>
          <w:sz w:val="28"/>
          <w:szCs w:val="28"/>
        </w:rPr>
        <w:t>21.06.2023</w:t>
      </w:r>
      <w:r w:rsidRPr="00D3071C">
        <w:rPr>
          <w:rFonts w:ascii="Times New Roman" w:hAnsi="Times New Roman"/>
          <w:sz w:val="28"/>
          <w:szCs w:val="28"/>
        </w:rPr>
        <w:t>:</w:t>
      </w:r>
    </w:p>
    <w:p w:rsidR="00B45AA9" w:rsidRPr="00D3071C" w:rsidRDefault="00B45AA9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 xml:space="preserve">4.1. Мнения о целесообразности: </w:t>
      </w:r>
      <w:r w:rsidRPr="0081765D">
        <w:rPr>
          <w:rFonts w:ascii="Times New Roman" w:hAnsi="Times New Roman"/>
          <w:sz w:val="28"/>
          <w:szCs w:val="28"/>
        </w:rPr>
        <w:t xml:space="preserve">высказали </w:t>
      </w:r>
      <w:r>
        <w:rPr>
          <w:rFonts w:ascii="Times New Roman" w:hAnsi="Times New Roman"/>
          <w:sz w:val="28"/>
          <w:szCs w:val="28"/>
        </w:rPr>
        <w:t>3 (три</w:t>
      </w:r>
      <w:r w:rsidRPr="00BD2EB0">
        <w:rPr>
          <w:rFonts w:ascii="Times New Roman" w:hAnsi="Times New Roman"/>
          <w:sz w:val="28"/>
          <w:szCs w:val="28"/>
        </w:rPr>
        <w:t>)</w:t>
      </w:r>
      <w:r w:rsidRPr="0081765D">
        <w:rPr>
          <w:rFonts w:ascii="Times New Roman" w:hAnsi="Times New Roman"/>
          <w:sz w:val="28"/>
          <w:szCs w:val="28"/>
        </w:rPr>
        <w:t xml:space="preserve"> человека</w:t>
      </w:r>
      <w:r w:rsidRPr="00D3071C">
        <w:rPr>
          <w:rFonts w:ascii="Times New Roman" w:hAnsi="Times New Roman"/>
          <w:sz w:val="28"/>
          <w:szCs w:val="28"/>
        </w:rPr>
        <w:t>.</w:t>
      </w:r>
    </w:p>
    <w:p w:rsidR="00B45AA9" w:rsidRPr="00D3071C" w:rsidRDefault="00B45AA9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>4.2. Предложения по вопросу, вынесенному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544"/>
        <w:gridCol w:w="3000"/>
        <w:gridCol w:w="2239"/>
      </w:tblGrid>
      <w:tr w:rsidR="00B45AA9" w:rsidRPr="00334B1E" w:rsidTr="00334B1E">
        <w:tc>
          <w:tcPr>
            <w:tcW w:w="562" w:type="dxa"/>
          </w:tcPr>
          <w:p w:rsidR="00B45AA9" w:rsidRPr="00334B1E" w:rsidRDefault="00B45AA9" w:rsidP="00334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B45AA9" w:rsidRPr="00334B1E" w:rsidRDefault="00B45AA9" w:rsidP="00334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1E"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00" w:type="dxa"/>
          </w:tcPr>
          <w:p w:rsidR="00B45AA9" w:rsidRPr="00334B1E" w:rsidRDefault="00B45AA9" w:rsidP="00334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1E">
              <w:rPr>
                <w:rFonts w:ascii="Times New Roman" w:hAnsi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:rsidR="00B45AA9" w:rsidRPr="00334B1E" w:rsidRDefault="00B45AA9" w:rsidP="00334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1E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</w:tr>
      <w:tr w:rsidR="00B45AA9" w:rsidRPr="00334B1E" w:rsidTr="00334B1E">
        <w:tc>
          <w:tcPr>
            <w:tcW w:w="562" w:type="dxa"/>
          </w:tcPr>
          <w:p w:rsidR="00B45AA9" w:rsidRPr="00334B1E" w:rsidRDefault="00B45AA9" w:rsidP="00334B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gridSpan w:val="3"/>
          </w:tcPr>
          <w:p w:rsidR="00B45AA9" w:rsidRPr="00334B1E" w:rsidRDefault="00B45AA9" w:rsidP="00334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1E">
              <w:rPr>
                <w:rFonts w:ascii="Times New Roman" w:hAnsi="Times New Roman"/>
                <w:sz w:val="28"/>
                <w:szCs w:val="28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B45AA9" w:rsidRPr="00334B1E" w:rsidTr="00334B1E">
        <w:tc>
          <w:tcPr>
            <w:tcW w:w="562" w:type="dxa"/>
          </w:tcPr>
          <w:p w:rsidR="00B45AA9" w:rsidRPr="00334B1E" w:rsidRDefault="00B45AA9" w:rsidP="00334B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B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45AA9" w:rsidRPr="00693C3D" w:rsidRDefault="00B45AA9" w:rsidP="00693C3D">
            <w:pPr>
              <w:spacing w:after="240" w:line="240" w:lineRule="auto"/>
              <w:outlineLvl w:val="3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93C3D">
              <w:rPr>
                <w:rFonts w:ascii="Times New Roman" w:hAnsi="Times New Roman"/>
                <w:sz w:val="24"/>
                <w:szCs w:val="24"/>
              </w:rPr>
              <w:t>Перевести зону 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3C3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93C3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Зона комплексной застройки </w:t>
            </w:r>
            <w:r w:rsidRPr="00693C3D">
              <w:rPr>
                <w:rFonts w:ascii="Times New Roman" w:hAnsi="Times New Roman"/>
                <w:sz w:val="24"/>
                <w:szCs w:val="24"/>
              </w:rPr>
              <w:t>в зону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3C3D">
              <w:rPr>
                <w:rFonts w:ascii="Times New Roman" w:hAnsi="Times New Roman"/>
                <w:sz w:val="24"/>
                <w:szCs w:val="24"/>
              </w:rPr>
              <w:t>4</w:t>
            </w:r>
            <w:r w:rsidRPr="00693C3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3C3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Зона отдыха и туризма</w:t>
            </w:r>
          </w:p>
          <w:p w:rsidR="00B45AA9" w:rsidRPr="00701C57" w:rsidRDefault="00B45AA9" w:rsidP="008D40CB">
            <w:pPr>
              <w:spacing w:after="240" w:line="240" w:lineRule="auto"/>
              <w:jc w:val="center"/>
              <w:outlineLvl w:val="3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</w:p>
          <w:p w:rsidR="00B45AA9" w:rsidRPr="00334B1E" w:rsidRDefault="00B45AA9" w:rsidP="0033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B45AA9" w:rsidRPr="00693C3D" w:rsidRDefault="00B45AA9" w:rsidP="00334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C3D">
              <w:rPr>
                <w:rFonts w:ascii="Times New Roman" w:hAnsi="Times New Roman"/>
                <w:sz w:val="24"/>
                <w:szCs w:val="24"/>
              </w:rPr>
              <w:t xml:space="preserve">Учет предложения нецелесообразен. </w:t>
            </w:r>
          </w:p>
        </w:tc>
        <w:tc>
          <w:tcPr>
            <w:tcW w:w="2239" w:type="dxa"/>
          </w:tcPr>
          <w:p w:rsidR="00B45AA9" w:rsidRPr="00693C3D" w:rsidRDefault="00B45AA9" w:rsidP="00334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C3D">
              <w:rPr>
                <w:rFonts w:ascii="Times New Roman" w:hAnsi="Times New Roman"/>
                <w:sz w:val="24"/>
                <w:szCs w:val="24"/>
              </w:rPr>
              <w:t>Отклонить поступившее предложение</w:t>
            </w:r>
            <w:r w:rsidRPr="00693C3D">
              <w:rPr>
                <w:sz w:val="24"/>
                <w:szCs w:val="24"/>
              </w:rPr>
              <w:t xml:space="preserve">, </w:t>
            </w:r>
            <w:r w:rsidRPr="00CE7989">
              <w:rPr>
                <w:rFonts w:ascii="Times New Roman" w:hAnsi="Times New Roman"/>
                <w:sz w:val="24"/>
                <w:szCs w:val="24"/>
              </w:rPr>
              <w:t>поскольку установление территориальной зоны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7989">
              <w:rPr>
                <w:rFonts w:ascii="Times New Roman" w:hAnsi="Times New Roman"/>
                <w:sz w:val="24"/>
                <w:szCs w:val="24"/>
              </w:rPr>
              <w:t>4 будет не соответствовать функциональной зоне, установленной в отношении данного земельного учас</w:t>
            </w:r>
            <w:r w:rsidRPr="00693C3D">
              <w:rPr>
                <w:sz w:val="24"/>
                <w:szCs w:val="24"/>
              </w:rPr>
              <w:t>тка Генплану</w:t>
            </w:r>
          </w:p>
        </w:tc>
      </w:tr>
      <w:tr w:rsidR="00B45AA9" w:rsidRPr="00334B1E" w:rsidTr="00334B1E">
        <w:tc>
          <w:tcPr>
            <w:tcW w:w="562" w:type="dxa"/>
          </w:tcPr>
          <w:p w:rsidR="00B45AA9" w:rsidRPr="00334B1E" w:rsidRDefault="00B45AA9" w:rsidP="00334B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gridSpan w:val="3"/>
          </w:tcPr>
          <w:p w:rsidR="00B45AA9" w:rsidRPr="00334B1E" w:rsidRDefault="00B45AA9" w:rsidP="00334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B1E">
              <w:rPr>
                <w:rFonts w:ascii="Times New Roman" w:hAnsi="Times New Roman"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B45AA9" w:rsidRPr="00334B1E" w:rsidTr="00334B1E">
        <w:tc>
          <w:tcPr>
            <w:tcW w:w="562" w:type="dxa"/>
          </w:tcPr>
          <w:p w:rsidR="00B45AA9" w:rsidRPr="00334B1E" w:rsidRDefault="00B45AA9" w:rsidP="00334B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45AA9" w:rsidRPr="00701C57" w:rsidRDefault="00B45AA9" w:rsidP="00510724">
            <w:pPr>
              <w:spacing w:after="240" w:line="240" w:lineRule="auto"/>
              <w:outlineLvl w:val="3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693C3D">
              <w:rPr>
                <w:rFonts w:ascii="Times New Roman" w:hAnsi="Times New Roman"/>
                <w:sz w:val="24"/>
                <w:szCs w:val="24"/>
              </w:rPr>
              <w:t xml:space="preserve">В зону Ж- </w:t>
            </w:r>
            <w:proofErr w:type="gramStart"/>
            <w:r w:rsidRPr="00693C3D">
              <w:rPr>
                <w:rFonts w:ascii="Times New Roman" w:hAnsi="Times New Roman"/>
                <w:sz w:val="24"/>
                <w:szCs w:val="24"/>
              </w:rPr>
              <w:t>6</w:t>
            </w:r>
            <w:r w:rsidRPr="00693C3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93C3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добавить</w:t>
            </w:r>
            <w:proofErr w:type="gramEnd"/>
            <w:r w:rsidRPr="00693C3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в основной вид разрешенного использования код 5.2.1размещение </w:t>
            </w:r>
            <w:r w:rsidRPr="0031478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B45AA9" w:rsidRPr="00334B1E" w:rsidRDefault="00B45AA9" w:rsidP="0033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AA9" w:rsidRPr="00334B1E" w:rsidRDefault="00B45AA9" w:rsidP="0033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B45AA9" w:rsidRPr="00334B1E" w:rsidRDefault="00B45AA9" w:rsidP="0033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A1">
              <w:rPr>
                <w:rFonts w:ascii="Times New Roman" w:hAnsi="Times New Roman"/>
                <w:sz w:val="24"/>
                <w:szCs w:val="24"/>
              </w:rPr>
              <w:t>Учесть предложения</w:t>
            </w:r>
          </w:p>
        </w:tc>
        <w:tc>
          <w:tcPr>
            <w:tcW w:w="2239" w:type="dxa"/>
          </w:tcPr>
          <w:p w:rsidR="00B45AA9" w:rsidRPr="00334B1E" w:rsidRDefault="00B45AA9" w:rsidP="0033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5A1">
              <w:rPr>
                <w:rFonts w:ascii="Times New Roman" w:hAnsi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B45AA9" w:rsidRPr="00334B1E" w:rsidTr="00334B1E">
        <w:tc>
          <w:tcPr>
            <w:tcW w:w="562" w:type="dxa"/>
          </w:tcPr>
          <w:p w:rsidR="00B45AA9" w:rsidRDefault="00B45AA9" w:rsidP="00334B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45AA9" w:rsidRPr="00693C3D" w:rsidRDefault="00B45AA9" w:rsidP="00802932">
            <w:pPr>
              <w:spacing w:after="240" w:line="240" w:lineRule="auto"/>
              <w:outlineLvl w:val="3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693C3D">
              <w:rPr>
                <w:rFonts w:ascii="Times New Roman" w:hAnsi="Times New Roman"/>
                <w:sz w:val="24"/>
                <w:szCs w:val="24"/>
              </w:rPr>
              <w:t>Перевести зону Ж</w:t>
            </w:r>
            <w:r w:rsidR="008E7D41">
              <w:rPr>
                <w:rFonts w:ascii="Times New Roman" w:hAnsi="Times New Roman"/>
                <w:sz w:val="24"/>
                <w:szCs w:val="24"/>
              </w:rPr>
              <w:t>-</w:t>
            </w:r>
            <w:r w:rsidR="008E7D41" w:rsidRPr="00E4197B">
              <w:rPr>
                <w:rFonts w:ascii="Times New Roman" w:hAnsi="Times New Roman"/>
                <w:sz w:val="24"/>
                <w:szCs w:val="24"/>
              </w:rPr>
              <w:t>8</w:t>
            </w:r>
            <w:r w:rsidRPr="00E41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97B" w:rsidRPr="00E4197B">
              <w:rPr>
                <w:rFonts w:ascii="Times New Roman" w:hAnsi="Times New Roman"/>
                <w:sz w:val="24"/>
                <w:szCs w:val="24"/>
              </w:rPr>
              <w:t>Зона комплексной застройки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в зону Ж- 1</w:t>
            </w:r>
            <w:r w:rsidRPr="00701C57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3C3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  <w:p w:rsidR="00B45AA9" w:rsidRPr="00693C3D" w:rsidRDefault="00B45AA9" w:rsidP="00693C3D">
            <w:pPr>
              <w:spacing w:after="240" w:line="240" w:lineRule="auto"/>
              <w:outlineLvl w:val="3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B45AA9" w:rsidRPr="00334B1E" w:rsidRDefault="00B45AA9" w:rsidP="0033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B45AA9" w:rsidRPr="001645A1" w:rsidRDefault="00B45AA9" w:rsidP="00334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A1">
              <w:rPr>
                <w:rFonts w:ascii="Times New Roman" w:hAnsi="Times New Roman"/>
                <w:sz w:val="24"/>
                <w:szCs w:val="24"/>
              </w:rPr>
              <w:t>Учесть предложения</w:t>
            </w:r>
          </w:p>
        </w:tc>
        <w:tc>
          <w:tcPr>
            <w:tcW w:w="2239" w:type="dxa"/>
          </w:tcPr>
          <w:p w:rsidR="00B45AA9" w:rsidRPr="001645A1" w:rsidRDefault="00B45AA9" w:rsidP="00334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5A1">
              <w:rPr>
                <w:rFonts w:ascii="Times New Roman" w:hAnsi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</w:tbl>
    <w:p w:rsidR="00B45AA9" w:rsidRPr="00D3071C" w:rsidRDefault="00B45AA9" w:rsidP="0041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AA9" w:rsidRPr="00D3071C" w:rsidRDefault="00B45AA9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>4.3. Типичные мнения жителей, содержащие отрицательную оценку, по вопросу, вынесенному на публичные слушания: не высказаны.</w:t>
      </w:r>
    </w:p>
    <w:p w:rsidR="00B45AA9" w:rsidRPr="00D3071C" w:rsidRDefault="00B45AA9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 xml:space="preserve">4.4. Типичные мнения жителей, содержащие положительную оценку, по вопросу, вынесенному на публичные слушания: </w:t>
      </w:r>
      <w:r w:rsidRPr="0081765D">
        <w:rPr>
          <w:rFonts w:ascii="Times New Roman" w:hAnsi="Times New Roman"/>
          <w:sz w:val="28"/>
          <w:szCs w:val="28"/>
        </w:rPr>
        <w:t xml:space="preserve">поддерживаю принятие проекта изменений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81765D">
        <w:rPr>
          <w:rFonts w:ascii="Times New Roman" w:hAnsi="Times New Roman"/>
          <w:sz w:val="28"/>
          <w:szCs w:val="28"/>
        </w:rPr>
        <w:t xml:space="preserve">, согласен с проектом изменений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D3071C">
        <w:rPr>
          <w:rFonts w:ascii="Times New Roman" w:hAnsi="Times New Roman"/>
          <w:sz w:val="28"/>
          <w:szCs w:val="28"/>
        </w:rPr>
        <w:t>.</w:t>
      </w:r>
    </w:p>
    <w:p w:rsidR="00B45AA9" w:rsidRPr="00D3071C" w:rsidRDefault="00B45AA9" w:rsidP="00D3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 xml:space="preserve">5. По результатам публичных слушаний рекомендуется принять проект решения о внесении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Большая Каменка</w:t>
      </w:r>
      <w:r w:rsidRPr="00D3071C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</w:t>
      </w:r>
      <w:r w:rsidRPr="00D3071C">
        <w:rPr>
          <w:rFonts w:ascii="Times New Roman" w:hAnsi="Times New Roman"/>
          <w:sz w:val="28"/>
          <w:szCs w:val="28"/>
        </w:rPr>
        <w:t>.</w:t>
      </w:r>
    </w:p>
    <w:p w:rsidR="00B45AA9" w:rsidRDefault="00B45AA9" w:rsidP="00AD3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AA9" w:rsidRPr="00D3071C" w:rsidRDefault="00B45AA9" w:rsidP="00AD3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AA9" w:rsidRPr="00D3071C" w:rsidRDefault="00B45AA9" w:rsidP="00E26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>Председатель Комиссии по подготовке</w:t>
      </w:r>
    </w:p>
    <w:p w:rsidR="00B45AA9" w:rsidRPr="00D3071C" w:rsidRDefault="00B45AA9" w:rsidP="00E26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>проекта Правил землепользования и застройки</w:t>
      </w:r>
    </w:p>
    <w:p w:rsidR="00B45AA9" w:rsidRPr="00D3071C" w:rsidRDefault="00B45AA9" w:rsidP="00E26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Большая Каменка</w:t>
      </w:r>
    </w:p>
    <w:p w:rsidR="00B45AA9" w:rsidRPr="00D3071C" w:rsidRDefault="00B45AA9" w:rsidP="00E26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B45AA9" w:rsidRPr="00D3071C" w:rsidRDefault="00B45AA9" w:rsidP="00E26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71C">
        <w:rPr>
          <w:rFonts w:ascii="Times New Roman" w:hAnsi="Times New Roman"/>
          <w:sz w:val="28"/>
          <w:szCs w:val="28"/>
        </w:rPr>
        <w:t>Самарской области</w:t>
      </w:r>
      <w:r w:rsidRPr="00D3071C">
        <w:rPr>
          <w:rFonts w:ascii="Times New Roman" w:hAnsi="Times New Roman"/>
          <w:sz w:val="28"/>
          <w:szCs w:val="28"/>
        </w:rPr>
        <w:tab/>
      </w:r>
      <w:r w:rsidRPr="00D3071C">
        <w:rPr>
          <w:rFonts w:ascii="Times New Roman" w:hAnsi="Times New Roman"/>
          <w:sz w:val="28"/>
          <w:szCs w:val="28"/>
        </w:rPr>
        <w:tab/>
      </w:r>
      <w:r w:rsidRPr="00D3071C">
        <w:rPr>
          <w:rFonts w:ascii="Times New Roman" w:hAnsi="Times New Roman"/>
          <w:sz w:val="28"/>
          <w:szCs w:val="28"/>
        </w:rPr>
        <w:tab/>
      </w:r>
      <w:r w:rsidRPr="00D3071C">
        <w:rPr>
          <w:rFonts w:ascii="Times New Roman" w:hAnsi="Times New Roman"/>
          <w:sz w:val="28"/>
          <w:szCs w:val="28"/>
        </w:rPr>
        <w:tab/>
      </w:r>
      <w:r w:rsidRPr="00D3071C">
        <w:rPr>
          <w:rFonts w:ascii="Times New Roman" w:hAnsi="Times New Roman"/>
          <w:sz w:val="28"/>
          <w:szCs w:val="28"/>
        </w:rPr>
        <w:tab/>
      </w:r>
      <w:r w:rsidRPr="00D3071C">
        <w:rPr>
          <w:rFonts w:ascii="Times New Roman" w:hAnsi="Times New Roman"/>
          <w:sz w:val="28"/>
          <w:szCs w:val="28"/>
        </w:rPr>
        <w:tab/>
      </w:r>
      <w:r w:rsidRPr="00D30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О.А. Якушев </w:t>
      </w:r>
    </w:p>
    <w:sectPr w:rsidR="00B45AA9" w:rsidRPr="00D3071C" w:rsidSect="00C07E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6B0"/>
    <w:rsid w:val="0006527A"/>
    <w:rsid w:val="00066F8B"/>
    <w:rsid w:val="00073C19"/>
    <w:rsid w:val="001551B3"/>
    <w:rsid w:val="001645A1"/>
    <w:rsid w:val="00230A7F"/>
    <w:rsid w:val="00257EB4"/>
    <w:rsid w:val="00314783"/>
    <w:rsid w:val="00334B1E"/>
    <w:rsid w:val="0038576E"/>
    <w:rsid w:val="00410EFD"/>
    <w:rsid w:val="00467D13"/>
    <w:rsid w:val="00476373"/>
    <w:rsid w:val="004C00DD"/>
    <w:rsid w:val="00502971"/>
    <w:rsid w:val="00510724"/>
    <w:rsid w:val="0058514A"/>
    <w:rsid w:val="00612FAD"/>
    <w:rsid w:val="00631656"/>
    <w:rsid w:val="0064602E"/>
    <w:rsid w:val="00653B87"/>
    <w:rsid w:val="00693C3D"/>
    <w:rsid w:val="006C72BD"/>
    <w:rsid w:val="00701C57"/>
    <w:rsid w:val="00800201"/>
    <w:rsid w:val="00802932"/>
    <w:rsid w:val="0081765D"/>
    <w:rsid w:val="00842E4A"/>
    <w:rsid w:val="008C49FC"/>
    <w:rsid w:val="008D40CB"/>
    <w:rsid w:val="008E7D41"/>
    <w:rsid w:val="0095537B"/>
    <w:rsid w:val="00A347BD"/>
    <w:rsid w:val="00A902AC"/>
    <w:rsid w:val="00AD36B0"/>
    <w:rsid w:val="00B34001"/>
    <w:rsid w:val="00B45AA9"/>
    <w:rsid w:val="00B51ED2"/>
    <w:rsid w:val="00BD2EB0"/>
    <w:rsid w:val="00BD46A0"/>
    <w:rsid w:val="00C07E29"/>
    <w:rsid w:val="00C149D9"/>
    <w:rsid w:val="00C40567"/>
    <w:rsid w:val="00CE7989"/>
    <w:rsid w:val="00D3071C"/>
    <w:rsid w:val="00E26EB3"/>
    <w:rsid w:val="00E4197B"/>
    <w:rsid w:val="00E47810"/>
    <w:rsid w:val="00E919A1"/>
    <w:rsid w:val="00E95A0E"/>
    <w:rsid w:val="00F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E47AF3-3A2C-4CF8-BFAD-246A06FD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7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51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5851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Лопатин Игорь Владимирович</dc:creator>
  <cp:keywords/>
  <dc:description/>
  <cp:lastModifiedBy>Пользователь Windows</cp:lastModifiedBy>
  <cp:revision>6</cp:revision>
  <cp:lastPrinted>2023-05-04T10:46:00Z</cp:lastPrinted>
  <dcterms:created xsi:type="dcterms:W3CDTF">2023-06-25T17:05:00Z</dcterms:created>
  <dcterms:modified xsi:type="dcterms:W3CDTF">2023-07-03T09:06:00Z</dcterms:modified>
</cp:coreProperties>
</file>