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/>
        <w:drawing>
          <wp:anchor behindDoc="0" distT="0" distB="101600" distL="114935" distR="114935" simplePos="0" locked="0" layoutInCell="1" allowOverlap="1" relativeHeight="6">
            <wp:simplePos x="0" y="0"/>
            <wp:positionH relativeFrom="column">
              <wp:posOffset>2705100</wp:posOffset>
            </wp:positionH>
            <wp:positionV relativeFrom="paragraph">
              <wp:posOffset>12065</wp:posOffset>
            </wp:positionV>
            <wp:extent cx="652145" cy="751840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>АДМИНИСТРАЦИЯ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СВЕТЛОЕ ПОЛЕ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 КРАСНОЯРСКИЙ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САМАРСКОЙ ОБЛАСТИ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03 сентября</w:t>
      </w:r>
      <w:r>
        <w:rPr>
          <w:b/>
          <w:bCs/>
          <w:sz w:val="28"/>
          <w:szCs w:val="28"/>
        </w:rPr>
        <w:t xml:space="preserve"> 2024 года      № </w:t>
      </w:r>
      <w:r>
        <w:rPr>
          <w:b/>
          <w:bCs/>
          <w:sz w:val="28"/>
          <w:szCs w:val="28"/>
        </w:rPr>
        <w:t>75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 публичных слушаний по проекту решения о внесении изменений в Правила землепользования и застройки сельского поселения Светлое Поле муниципального района Красноярский Самарской области</w:t>
      </w:r>
    </w:p>
    <w:p>
      <w:pPr>
        <w:pStyle w:val="Normal"/>
        <w:jc w:val="center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5.1, 24 и 28 Градостроительного кодекса Российской Федерации, руководствуясь статьей 28 Федерального закона </w:t>
        <w:br/>
        <w:t>от 06.10.2003 № 131-ФЗ «Об общих принципах организации местного самоуправления в Российской Федерации», Уставом сельского поселения Светлое Поле муниципального района Красноярский Самарской области, Порядком организации и проведения публичных слушаний в сфере градостроительной деятельности сельского поселения Светлое Поле, утвержденным решением Собрания представителей сельского поселения Светлое Поле муниципального района Красноярский Самарской области от 21.06.2018 № 26 (далее – Порядок)</w:t>
      </w:r>
      <w:r>
        <w:rPr>
          <w:sz w:val="28"/>
          <w:szCs w:val="28"/>
          <w:lang w:eastAsia="ar-SA"/>
        </w:rPr>
        <w:t>, постановляю</w:t>
      </w:r>
      <w:r>
        <w:rPr>
          <w:rFonts w:eastAsia="Times New Roman"/>
          <w:sz w:val="28"/>
          <w:szCs w:val="28"/>
          <w:lang w:eastAsia="ar-SA"/>
        </w:rPr>
        <w:t>: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Провести на территории </w:t>
      </w:r>
      <w:r>
        <w:rPr>
          <w:sz w:val="28"/>
          <w:szCs w:val="28"/>
        </w:rPr>
        <w:t>сельского поселения Светлое Поле муниципального района Красноярский</w:t>
      </w:r>
      <w:r>
        <w:rPr>
          <w:sz w:val="28"/>
          <w:szCs w:val="28"/>
          <w:lang w:eastAsia="ar-SA"/>
        </w:rPr>
        <w:t xml:space="preserve"> Самарской области публичные слушания по </w:t>
      </w:r>
      <w:r>
        <w:rPr>
          <w:sz w:val="28"/>
          <w:szCs w:val="28"/>
        </w:rPr>
        <w:t>проекту решения Собрания представителей сельского поселения Светлое Поле муниципального района Красноярский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Самарской области «О внесении изменений в Правила землепользования и застройки сельского поселения Светлое Поле муниципального района Красноярский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Самарской области</w:t>
      </w:r>
      <w:r>
        <w:rPr>
          <w:bCs/>
          <w:sz w:val="28"/>
          <w:szCs w:val="28"/>
        </w:rPr>
        <w:t>»</w:t>
      </w:r>
      <w:r>
        <w:rPr>
          <w:sz w:val="28"/>
          <w:szCs w:val="28"/>
          <w:lang w:eastAsia="ar-SA"/>
        </w:rPr>
        <w:t xml:space="preserve"> (далее также – Проект решения).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</w:t>
      </w:r>
      <w:r>
        <w:rPr>
          <w:sz w:val="28"/>
          <w:szCs w:val="28"/>
        </w:rPr>
        <w:t xml:space="preserve">Информационные материалы к </w:t>
      </w:r>
      <w:r>
        <w:rPr>
          <w:sz w:val="28"/>
          <w:szCs w:val="28"/>
          <w:lang w:eastAsia="ar-SA"/>
        </w:rPr>
        <w:t xml:space="preserve">Проекту решения </w:t>
      </w:r>
      <w:r>
        <w:rPr>
          <w:sz w:val="28"/>
          <w:szCs w:val="28"/>
        </w:rPr>
        <w:t>включают в себя пояснительную записку к проекту Решения.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Срок проведения публичных слушаний по Проекту решения – </w:t>
      </w:r>
      <w:r>
        <w:rPr>
          <w:sz w:val="28"/>
          <w:szCs w:val="28"/>
        </w:rPr>
        <w:t>с 07.09.2024 по 05.10.2024</w:t>
      </w:r>
      <w:r>
        <w:rPr>
          <w:sz w:val="28"/>
          <w:szCs w:val="28"/>
          <w:lang w:eastAsia="ar-SA"/>
        </w:rPr>
        <w:t>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ar-SA"/>
        </w:rPr>
        <w:t xml:space="preserve">4. </w:t>
      </w:r>
      <w:r>
        <w:rPr>
          <w:sz w:val="28"/>
          <w:szCs w:val="28"/>
        </w:rPr>
        <w:t>Срок проведения публичных слушаний исчисляется со дня официального опубликования Проекта решения до дня официального опубликования заключения о результатах публичных слушаний.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5. Организатором публичных слушаний является Комиссия по подготовке проекта правил </w:t>
      </w:r>
      <w:r>
        <w:rPr>
          <w:sz w:val="28"/>
          <w:szCs w:val="28"/>
        </w:rPr>
        <w:t>землепользования и застройки сельского поселения Светлое Поле муниципального района Красноярский Самарской области</w:t>
      </w:r>
      <w:r>
        <w:rPr>
          <w:rFonts w:eastAsia="Times New Roman"/>
          <w:sz w:val="28"/>
          <w:szCs w:val="28"/>
          <w:lang w:eastAsia="ar-SA"/>
        </w:rPr>
        <w:t>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ar-SA"/>
        </w:rPr>
        <w:t xml:space="preserve">6. </w:t>
      </w:r>
      <w:r>
        <w:rPr>
          <w:sz w:val="28"/>
          <w:szCs w:val="28"/>
        </w:rPr>
        <w:t xml:space="preserve">Место проведения экспозиции Проекта </w:t>
      </w:r>
      <w:r>
        <w:rPr>
          <w:sz w:val="28"/>
          <w:szCs w:val="28"/>
          <w:lang w:eastAsia="ar-SA"/>
        </w:rPr>
        <w:t>решения</w:t>
      </w:r>
      <w:r>
        <w:rPr>
          <w:sz w:val="28"/>
          <w:szCs w:val="28"/>
        </w:rPr>
        <w:t xml:space="preserve"> в сельском поселении Светлое Поле муниципального района Красноярский Самарской области: 446368, Самарская область, Красноярский район, п. Светлое Поле, ул. Советская, д. 3</w:t>
      </w:r>
      <w:r>
        <w:rPr>
          <w:rFonts w:eastAsia="Times New Roman"/>
          <w:color w:val="333333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Экспозиция Проекта решения проводится в период с 16.09.2024 по 05.10.2024. Посещение экспозиции возможно в рабочие дни с 10 до 16 часов.</w:t>
      </w:r>
    </w:p>
    <w:p>
      <w:pPr>
        <w:pStyle w:val="Normal"/>
        <w:tabs>
          <w:tab w:val="left" w:pos="1134" w:leader="none"/>
        </w:tabs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Провести собрания участников публичных слушаний: </w:t>
      </w:r>
    </w:p>
    <w:p>
      <w:pPr>
        <w:pStyle w:val="Normal"/>
        <w:tabs>
          <w:tab w:val="left" w:pos="1134" w:leader="none"/>
        </w:tabs>
        <w:spacing w:lineRule="auto" w:line="360"/>
        <w:ind w:firstLine="709"/>
        <w:jc w:val="both"/>
        <w:rPr/>
      </w:pPr>
      <w:r>
        <w:rPr>
          <w:sz w:val="28"/>
          <w:szCs w:val="28"/>
        </w:rPr>
        <w:t>в селе Ветлянка – 1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.09.2024 г. в 11:00 по адресу: </w:t>
      </w:r>
      <w:r>
        <w:rPr>
          <w:rFonts w:eastAsia="Arial Unicode MS" w:cs="Times New Roman"/>
          <w:sz w:val="28"/>
          <w:szCs w:val="28"/>
        </w:rPr>
        <w:t>ул. Хуторская,18</w:t>
      </w:r>
      <w:r>
        <w:rPr>
          <w:sz w:val="28"/>
          <w:szCs w:val="28"/>
        </w:rPr>
        <w:t>;</w:t>
      </w:r>
    </w:p>
    <w:p>
      <w:pPr>
        <w:pStyle w:val="Normal"/>
        <w:tabs>
          <w:tab w:val="left" w:pos="1134" w:leader="none"/>
        </w:tabs>
        <w:spacing w:lineRule="auto" w:line="360"/>
        <w:ind w:firstLine="709"/>
        <w:jc w:val="both"/>
        <w:rPr/>
      </w:pPr>
      <w:r>
        <w:rPr>
          <w:sz w:val="28"/>
          <w:szCs w:val="28"/>
        </w:rPr>
        <w:t>в деревне Висловка – 17.09.2024 г. в 12:20 по адресу: ул. Красильникова,21;</w:t>
      </w:r>
    </w:p>
    <w:p>
      <w:pPr>
        <w:pStyle w:val="Normal"/>
        <w:tabs>
          <w:tab w:val="left" w:pos="1134" w:leader="none"/>
        </w:tabs>
        <w:spacing w:lineRule="auto" w:line="360"/>
        <w:ind w:firstLine="709"/>
        <w:jc w:val="both"/>
        <w:rPr/>
      </w:pPr>
      <w:r>
        <w:rPr>
          <w:sz w:val="28"/>
          <w:szCs w:val="28"/>
        </w:rPr>
        <w:t xml:space="preserve">в селе Киндяково – 17.09.2024 г. в 11:40 г.  по адресу: </w:t>
      </w:r>
      <w:r>
        <w:rPr>
          <w:rFonts w:eastAsia="Arial Unicode MS" w:cs="Times New Roman"/>
          <w:sz w:val="28"/>
          <w:szCs w:val="28"/>
        </w:rPr>
        <w:t>ул. Новая (возле магазина);</w:t>
      </w:r>
    </w:p>
    <w:p>
      <w:pPr>
        <w:pStyle w:val="Normal"/>
        <w:tabs>
          <w:tab w:val="left" w:pos="1134" w:leader="none"/>
        </w:tabs>
        <w:spacing w:lineRule="auto" w:line="360"/>
        <w:ind w:firstLine="709"/>
        <w:jc w:val="both"/>
        <w:rPr/>
      </w:pPr>
      <w:r>
        <w:rPr>
          <w:sz w:val="28"/>
          <w:szCs w:val="28"/>
        </w:rPr>
        <w:t>в поселке Городцовка – 1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.09.2024 г. в 10:20 по адресу: </w:t>
      </w:r>
      <w:r>
        <w:rPr>
          <w:rFonts w:eastAsia="Arial Unicode MS" w:cs="Times New Roman"/>
          <w:sz w:val="28"/>
          <w:szCs w:val="28"/>
        </w:rPr>
        <w:t xml:space="preserve"> Центральная,35</w:t>
      </w:r>
      <w:r>
        <w:rPr>
          <w:sz w:val="28"/>
          <w:szCs w:val="28"/>
        </w:rPr>
        <w:t>;</w:t>
      </w:r>
    </w:p>
    <w:p>
      <w:pPr>
        <w:pStyle w:val="Normal"/>
        <w:tabs>
          <w:tab w:val="left" w:pos="1134" w:leader="none"/>
        </w:tabs>
        <w:spacing w:lineRule="auto" w:line="360"/>
        <w:ind w:firstLine="709"/>
        <w:jc w:val="both"/>
        <w:rPr/>
      </w:pPr>
      <w:r>
        <w:rPr>
          <w:sz w:val="28"/>
          <w:szCs w:val="28"/>
        </w:rPr>
        <w:t>в селе Колодинка – 2</w:t>
      </w:r>
      <w:r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>09.</w:t>
      </w:r>
      <w:r>
        <w:rPr>
          <w:sz w:val="28"/>
          <w:szCs w:val="28"/>
        </w:rPr>
        <w:t xml:space="preserve">2024 г. в 14:00 по адресу: </w:t>
      </w:r>
      <w:r>
        <w:rPr>
          <w:rFonts w:eastAsia="Arial Unicode MS" w:cs="Times New Roman"/>
          <w:sz w:val="28"/>
          <w:szCs w:val="28"/>
        </w:rPr>
        <w:t>ул. Новая (возле магазина);</w:t>
      </w:r>
    </w:p>
    <w:p>
      <w:pPr>
        <w:pStyle w:val="Normal"/>
        <w:tabs>
          <w:tab w:val="left" w:pos="1134" w:leader="none"/>
        </w:tabs>
        <w:spacing w:lineRule="auto" w:line="360"/>
        <w:ind w:firstLine="709"/>
        <w:jc w:val="both"/>
        <w:rPr/>
      </w:pPr>
      <w:r>
        <w:rPr>
          <w:sz w:val="28"/>
          <w:szCs w:val="28"/>
        </w:rPr>
        <w:t>в поселке Жареный Бугор – 2</w:t>
      </w:r>
      <w:r>
        <w:rPr>
          <w:sz w:val="28"/>
          <w:szCs w:val="28"/>
        </w:rPr>
        <w:t>4</w:t>
      </w:r>
      <w:r>
        <w:rPr>
          <w:sz w:val="28"/>
          <w:szCs w:val="28"/>
        </w:rPr>
        <w:t>.09.2024 г. в 14: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0 по адресу: ул. </w:t>
      </w:r>
      <w:r>
        <w:rPr>
          <w:rFonts w:eastAsia="Arial Unicode MS" w:cs="Times New Roman"/>
          <w:sz w:val="28"/>
          <w:szCs w:val="28"/>
        </w:rPr>
        <w:t>Сосновая,4;</w:t>
      </w:r>
    </w:p>
    <w:p>
      <w:pPr>
        <w:pStyle w:val="Normal"/>
        <w:tabs>
          <w:tab w:val="left" w:pos="1134" w:leader="none"/>
        </w:tabs>
        <w:spacing w:lineRule="auto" w:line="360"/>
        <w:ind w:firstLine="709"/>
        <w:jc w:val="both"/>
        <w:rPr/>
      </w:pPr>
      <w:r>
        <w:rPr>
          <w:sz w:val="28"/>
          <w:szCs w:val="28"/>
        </w:rPr>
        <w:t>в селе Екатериновка – 2</w:t>
      </w:r>
      <w:r>
        <w:rPr>
          <w:sz w:val="28"/>
          <w:szCs w:val="28"/>
        </w:rPr>
        <w:t>4</w:t>
      </w:r>
      <w:r>
        <w:rPr>
          <w:sz w:val="28"/>
          <w:szCs w:val="28"/>
        </w:rPr>
        <w:t>.09.2024 г. в 1</w:t>
      </w:r>
      <w:r>
        <w:rPr>
          <w:sz w:val="28"/>
          <w:szCs w:val="28"/>
        </w:rPr>
        <w:t>5</w:t>
      </w:r>
      <w:r>
        <w:rPr>
          <w:sz w:val="28"/>
          <w:szCs w:val="28"/>
        </w:rPr>
        <w:t>: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0 по адресу: ул. </w:t>
      </w:r>
      <w:r>
        <w:rPr>
          <w:rFonts w:eastAsia="Arial Unicode MS" w:cs="Times New Roman"/>
          <w:sz w:val="28"/>
          <w:szCs w:val="28"/>
        </w:rPr>
        <w:t>Шоссейная,25</w:t>
      </w:r>
      <w:r>
        <w:rPr>
          <w:sz w:val="28"/>
          <w:szCs w:val="28"/>
        </w:rPr>
        <w:t>;</w:t>
      </w:r>
    </w:p>
    <w:p>
      <w:pPr>
        <w:pStyle w:val="Normal"/>
        <w:tabs>
          <w:tab w:val="left" w:pos="1134" w:leader="none"/>
        </w:tabs>
        <w:spacing w:lineRule="auto" w:line="360"/>
        <w:ind w:firstLine="709"/>
        <w:jc w:val="both"/>
        <w:rPr/>
      </w:pPr>
      <w:r>
        <w:rPr>
          <w:sz w:val="28"/>
          <w:szCs w:val="28"/>
        </w:rPr>
        <w:t>в селе Заглядовка – 2</w:t>
      </w:r>
      <w:r>
        <w:rPr>
          <w:sz w:val="28"/>
          <w:szCs w:val="28"/>
        </w:rPr>
        <w:t>4</w:t>
      </w:r>
      <w:r>
        <w:rPr>
          <w:sz w:val="28"/>
          <w:szCs w:val="28"/>
        </w:rPr>
        <w:t>.09.2024 г. в 15: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0 по адресу: ул. </w:t>
      </w:r>
      <w:r>
        <w:rPr>
          <w:rFonts w:eastAsia="Arial Unicode MS" w:cs="Times New Roman"/>
          <w:sz w:val="28"/>
          <w:szCs w:val="28"/>
        </w:rPr>
        <w:t>Братьев Красавиных, 2;</w:t>
      </w:r>
    </w:p>
    <w:p>
      <w:pPr>
        <w:pStyle w:val="Normal"/>
        <w:tabs>
          <w:tab w:val="left" w:pos="1134" w:leader="none"/>
        </w:tabs>
        <w:spacing w:lineRule="auto" w:line="360"/>
        <w:ind w:firstLine="709"/>
        <w:jc w:val="both"/>
        <w:rPr/>
      </w:pPr>
      <w:r>
        <w:rPr>
          <w:sz w:val="28"/>
          <w:szCs w:val="28"/>
        </w:rPr>
        <w:t>в селе Малая Царевщина – 18.09.2024 г. в 10: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0 по адресу: </w:t>
      </w:r>
      <w:r>
        <w:rPr>
          <w:rFonts w:eastAsia="Arial Unicode MS" w:cs="Times New Roman"/>
          <w:sz w:val="28"/>
          <w:szCs w:val="28"/>
        </w:rPr>
        <w:t>ул. Шоссейная, 30;</w:t>
      </w:r>
    </w:p>
    <w:p>
      <w:pPr>
        <w:pStyle w:val="Normal"/>
        <w:tabs>
          <w:tab w:val="left" w:pos="1134" w:leader="none"/>
        </w:tabs>
        <w:spacing w:lineRule="auto" w:line="360"/>
        <w:ind w:firstLine="709"/>
        <w:jc w:val="both"/>
        <w:rPr/>
      </w:pPr>
      <w:r>
        <w:rPr>
          <w:rFonts w:eastAsia="Arial Unicode MS" w:cs="Times New Roman"/>
          <w:sz w:val="28"/>
          <w:szCs w:val="28"/>
        </w:rPr>
        <w:t>в селе Молгачи – 18.09.2024 г. в 12:</w:t>
      </w:r>
      <w:r>
        <w:rPr>
          <w:rFonts w:eastAsia="Arial Unicode MS" w:cs="Times New Roman"/>
          <w:sz w:val="28"/>
          <w:szCs w:val="28"/>
        </w:rPr>
        <w:t>2</w:t>
      </w:r>
      <w:r>
        <w:rPr>
          <w:rFonts w:eastAsia="Arial Unicode MS" w:cs="Times New Roman"/>
          <w:sz w:val="28"/>
          <w:szCs w:val="28"/>
        </w:rPr>
        <w:t>0 по адресу: ул. Гагарина, 108;</w:t>
      </w:r>
    </w:p>
    <w:p>
      <w:pPr>
        <w:pStyle w:val="Normal"/>
        <w:tabs>
          <w:tab w:val="left" w:pos="1134" w:leader="none"/>
        </w:tabs>
        <w:spacing w:lineRule="auto" w:line="360"/>
        <w:ind w:firstLine="709"/>
        <w:jc w:val="both"/>
        <w:rPr/>
      </w:pPr>
      <w:r>
        <w:rPr>
          <w:rFonts w:eastAsia="Arial Unicode MS" w:cs="Times New Roman"/>
          <w:sz w:val="28"/>
          <w:szCs w:val="28"/>
        </w:rPr>
        <w:t xml:space="preserve">в поселке Светлое Поле – </w:t>
      </w:r>
      <w:r>
        <w:rPr>
          <w:rFonts w:eastAsia="Arial Unicode MS" w:cs="Times New Roman"/>
          <w:sz w:val="28"/>
          <w:szCs w:val="28"/>
        </w:rPr>
        <w:t>25</w:t>
      </w:r>
      <w:r>
        <w:rPr>
          <w:rFonts w:eastAsia="Arial Unicode MS" w:cs="Times New Roman"/>
          <w:sz w:val="28"/>
          <w:szCs w:val="28"/>
        </w:rPr>
        <w:t>.09.2024 г. в 1</w:t>
      </w:r>
      <w:r>
        <w:rPr>
          <w:rFonts w:eastAsia="Arial Unicode MS" w:cs="Times New Roman"/>
          <w:sz w:val="28"/>
          <w:szCs w:val="28"/>
        </w:rPr>
        <w:t>0</w:t>
      </w:r>
      <w:r>
        <w:rPr>
          <w:rFonts w:eastAsia="Arial Unicode MS" w:cs="Times New Roman"/>
          <w:sz w:val="28"/>
          <w:szCs w:val="28"/>
        </w:rPr>
        <w:t>:</w:t>
      </w:r>
      <w:r>
        <w:rPr>
          <w:rFonts w:eastAsia="Arial Unicode MS" w:cs="Times New Roman"/>
          <w:sz w:val="28"/>
          <w:szCs w:val="28"/>
        </w:rPr>
        <w:t>0</w:t>
      </w:r>
      <w:r>
        <w:rPr>
          <w:rFonts w:eastAsia="Arial Unicode MS" w:cs="Times New Roman"/>
          <w:sz w:val="28"/>
          <w:szCs w:val="28"/>
        </w:rPr>
        <w:t>0 по адресу: ул. Советская,3;</w:t>
      </w:r>
    </w:p>
    <w:p>
      <w:pPr>
        <w:pStyle w:val="Normal"/>
        <w:tabs>
          <w:tab w:val="left" w:pos="1134" w:leader="none"/>
        </w:tabs>
        <w:spacing w:lineRule="auto" w:line="360"/>
        <w:ind w:firstLine="709"/>
        <w:jc w:val="both"/>
        <w:rPr/>
      </w:pPr>
      <w:r>
        <w:rPr>
          <w:sz w:val="28"/>
          <w:szCs w:val="28"/>
        </w:rPr>
        <w:t xml:space="preserve">в деревне Малиновый Куст – </w:t>
      </w:r>
      <w:r>
        <w:rPr>
          <w:sz w:val="28"/>
          <w:szCs w:val="28"/>
        </w:rPr>
        <w:t>25</w:t>
      </w:r>
      <w:r>
        <w:rPr>
          <w:sz w:val="28"/>
          <w:szCs w:val="28"/>
        </w:rPr>
        <w:t>.09.2024 г. в 1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:00 по адресу: </w:t>
      </w:r>
      <w:r>
        <w:rPr>
          <w:rFonts w:eastAsia="Arial Unicode MS" w:cs="Times New Roman"/>
          <w:sz w:val="28"/>
          <w:szCs w:val="28"/>
        </w:rPr>
        <w:t xml:space="preserve">переулок Луговой, 5А; </w:t>
      </w:r>
    </w:p>
    <w:p>
      <w:pPr>
        <w:pStyle w:val="Normal"/>
        <w:tabs>
          <w:tab w:val="left" w:pos="1134" w:leader="none"/>
        </w:tabs>
        <w:spacing w:lineRule="auto" w:line="360"/>
        <w:ind w:firstLine="709"/>
        <w:jc w:val="both"/>
        <w:rPr/>
      </w:pPr>
      <w:r>
        <w:rPr>
          <w:sz w:val="28"/>
          <w:szCs w:val="28"/>
        </w:rPr>
        <w:t>в селе Старый Буян – 18.09.2024 г. в 15: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0 по адресу: </w:t>
      </w:r>
      <w:r>
        <w:rPr>
          <w:rFonts w:eastAsia="Arial Unicode MS" w:cs="Times New Roman"/>
          <w:sz w:val="28"/>
          <w:szCs w:val="28"/>
        </w:rPr>
        <w:t>ул. Центральная, 106.</w:t>
      </w:r>
    </w:p>
    <w:p>
      <w:pPr>
        <w:pStyle w:val="Normal"/>
        <w:tabs>
          <w:tab w:val="left" w:pos="1134" w:leader="none"/>
        </w:tabs>
        <w:spacing w:lineRule="auto" w:line="360"/>
        <w:ind w:firstLine="709"/>
        <w:jc w:val="both"/>
        <w:rPr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9. </w:t>
      </w:r>
      <w:r>
        <w:rPr>
          <w:sz w:val="28"/>
          <w:szCs w:val="28"/>
        </w:rPr>
        <w:t xml:space="preserve">Представление участниками публичных слушаний предложений и замечаний по </w:t>
      </w:r>
      <w:r>
        <w:rPr>
          <w:sz w:val="28"/>
          <w:szCs w:val="28"/>
          <w:lang w:eastAsia="ar-SA"/>
        </w:rPr>
        <w:t>Проекту решения</w:t>
      </w:r>
      <w:r>
        <w:rPr>
          <w:sz w:val="28"/>
          <w:szCs w:val="28"/>
        </w:rPr>
        <w:t>, а также их учет осуществляется в соответствии с Порядком</w:t>
      </w:r>
      <w:r>
        <w:rPr>
          <w:sz w:val="28"/>
          <w:szCs w:val="28"/>
          <w:lang w:eastAsia="ar-SA"/>
        </w:rPr>
        <w:t>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Прием замечаний и предложений от жителей поселения и иных заинтересованных лиц по </w:t>
      </w:r>
      <w:r>
        <w:rPr>
          <w:sz w:val="28"/>
          <w:szCs w:val="28"/>
          <w:lang w:eastAsia="ar-SA"/>
        </w:rPr>
        <w:t xml:space="preserve">Проекту решения </w:t>
      </w:r>
      <w:r>
        <w:rPr>
          <w:sz w:val="28"/>
          <w:szCs w:val="28"/>
        </w:rPr>
        <w:t xml:space="preserve">осуществляется по адресу, указанному в пункте 6 настоящего постановления, в рабочие дни с 10 часов до 16 часов. 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Замечания и предложения могут быть внесены: 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письменной или устной форме в ходе проведения собраний участников публичных слушаний; 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письменной форме в адрес организатора публичных слушаний; 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>
      <w:pPr>
        <w:pStyle w:val="Normal"/>
        <w:tabs>
          <w:tab w:val="left" w:pos="1134" w:leader="none"/>
        </w:tabs>
        <w:spacing w:lineRule="auto" w:line="36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12. Прием замечаний и предложений от участников публичных слушаний, жителей поселения и иных заинтересованных лиц по </w:t>
      </w:r>
      <w:r>
        <w:rPr>
          <w:sz w:val="28"/>
          <w:szCs w:val="28"/>
          <w:lang w:eastAsia="ar-SA"/>
        </w:rPr>
        <w:t xml:space="preserve">Проекту решения </w:t>
      </w:r>
      <w:r>
        <w:rPr>
          <w:sz w:val="28"/>
          <w:szCs w:val="28"/>
        </w:rPr>
        <w:t>осуществляется в срок с 16.09.2024 по 28.09.2024.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  <w:u w:val="none" w:color="FFFFFF"/>
        </w:rPr>
      </w:pPr>
      <w:r>
        <w:rPr>
          <w:rFonts w:eastAsia="Times New Roman"/>
          <w:sz w:val="28"/>
          <w:szCs w:val="28"/>
          <w:lang w:eastAsia="ar-SA"/>
        </w:rPr>
        <w:t xml:space="preserve">13. </w:t>
      </w:r>
      <w:r>
        <w:rPr>
          <w:sz w:val="28"/>
          <w:szCs w:val="28"/>
          <w:u w:val="none" w:color="FFFFFF"/>
        </w:rPr>
        <w:t xml:space="preserve">Организатору публичных слушаний в целях заблаговременного ознакомления жителей поселения и иных заинтересованных лиц с </w:t>
      </w:r>
      <w:r>
        <w:rPr>
          <w:sz w:val="28"/>
          <w:szCs w:val="28"/>
          <w:lang w:eastAsia="ar-SA"/>
        </w:rPr>
        <w:t xml:space="preserve">Проектом решения </w:t>
      </w:r>
      <w:r>
        <w:rPr>
          <w:sz w:val="28"/>
          <w:szCs w:val="28"/>
          <w:u w:val="none" w:color="FFFFFF"/>
        </w:rPr>
        <w:t>обеспечить: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официальное опубликование настоящего постановления, оповещения о начале публичных слушаний и Проекта решения в газете «Красноярский Вестник» 07.09.2024;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распространение оповещения о начале публичных слушаний на информационных стендах, оборудованных около здания организатора публичных слушаний,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иными способами, обеспечивающими доступ участников публичных слушаний к указанной информации;</w:t>
      </w:r>
    </w:p>
    <w:p>
      <w:pPr>
        <w:pStyle w:val="Normal"/>
        <w:spacing w:lineRule="auto" w:line="360"/>
        <w:ind w:firstLine="709"/>
        <w:jc w:val="both"/>
        <w:rPr/>
      </w:pPr>
      <w:r>
        <w:rPr>
          <w:sz w:val="28"/>
          <w:szCs w:val="28"/>
        </w:rPr>
        <w:t xml:space="preserve">размещение Проекта </w:t>
      </w:r>
      <w:r>
        <w:rPr>
          <w:sz w:val="28"/>
          <w:szCs w:val="28"/>
          <w:lang w:eastAsia="ar-SA"/>
        </w:rPr>
        <w:t xml:space="preserve">решения и информационных материалов к нему </w:t>
      </w:r>
      <w:r>
        <w:rPr>
          <w:sz w:val="28"/>
          <w:szCs w:val="28"/>
        </w:rPr>
        <w:t xml:space="preserve">на официальном сайте Администрации муниципального района Красноярский Самарской области в информационно-телекоммуникационной сети «Интернет» </w:t>
      </w:r>
      <w:hyperlink r:id="rId3">
        <w:r>
          <w:rPr>
            <w:rStyle w:val="Style15"/>
            <w:sz w:val="28"/>
            <w:szCs w:val="28"/>
          </w:rPr>
          <w:t>http://kryaradm.ru/</w:t>
        </w:r>
      </w:hyperlink>
      <w:r>
        <w:rPr>
          <w:sz w:val="28"/>
          <w:szCs w:val="28"/>
        </w:rPr>
        <w:t xml:space="preserve"> в разделе «Поселения/Сельское поселение Светлое Поле» (далее – официальный сайт) 16.09.2024.</w:t>
      </w:r>
    </w:p>
    <w:p>
      <w:pPr>
        <w:pStyle w:val="Normal"/>
        <w:spacing w:lineRule="auto" w:line="360"/>
        <w:ind w:firstLine="709"/>
        <w:jc w:val="both"/>
        <w:rPr/>
      </w:pPr>
      <w:r>
        <w:rPr>
          <w:sz w:val="28"/>
          <w:szCs w:val="28"/>
        </w:rPr>
        <w:t xml:space="preserve">14. Назначить лицом, ответственным за ведение протокола публичных слушаний, протокола (протоколов) собрания участников публичных слушаний, книги (журнала) учета посетителей экспозиции </w:t>
      </w:r>
      <w:r>
        <w:rPr>
          <w:sz w:val="28"/>
          <w:szCs w:val="28"/>
          <w:lang w:eastAsia="ar-SA"/>
        </w:rPr>
        <w:t>Проекта решения, заместителя Главы сельского поселения Светлое Поле - Маткину Инну Викторовну.</w:t>
      </w:r>
    </w:p>
    <w:p>
      <w:pPr>
        <w:pStyle w:val="Normal"/>
        <w:spacing w:lineRule="auto" w:line="360"/>
        <w:ind w:firstLine="709"/>
        <w:jc w:val="both"/>
        <w:rPr/>
      </w:pPr>
      <w:r>
        <w:rPr>
          <w:sz w:val="28"/>
          <w:szCs w:val="28"/>
          <w:lang w:eastAsia="ar-SA"/>
        </w:rPr>
        <w:t>15. Назначить лицом, уполномоченным председательствовать на собрании участников публичных слушаний, Главу сельского поселения Светлое Поле - Старкова Игоря Александровича</w:t>
      </w:r>
      <w:r>
        <w:rPr>
          <w:sz w:val="28"/>
          <w:szCs w:val="28"/>
        </w:rPr>
        <w:t>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16. Опубликовать настоящее постановление</w:t>
      </w:r>
      <w:r>
        <w:rPr>
          <w:sz w:val="28"/>
          <w:szCs w:val="28"/>
        </w:rPr>
        <w:t xml:space="preserve"> в газете «Красноярский Вестник» и разместить его на официальном сайте.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17. </w:t>
      </w:r>
      <w:r>
        <w:rPr>
          <w:sz w:val="28"/>
          <w:szCs w:val="28"/>
        </w:rPr>
        <w:t>В случае, если настоящее постановление, оповещение о начале публичных слушаний, проект Решения будут опубликованы позднее календарной даты начала публичных слушаний, указанной в пункте 3 настоящего постановления, то дата начала публичных слушаний исчисляется со дня официального опубликования настоящего постановления, оповещения о начале публичных слушаний. При этом установленные в настоящем постановлении календарная дата открытия экспозиции проекта, дата, до которой осуществляется прием замечаний и предложений от участников публичных слушаний,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>
      <w:pPr>
        <w:pStyle w:val="Normal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  <w:sz w:val="28"/>
          <w:szCs w:val="28"/>
        </w:rPr>
        <w:t>Глава сельского поселения Светлое Поле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  <w:sz w:val="28"/>
          <w:szCs w:val="28"/>
        </w:rPr>
        <w:t>муниципального района Красноярский</w:t>
      </w:r>
    </w:p>
    <w:p>
      <w:pPr>
        <w:pStyle w:val="Normal"/>
        <w:pBdr/>
        <w:jc w:val="both"/>
        <w:rPr>
          <w:b/>
          <w:b/>
          <w:bCs/>
        </w:rPr>
      </w:pPr>
      <w:r>
        <w:rPr>
          <w:b/>
          <w:bCs/>
          <w:sz w:val="28"/>
          <w:szCs w:val="28"/>
        </w:rPr>
        <w:t>Самарской области</w:t>
        <w:tab/>
        <w:tab/>
        <w:tab/>
        <w:tab/>
        <w:tab/>
        <w:tab/>
        <w:tab/>
        <w:t xml:space="preserve">    И.А. Старков</w:t>
      </w:r>
    </w:p>
    <w:sectPr>
      <w:headerReference w:type="default" r:id="rId4"/>
      <w:type w:val="nextPage"/>
      <w:pgSz w:w="11906" w:h="16838"/>
      <w:pgMar w:left="1701" w:right="851" w:header="720" w:top="1134" w:footer="0" w:bottom="1134" w:gutter="0"/>
      <w:pgNumType w:fmt="decimal"/>
      <w:formProt w:val="false"/>
      <w:titlePg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1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230.8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1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2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02de9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 Unicode MS" w:cs="Times New Roman"/>
      <w:color w:val="auto"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e02de9"/>
    <w:rPr>
      <w:rFonts w:ascii="Times New Roman" w:hAnsi="Times New Roman" w:eastAsia="Arial Unicode MS" w:cs="Times New Roman"/>
      <w:sz w:val="24"/>
      <w:szCs w:val="24"/>
    </w:rPr>
  </w:style>
  <w:style w:type="character" w:styleId="Pagenumber">
    <w:name w:val="page number"/>
    <w:uiPriority w:val="99"/>
    <w:semiHidden/>
    <w:unhideWhenUsed/>
    <w:qFormat/>
    <w:rsid w:val="00e02de9"/>
    <w:rPr>
      <w:rFonts w:cs="Times New Roman"/>
    </w:rPr>
  </w:style>
  <w:style w:type="character" w:styleId="Style15">
    <w:name w:val="Интернет-ссылка"/>
    <w:basedOn w:val="DefaultParagraphFont"/>
    <w:uiPriority w:val="99"/>
    <w:unhideWhenUsed/>
    <w:rsid w:val="00e02de9"/>
    <w:rPr>
      <w:color w:val="0563C1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Header"/>
    <w:basedOn w:val="Normal"/>
    <w:link w:val="a4"/>
    <w:uiPriority w:val="99"/>
    <w:unhideWhenUsed/>
    <w:rsid w:val="00e02de9"/>
    <w:pPr>
      <w:tabs>
        <w:tab w:val="center" w:pos="4677" w:leader="none"/>
        <w:tab w:val="right" w:pos="9355" w:leader="none"/>
      </w:tabs>
    </w:pPr>
    <w:rPr/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kryaradm.ru/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Application>LibreOffice/5.1.2.2$Windows_x86 LibreOffice_project/d3bf12ecb743fc0d20e0be0c58ca359301eb705f</Application>
  <Pages>5</Pages>
  <Words>853</Words>
  <Characters>5823</Characters>
  <CharactersWithSpaces>6670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2020-05-29T12:32:00Z</dcterms:created>
  <dc:creator>Игорь Лопатин</dc:creator>
  <dc:description/>
  <dc:language>ru-RU</dc:language>
  <cp:lastModifiedBy/>
  <dcterms:modified xsi:type="dcterms:W3CDTF">2024-09-06T10:24:10Z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