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ОПОВЕЩЕНИЕ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начале публичных слушаний по проекту решения Собрания представителей </w:t>
        <w:br/>
        <w:t xml:space="preserve">сельского поселения Светлое Поле муниципального района Красноярский Самарской области «О внесении изменений в Правила землепользования и застройки сельского поселения Светлое Поле муниципального района Красноярский </w:t>
        <w:br/>
        <w:t>Самарской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Постановлением Администрации сельского поселения Светлое Поле муниципального района Красноярский Самарской области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03.0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назначены публичные </w:t>
      </w:r>
      <w:bookmarkStart w:id="0" w:name="_Hlk3621090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слушания по проекту решения Собрания представителей сельского поселения Светлое Поле муниципального района Красноярский Самарской области «О внесении изменений в Правила землепользования и застройки сельского поселения Светлое Поле муниципального района Красноярский Самарской области»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(далее – проект решения).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публичных слушаний по проекту решения – с 07.09.2024 по 05.10.2024.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Процедура проведения публичных слушаний состоит из следующих этапов: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оповещение о начале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проекта;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экспозиции или экспозиций проекта;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собрания или собраний участников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подготовка и оформление протокола публичных слушаний;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подготовка и опубликование заключения о результатах публичных слушаний.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Участниками публичных слушаний по проекту решения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 решения, подлежащий рассмотрению на публичных слушаниях, подлежит размещению на странице сельского поселения Светлое Поле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Место проведения экспозиции проекта решения в сельском поселении Светлое Поле муниципального района Красноярский Самарской области: 446368, Самарская область, Красноярский район, п. Светлое Поле, ул. Советская, д. 3.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Собрания участников публичных слушаний будут проводиться в каждом населенном пункте сельского поселения Светлое Поле муниципального района Красноярский Самарской области: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 Ветлянка –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.09.2024 г. в 11:00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>ул. Хуторская,18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деревне Висловка – 17.09.2024 г. в 12:20 по адресу: ул. Красильникова,21;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селе Киндяково – 17.09.2024 г. в 11:40 г. 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>ул. Новая (возле магазина);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поселке Городцовка –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.09.2024 г. в 10:20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 xml:space="preserve"> Центральная,35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 Колодинка –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09.</w:t>
      </w:r>
      <w:r>
        <w:rPr>
          <w:rFonts w:ascii="Times New Roman" w:hAnsi="Times New Roman"/>
          <w:sz w:val="24"/>
          <w:szCs w:val="24"/>
        </w:rPr>
        <w:t xml:space="preserve">2024 г. в 14:00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>ул. Новая (возле магазина);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поселке Жареный Бугор –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.09.2024 г. в 14: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по адресу: ул. </w:t>
      </w:r>
      <w:r>
        <w:rPr>
          <w:rFonts w:eastAsia="Arial Unicode MS" w:cs="Times New Roman" w:ascii="Times New Roman" w:hAnsi="Times New Roman"/>
          <w:sz w:val="24"/>
          <w:szCs w:val="24"/>
        </w:rPr>
        <w:t>Сосновая,4;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 Екатериновка –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.09.2024 г. в 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 по адресу: ул. </w:t>
      </w:r>
      <w:r>
        <w:rPr>
          <w:rFonts w:eastAsia="Arial Unicode MS" w:cs="Times New Roman" w:ascii="Times New Roman" w:hAnsi="Times New Roman"/>
          <w:sz w:val="24"/>
          <w:szCs w:val="24"/>
        </w:rPr>
        <w:t>Шоссейная,25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 Заглядовка –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.09.2024 г. в 15: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по адресу: ул. </w:t>
      </w:r>
      <w:r>
        <w:rPr>
          <w:rFonts w:eastAsia="Arial Unicode MS" w:cs="Times New Roman" w:ascii="Times New Roman" w:hAnsi="Times New Roman"/>
          <w:sz w:val="24"/>
          <w:szCs w:val="24"/>
        </w:rPr>
        <w:t>Братьев Красавиных, 2;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 Малая Царевщина – 18.09.2024 г. в 10: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>ул. Шоссейная, 30;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в селе Молгачи – 18.09.2024 г. в 12:</w:t>
      </w:r>
      <w:r>
        <w:rPr>
          <w:rFonts w:eastAsia="Arial Unicode MS" w:cs="Times New Roman" w:ascii="Times New Roman" w:hAnsi="Times New Roman"/>
          <w:sz w:val="24"/>
          <w:szCs w:val="24"/>
        </w:rPr>
        <w:t>2</w:t>
      </w:r>
      <w:r>
        <w:rPr>
          <w:rFonts w:eastAsia="Arial Unicode MS" w:cs="Times New Roman" w:ascii="Times New Roman" w:hAnsi="Times New Roman"/>
          <w:sz w:val="24"/>
          <w:szCs w:val="24"/>
        </w:rPr>
        <w:t>0 по адресу: ул. Гагарина, 108;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 xml:space="preserve">в поселке Светлое Поле – </w:t>
      </w:r>
      <w:r>
        <w:rPr>
          <w:rFonts w:eastAsia="Arial Unicode MS" w:cs="Times New Roman" w:ascii="Times New Roman" w:hAnsi="Times New Roman"/>
          <w:sz w:val="24"/>
          <w:szCs w:val="24"/>
        </w:rPr>
        <w:t>25</w:t>
      </w:r>
      <w:r>
        <w:rPr>
          <w:rFonts w:eastAsia="Arial Unicode MS" w:cs="Times New Roman" w:ascii="Times New Roman" w:hAnsi="Times New Roman"/>
          <w:sz w:val="24"/>
          <w:szCs w:val="24"/>
        </w:rPr>
        <w:t>.09.2024 г. в 1</w:t>
      </w:r>
      <w:r>
        <w:rPr>
          <w:rFonts w:eastAsia="Arial Unicode MS" w:cs="Times New Roman" w:ascii="Times New Roman" w:hAnsi="Times New Roman"/>
          <w:sz w:val="24"/>
          <w:szCs w:val="24"/>
        </w:rPr>
        <w:t>0</w:t>
      </w:r>
      <w:r>
        <w:rPr>
          <w:rFonts w:eastAsia="Arial Unicode MS" w:cs="Times New Roman" w:ascii="Times New Roman" w:hAnsi="Times New Roman"/>
          <w:sz w:val="24"/>
          <w:szCs w:val="24"/>
        </w:rPr>
        <w:t>:</w:t>
      </w:r>
      <w:r>
        <w:rPr>
          <w:rFonts w:eastAsia="Arial Unicode MS" w:cs="Times New Roman" w:ascii="Times New Roman" w:hAnsi="Times New Roman"/>
          <w:sz w:val="24"/>
          <w:szCs w:val="24"/>
        </w:rPr>
        <w:t>0</w:t>
      </w:r>
      <w:r>
        <w:rPr>
          <w:rFonts w:eastAsia="Arial Unicode MS" w:cs="Times New Roman" w:ascii="Times New Roman" w:hAnsi="Times New Roman"/>
          <w:sz w:val="24"/>
          <w:szCs w:val="24"/>
        </w:rPr>
        <w:t>0 по адресу: ул. Советская,3;</w:t>
      </w:r>
    </w:p>
    <w:p>
      <w:pPr>
        <w:pStyle w:val="Normal"/>
        <w:tabs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деревне Малиновый Куст –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.09.2024 г. в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по адресу: </w:t>
      </w:r>
      <w:r>
        <w:rPr>
          <w:rFonts w:eastAsia="Arial Unicode MS" w:cs="Times New Roman" w:ascii="Times New Roman" w:hAnsi="Times New Roman"/>
          <w:sz w:val="24"/>
          <w:szCs w:val="24"/>
        </w:rPr>
        <w:t xml:space="preserve">переулок Луговой, 5А; 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селе Старый Буян – 18.09.2024 г. в 15: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0 по адресу: </w:t>
      </w: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ул. Центральная, 106.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Время начала регистрации участников публичных слушаний: не менее чем за 30 мин. до начала проведения собрания участников публичных слушаний.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экспозиции состоится с 16.09.2024 по 05.10.2024. Посещение экспозиции возможно в рабочие дни с 10 часов до 16 часов. Консультирование посетителей экспозиции осуществляется представителями Администрации сельского поселения Светлое Поле муниципального района Красноярский Самарской области в рабочие дни с 10 до 16 часов.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Информационные материалы к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проекту решения </w:t>
      </w:r>
      <w:bookmarkStart w:id="1" w:name="_Hlk14090524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включают в себя материалы по обоснованию проекта внесения изменений в Правила землепользования и застройки сельского поселения Светлое Поле муниципального района Красноярский Самарской области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размещения проекта решения, подлежащего рассмотрению на публичных слушаниях, и проведения экспозиции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>
      <w:pPr>
        <w:pStyle w:val="Normal"/>
        <w:widowControl w:val="false"/>
        <w:tabs>
          <w:tab w:val="left" w:pos="165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в письменной или устной форме в ходе проведения собраний участников публичных слушаний;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в письменной форме в адрес организатора публичных слушаний;</w:t>
      </w:r>
    </w:p>
    <w:p>
      <w:pPr>
        <w:pStyle w:val="Normal"/>
        <w:widowControl w:val="false"/>
        <w:tabs>
          <w:tab w:val="left" w:pos="165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Прием замечаний и предложений по проекту решения осуществляется с 16.09.2024 по 28.09.2024.</w:t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Прием замечаний и предложений от жителей поселения и иных заинтересованных лиц по проекту решения осуществляется по вышеуказанному адресу в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месте проведения экспозиции проекта решения в рабочие дни с 10 до 16 часов.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9474398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6e7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6e7798"/>
    <w:rPr>
      <w:vertAlign w:val="superscript"/>
    </w:rPr>
  </w:style>
  <w:style w:type="character" w:styleId="Style15">
    <w:name w:val="Интернет-ссылка"/>
    <w:basedOn w:val="DefaultParagraphFont"/>
    <w:uiPriority w:val="99"/>
    <w:unhideWhenUsed/>
    <w:rsid w:val="00f02223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f02223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4562ee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4562ee"/>
    <w:rPr/>
  </w:style>
  <w:style w:type="character" w:styleId="Annotationreference">
    <w:name w:val="annotation reference"/>
    <w:basedOn w:val="DefaultParagraphFont"/>
    <w:unhideWhenUsed/>
    <w:qFormat/>
    <w:rsid w:val="0026700d"/>
    <w:rPr>
      <w:sz w:val="18"/>
      <w:szCs w:val="18"/>
    </w:rPr>
  </w:style>
  <w:style w:type="character" w:styleId="Style18" w:customStyle="1">
    <w:name w:val="Текст примечания Знак"/>
    <w:basedOn w:val="DefaultParagraphFont"/>
    <w:link w:val="ac"/>
    <w:qFormat/>
    <w:rsid w:val="0026700d"/>
    <w:rPr>
      <w:sz w:val="24"/>
      <w:szCs w:val="24"/>
    </w:rPr>
  </w:style>
  <w:style w:type="character" w:styleId="Style19" w:customStyle="1">
    <w:name w:val="Тема примечания Знак"/>
    <w:basedOn w:val="Style18"/>
    <w:link w:val="ae"/>
    <w:uiPriority w:val="99"/>
    <w:semiHidden/>
    <w:qFormat/>
    <w:rsid w:val="0026700d"/>
    <w:rPr>
      <w:b/>
      <w:bCs/>
      <w:sz w:val="20"/>
      <w:szCs w:val="20"/>
    </w:rPr>
  </w:style>
  <w:style w:type="character" w:styleId="Style20" w:customStyle="1">
    <w:name w:val="Текст выноски Знак"/>
    <w:basedOn w:val="DefaultParagraphFont"/>
    <w:link w:val="af0"/>
    <w:uiPriority w:val="99"/>
    <w:semiHidden/>
    <w:qFormat/>
    <w:rsid w:val="0026700d"/>
    <w:rPr>
      <w:rFonts w:ascii="Lucida Grande CY" w:hAnsi="Lucida Grande CY" w:cs="Lucida Grande CY"/>
      <w:sz w:val="18"/>
      <w:szCs w:val="18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600e84"/>
    <w:rPr>
      <w:color w:val="605E5C"/>
      <w:shd w:fill="E1DFDD" w:val="clear"/>
    </w:rPr>
  </w:style>
  <w:style w:type="character" w:styleId="ListLabel1">
    <w:name w:val="ListLabel 1"/>
    <w:qFormat/>
    <w:rPr>
      <w:b w:val="false"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a4"/>
    <w:uiPriority w:val="99"/>
    <w:semiHidden/>
    <w:unhideWhenUsed/>
    <w:qFormat/>
    <w:rsid w:val="006e7798"/>
    <w:pPr>
      <w:spacing w:lineRule="auto" w:line="240" w:before="0" w:after="0"/>
    </w:pPr>
    <w:rPr>
      <w:sz w:val="20"/>
      <w:szCs w:val="20"/>
    </w:rPr>
  </w:style>
  <w:style w:type="paragraph" w:styleId="Style26">
    <w:name w:val="Header"/>
    <w:basedOn w:val="Normal"/>
    <w:link w:val="a8"/>
    <w:uiPriority w:val="99"/>
    <w:unhideWhenUsed/>
    <w:rsid w:val="004562e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a"/>
    <w:uiPriority w:val="99"/>
    <w:unhideWhenUsed/>
    <w:rsid w:val="004562e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d"/>
    <w:unhideWhenUsed/>
    <w:qFormat/>
    <w:rsid w:val="0026700d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26700d"/>
    <w:pPr/>
    <w:rPr>
      <w:b/>
      <w:bCs/>
      <w:sz w:val="20"/>
      <w:szCs w:val="20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26700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89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FF73-9921-4193-9DC9-7CD4D57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LibreOffice/5.1.2.2$Windows_x86 LibreOffice_project/d3bf12ecb743fc0d20e0be0c58ca359301eb705f</Application>
  <Pages>2</Pages>
  <Words>769</Words>
  <Characters>5396</Characters>
  <CharactersWithSpaces>6154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2020-03-27T09:45:00Z</dcterms:created>
  <dc:creator>User</dc:creator>
  <dc:description/>
  <dc:language>ru-RU</dc:language>
  <cp:lastModifiedBy/>
  <dcterms:modified xsi:type="dcterms:W3CDTF">2024-09-06T10:26:59Z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