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AF" w:rsidRPr="001462AF" w:rsidRDefault="001462AF" w:rsidP="001462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Pr="001462AF">
        <w:rPr>
          <w:rFonts w:ascii="Times New Roman" w:hAnsi="Times New Roman"/>
          <w:sz w:val="28"/>
          <w:szCs w:val="28"/>
        </w:rPr>
        <w:t>имуществ</w:t>
      </w:r>
      <w:r>
        <w:rPr>
          <w:rFonts w:ascii="Times New Roman" w:hAnsi="Times New Roman"/>
          <w:sz w:val="28"/>
          <w:szCs w:val="28"/>
        </w:rPr>
        <w:t>о</w:t>
      </w:r>
      <w:r w:rsidRPr="001462AF">
        <w:rPr>
          <w:rFonts w:ascii="Times New Roman" w:hAnsi="Times New Roman"/>
          <w:sz w:val="28"/>
          <w:szCs w:val="28"/>
        </w:rPr>
        <w:t>, включенного в перечни, субъекты МСП могут приобрести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2AF">
        <w:rPr>
          <w:rFonts w:ascii="Times New Roman" w:hAnsi="Times New Roman"/>
          <w:sz w:val="28"/>
          <w:szCs w:val="28"/>
        </w:rPr>
        <w:t>государственное или муниципальное имущество, выставленное на торги в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2AF">
        <w:rPr>
          <w:rFonts w:ascii="Times New Roman" w:hAnsi="Times New Roman"/>
          <w:sz w:val="28"/>
          <w:szCs w:val="28"/>
        </w:rPr>
        <w:t>приватизации, а также найти интересующие их варианты среди активов, 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2AF">
        <w:rPr>
          <w:rFonts w:ascii="Times New Roman" w:hAnsi="Times New Roman"/>
          <w:sz w:val="28"/>
          <w:szCs w:val="28"/>
        </w:rPr>
        <w:t>продаются на торгах в порядке банкротства, продажи залоговых активов и т.п.</w:t>
      </w:r>
    </w:p>
    <w:p w:rsidR="0044202B" w:rsidRDefault="001462AF" w:rsidP="001462AF">
      <w:pPr>
        <w:jc w:val="both"/>
        <w:rPr>
          <w:rFonts w:ascii="Times New Roman" w:hAnsi="Times New Roman"/>
          <w:sz w:val="28"/>
          <w:szCs w:val="28"/>
        </w:rPr>
      </w:pPr>
      <w:r w:rsidRPr="001462AF">
        <w:rPr>
          <w:rFonts w:ascii="Times New Roman" w:hAnsi="Times New Roman"/>
          <w:sz w:val="28"/>
          <w:szCs w:val="28"/>
        </w:rPr>
        <w:t xml:space="preserve">Отслеживать интересующую информацию можно на сайтах http://torgi.gov.ru, http://bankrot.fedresurs.ru/, </w:t>
      </w:r>
      <w:r>
        <w:rPr>
          <w:rFonts w:ascii="Times New Roman" w:hAnsi="Times New Roman"/>
          <w:sz w:val="28"/>
          <w:szCs w:val="28"/>
        </w:rPr>
        <w:t>на официальном сайте администрации муниципального района Красноярский Самарской области по ссылке.</w:t>
      </w:r>
    </w:p>
    <w:p w:rsidR="00D11DE0" w:rsidRPr="00D11DE0" w:rsidRDefault="00D11DE0" w:rsidP="00D11DE0">
      <w:pPr>
        <w:jc w:val="both"/>
        <w:rPr>
          <w:rFonts w:ascii="Times New Roman" w:hAnsi="Times New Roman"/>
          <w:sz w:val="28"/>
          <w:szCs w:val="28"/>
        </w:rPr>
      </w:pPr>
      <w:r w:rsidRPr="00D11DE0">
        <w:rPr>
          <w:rFonts w:ascii="Times New Roman" w:hAnsi="Times New Roman"/>
          <w:sz w:val="28"/>
          <w:szCs w:val="28"/>
        </w:rPr>
        <w:t>Государственное и муниципальное имущество предоставляется только по 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DE0">
        <w:rPr>
          <w:rFonts w:ascii="Times New Roman" w:hAnsi="Times New Roman"/>
          <w:sz w:val="28"/>
          <w:szCs w:val="28"/>
        </w:rPr>
        <w:t>проведения торгов, за исключением случаев, предусмотренных Федеральным законом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DE0">
        <w:rPr>
          <w:rFonts w:ascii="Times New Roman" w:hAnsi="Times New Roman"/>
          <w:sz w:val="28"/>
          <w:szCs w:val="28"/>
        </w:rPr>
        <w:t>26.07.2006 № 135-ФЗ «О защите конкуренции» (далее – Федеральный закон № 135-ФЗ).</w:t>
      </w:r>
    </w:p>
    <w:p w:rsidR="00D11DE0" w:rsidRPr="00D11DE0" w:rsidRDefault="00D11DE0" w:rsidP="00D11DE0">
      <w:pPr>
        <w:jc w:val="both"/>
        <w:rPr>
          <w:rFonts w:ascii="Times New Roman" w:hAnsi="Times New Roman"/>
          <w:sz w:val="28"/>
          <w:szCs w:val="28"/>
        </w:rPr>
      </w:pPr>
      <w:r w:rsidRPr="00D11DE0">
        <w:rPr>
          <w:rFonts w:ascii="Times New Roman" w:hAnsi="Times New Roman"/>
          <w:sz w:val="28"/>
          <w:szCs w:val="28"/>
        </w:rPr>
        <w:t>Предоставление имущества на торгах осуществляется в порядке, установленном 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DE0">
        <w:rPr>
          <w:rFonts w:ascii="Times New Roman" w:hAnsi="Times New Roman"/>
          <w:sz w:val="28"/>
          <w:szCs w:val="28"/>
        </w:rPr>
        <w:t>Федеральной антимонопольной службы России от 10.02.2010 № 67 «О порядке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DE0">
        <w:rPr>
          <w:rFonts w:ascii="Times New Roman" w:hAnsi="Times New Roman"/>
          <w:sz w:val="28"/>
          <w:szCs w:val="28"/>
        </w:rPr>
        <w:t>конкурсов или аукционов на право заключения договоров аренды, договоров безвозмездного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DE0">
        <w:rPr>
          <w:rFonts w:ascii="Times New Roman" w:hAnsi="Times New Roman"/>
          <w:sz w:val="28"/>
          <w:szCs w:val="28"/>
        </w:rPr>
        <w:t>пользования, договоров доверительного управления имуществом, иных договоров,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DE0">
        <w:rPr>
          <w:rFonts w:ascii="Times New Roman" w:hAnsi="Times New Roman"/>
          <w:sz w:val="28"/>
          <w:szCs w:val="28"/>
        </w:rPr>
        <w:t>предусматривающих переход прав в отношении государственного или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DE0">
        <w:rPr>
          <w:rFonts w:ascii="Times New Roman" w:hAnsi="Times New Roman"/>
          <w:sz w:val="28"/>
          <w:szCs w:val="28"/>
        </w:rPr>
        <w:t>имущества, и перечне видов имущества, в отношении которого заключение указанных 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DE0">
        <w:rPr>
          <w:rFonts w:ascii="Times New Roman" w:hAnsi="Times New Roman"/>
          <w:sz w:val="28"/>
          <w:szCs w:val="28"/>
        </w:rPr>
        <w:t>может осуществляться путем проведения торгов в форме конкурса» (далее соответственно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DE0">
        <w:rPr>
          <w:rFonts w:ascii="Times New Roman" w:hAnsi="Times New Roman"/>
          <w:sz w:val="28"/>
          <w:szCs w:val="28"/>
        </w:rPr>
        <w:t>Приказ № 67, Правила проведения конкурсов и аукционов).</w:t>
      </w:r>
    </w:p>
    <w:p w:rsidR="00D11DE0" w:rsidRPr="001462AF" w:rsidRDefault="00D11DE0" w:rsidP="00D11DE0">
      <w:pPr>
        <w:jc w:val="both"/>
        <w:rPr>
          <w:rFonts w:ascii="Times New Roman" w:hAnsi="Times New Roman"/>
          <w:sz w:val="28"/>
          <w:szCs w:val="28"/>
        </w:rPr>
      </w:pPr>
      <w:r w:rsidRPr="00D11DE0">
        <w:rPr>
          <w:rFonts w:ascii="Times New Roman" w:hAnsi="Times New Roman"/>
          <w:sz w:val="28"/>
          <w:szCs w:val="28"/>
        </w:rPr>
        <w:t>Торги на право заключения 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DE0">
        <w:rPr>
          <w:rFonts w:ascii="Times New Roman" w:hAnsi="Times New Roman"/>
          <w:sz w:val="28"/>
          <w:szCs w:val="28"/>
        </w:rPr>
        <w:t>аренды, договоров безвозмездного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DE0">
        <w:rPr>
          <w:rFonts w:ascii="Times New Roman" w:hAnsi="Times New Roman"/>
          <w:sz w:val="28"/>
          <w:szCs w:val="28"/>
        </w:rPr>
        <w:t>пользования, договоров доверительного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DE0">
        <w:rPr>
          <w:rFonts w:ascii="Times New Roman" w:hAnsi="Times New Roman"/>
          <w:sz w:val="28"/>
          <w:szCs w:val="28"/>
        </w:rPr>
        <w:t>управления, иных договоров,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DE0">
        <w:rPr>
          <w:rFonts w:ascii="Times New Roman" w:hAnsi="Times New Roman"/>
          <w:sz w:val="28"/>
          <w:szCs w:val="28"/>
        </w:rPr>
        <w:t>предусматривающих переход прав в 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DE0">
        <w:rPr>
          <w:rFonts w:ascii="Times New Roman" w:hAnsi="Times New Roman"/>
          <w:sz w:val="28"/>
          <w:szCs w:val="28"/>
        </w:rPr>
        <w:t>государственного или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DE0">
        <w:rPr>
          <w:rFonts w:ascii="Times New Roman" w:hAnsi="Times New Roman"/>
          <w:sz w:val="28"/>
          <w:szCs w:val="28"/>
        </w:rPr>
        <w:t>имущества, проводятся в форме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D11DE0">
        <w:rPr>
          <w:rFonts w:ascii="Times New Roman" w:hAnsi="Times New Roman"/>
          <w:sz w:val="28"/>
          <w:szCs w:val="28"/>
        </w:rPr>
        <w:t>конкурсов или аукционов.</w:t>
      </w:r>
    </w:p>
    <w:sectPr w:rsidR="00D11DE0" w:rsidRPr="0014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2B"/>
    <w:rsid w:val="001462AF"/>
    <w:rsid w:val="0044202B"/>
    <w:rsid w:val="00D1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28CB6-D3F4-49FC-BBE2-81AF932D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Марьянов</dc:creator>
  <cp:keywords/>
  <dc:description/>
  <cp:lastModifiedBy>Марьянов</cp:lastModifiedBy>
  <cp:revision>3</cp:revision>
  <dcterms:created xsi:type="dcterms:W3CDTF">2019-04-12T05:40:00Z</dcterms:created>
  <dcterms:modified xsi:type="dcterms:W3CDTF">2019-04-12T05:44:00Z</dcterms:modified>
</cp:coreProperties>
</file>