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A8" w:rsidRDefault="001002A8" w:rsidP="00E83B34">
      <w:pPr>
        <w:pStyle w:val="ConsPlusNormal"/>
        <w:ind w:left="1416" w:hanging="1416"/>
        <w:jc w:val="both"/>
      </w:pPr>
    </w:p>
    <w:p w:rsidR="001002A8" w:rsidRDefault="001002A8" w:rsidP="00E83B34">
      <w:pPr>
        <w:pStyle w:val="ConsPlusTitle"/>
        <w:ind w:left="1416" w:hanging="1416"/>
        <w:jc w:val="center"/>
      </w:pPr>
      <w:bookmarkStart w:id="0" w:name="P643"/>
      <w:bookmarkEnd w:id="0"/>
      <w:r>
        <w:t>БЛОК-СХЕМА</w:t>
      </w:r>
    </w:p>
    <w:p w:rsidR="001002A8" w:rsidRDefault="001002A8" w:rsidP="00E83B34">
      <w:pPr>
        <w:pStyle w:val="ConsPlusTitle"/>
        <w:ind w:left="1416" w:hanging="1416"/>
        <w:jc w:val="center"/>
      </w:pPr>
      <w:r>
        <w:t xml:space="preserve">ПРЕДОСТАВЛЕНИЯ </w:t>
      </w:r>
      <w:r w:rsidR="006F18EA">
        <w:t>УСЛУГИ</w:t>
      </w:r>
    </w:p>
    <w:p w:rsidR="001002A8" w:rsidRDefault="001002A8" w:rsidP="00E83B34">
      <w:pPr>
        <w:pStyle w:val="ConsPlusTitle"/>
        <w:ind w:left="1416" w:hanging="1416"/>
        <w:jc w:val="center"/>
      </w:pPr>
      <w:r>
        <w:t>"ПРЕДОСТАВЛЕНИЕ ИМУЩЕСТВА МУНИЦИПАЛЬНОЙ</w:t>
      </w:r>
    </w:p>
    <w:p w:rsidR="001002A8" w:rsidRDefault="001002A8" w:rsidP="00E83B34">
      <w:pPr>
        <w:pStyle w:val="ConsPlusTitle"/>
        <w:ind w:left="1416" w:hanging="1416"/>
        <w:jc w:val="center"/>
      </w:pPr>
      <w:r>
        <w:t>КАЗНЫ В АРЕНДУ БЕЗ ПРОВЕДЕНИЯ</w:t>
      </w:r>
    </w:p>
    <w:p w:rsidR="001002A8" w:rsidRDefault="001002A8" w:rsidP="00E83B34">
      <w:pPr>
        <w:pStyle w:val="ConsPlusTitle"/>
        <w:ind w:left="1416" w:hanging="1416"/>
        <w:jc w:val="center"/>
      </w:pPr>
      <w:r>
        <w:t>ТОРГОВ (КОНКУРСА, АУКЦИОНА)"</w:t>
      </w:r>
    </w:p>
    <w:p w:rsidR="001002A8" w:rsidRDefault="001002A8" w:rsidP="00E83B34">
      <w:pPr>
        <w:pStyle w:val="ConsPlusNormal"/>
        <w:ind w:left="1416" w:hanging="1416"/>
        <w:jc w:val="both"/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5"/>
      </w:tblGrid>
      <w:tr w:rsidR="00346EFD" w:rsidTr="00346EFD">
        <w:trPr>
          <w:trHeight w:val="2327"/>
        </w:trPr>
        <w:tc>
          <w:tcPr>
            <w:tcW w:w="3145" w:type="dxa"/>
          </w:tcPr>
          <w:p w:rsidR="00346EFD" w:rsidRPr="00346EFD" w:rsidRDefault="00097586" w:rsidP="002B690A">
            <w:pPr>
              <w:pStyle w:val="ConsPlusNonformat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8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97.9pt;margin-top:50.1pt;width:95.65pt;height:0;flip:x;z-index:251662336" o:connectortype="straight">
                  <v:stroke endarrow="block"/>
                </v:shape>
              </w:pict>
            </w:r>
            <w:r w:rsidRPr="00097586">
              <w:rPr>
                <w:noProof/>
              </w:rPr>
              <w:pict>
                <v:shape id="_x0000_s1032" type="#_x0000_t32" style="position:absolute;left:0;text-align:left;margin-left:293.55pt;margin-top:50.1pt;width:0;height:346.75pt;flip:y;z-index:251661312" o:connectortype="straight"/>
              </w:pict>
            </w:r>
            <w:r w:rsidR="00346EFD" w:rsidRPr="00346EFD">
              <w:rPr>
                <w:rFonts w:ascii="Times New Roman" w:hAnsi="Times New Roman" w:cs="Times New Roman"/>
                <w:sz w:val="24"/>
                <w:szCs w:val="24"/>
              </w:rPr>
              <w:t>Обращение заявителя</w:t>
            </w:r>
            <w:r w:rsidR="00346EFD"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заявлением и </w:t>
            </w:r>
            <w:r w:rsidR="00346EFD" w:rsidRPr="00346EFD">
              <w:rPr>
                <w:rFonts w:ascii="Times New Roman" w:hAnsi="Times New Roman" w:cs="Times New Roman"/>
                <w:sz w:val="24"/>
                <w:szCs w:val="24"/>
              </w:rPr>
              <w:t>документами в   Комитет по управлению                                муниципальной                        собственностью                            администрации                           муниципального района</w:t>
            </w:r>
          </w:p>
          <w:p w:rsidR="00346EFD" w:rsidRPr="00346EFD" w:rsidRDefault="00346EFD" w:rsidP="002B690A">
            <w:pPr>
              <w:pStyle w:val="ConsPlusNonformat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F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</w:t>
            </w:r>
            <w:r w:rsidR="007679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346EFD" w:rsidRDefault="00346EFD" w:rsidP="00E83B34">
            <w:pPr>
              <w:pStyle w:val="ConsPlusNonformat"/>
              <w:ind w:left="1416" w:hanging="1416"/>
              <w:jc w:val="both"/>
            </w:pPr>
          </w:p>
        </w:tc>
      </w:tr>
    </w:tbl>
    <w:p w:rsidR="001002A8" w:rsidRDefault="00EF7914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35" type="#_x0000_t32" style="position:absolute;left:0;text-align:left;margin-left:196.6pt;margin-top:2.25pt;width:0;height:47.35pt;z-index:251664384;mso-position-horizontal-relative:text;mso-position-vertical-relative:text" o:connectortype="straight">
            <v:stroke endarrow="block"/>
          </v:shape>
        </w:pict>
      </w:r>
      <w:r w:rsidR="001002A8">
        <w:t xml:space="preserve">                     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    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                        </w:t>
      </w:r>
    </w:p>
    <w:p w:rsidR="0083155B" w:rsidRDefault="001002A8" w:rsidP="00E83B34">
      <w:pPr>
        <w:pStyle w:val="ConsPlusNonformat"/>
        <w:ind w:left="1416" w:hanging="1416"/>
        <w:jc w:val="both"/>
      </w:pPr>
      <w:r>
        <w:t xml:space="preserve">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</w:p>
    <w:tbl>
      <w:tblPr>
        <w:tblpPr w:leftFromText="180" w:rightFromText="180" w:vertAnchor="text" w:horzAnchor="page" w:tblpX="42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EF7914" w:rsidTr="00EF7914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3260" w:type="dxa"/>
          </w:tcPr>
          <w:p w:rsidR="00EF7914" w:rsidRPr="00EF7914" w:rsidRDefault="00EF7914" w:rsidP="002B69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</w:tbl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</w:t>
      </w:r>
      <w:r w:rsidR="0083155B">
        <w:t xml:space="preserve">       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</w:t>
      </w:r>
      <w:r w:rsidR="0083155B">
        <w:t xml:space="preserve">   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</w:t>
      </w:r>
      <w:r w:rsidR="0083155B">
        <w:t xml:space="preserve">      </w:t>
      </w:r>
      <w:r>
        <w:t xml:space="preserve">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</w:t>
      </w:r>
      <w:r w:rsidR="00EF7914">
        <w:t xml:space="preserve">            </w:t>
      </w:r>
      <w:r>
        <w:t xml:space="preserve">                                          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                            </w:t>
      </w:r>
    </w:p>
    <w:p w:rsidR="001002A8" w:rsidRDefault="00EF7914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37" type="#_x0000_t32" style="position:absolute;left:0;text-align:left;margin-left:196.6pt;margin-top:.3pt;width:0;height:50.15pt;z-index:251665408" o:connectortype="straight">
            <v:stroke endarrow="block"/>
          </v:shape>
        </w:pict>
      </w:r>
      <w:r w:rsidR="001002A8">
        <w:t xml:space="preserve">                                                      </w:t>
      </w:r>
      <w:r w:rsidR="0083155B">
        <w:t xml:space="preserve">            </w:t>
      </w:r>
    </w:p>
    <w:p w:rsidR="001002A8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   </w:t>
      </w:r>
    </w:p>
    <w:p w:rsidR="001002A8" w:rsidRDefault="00097586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31" type="#_x0000_t32" style="position:absolute;left:0;text-align:left;margin-left:424.15pt;margin-top:.3pt;width:0;height:282.25pt;flip:y;z-index:251660288" o:connectortype="straight"/>
        </w:pict>
      </w:r>
      <w:r w:rsidR="001002A8">
        <w:t xml:space="preserve">                                            </w:t>
      </w:r>
    </w:p>
    <w:p w:rsidR="00EF7914" w:rsidRDefault="001002A8" w:rsidP="00E83B34">
      <w:pPr>
        <w:pStyle w:val="ConsPlusNonformat"/>
        <w:ind w:left="1416" w:hanging="1416"/>
        <w:jc w:val="both"/>
      </w:pPr>
      <w:r>
        <w:t xml:space="preserve">                                                      </w:t>
      </w:r>
    </w:p>
    <w:p w:rsidR="00EF7914" w:rsidRDefault="001002A8" w:rsidP="00E83B34">
      <w:pPr>
        <w:pStyle w:val="ConsPlusNonformat"/>
        <w:ind w:left="1416" w:hanging="1416"/>
        <w:jc w:val="both"/>
      </w:pPr>
      <w:r>
        <w:t xml:space="preserve">                           </w:t>
      </w:r>
      <w:r w:rsidR="00EF7914">
        <w:t xml:space="preserve">                 </w:t>
      </w:r>
    </w:p>
    <w:tbl>
      <w:tblPr>
        <w:tblpPr w:leftFromText="180" w:rightFromText="180" w:vertAnchor="text" w:horzAnchor="page" w:tblpX="4198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EF7914" w:rsidTr="00EF7914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3260" w:type="dxa"/>
          </w:tcPr>
          <w:p w:rsidR="00EF7914" w:rsidRPr="00EF7914" w:rsidRDefault="00EF7914" w:rsidP="002B69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14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к нему   документов</w:t>
            </w:r>
          </w:p>
        </w:tc>
      </w:tr>
    </w:tbl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38" type="#_x0000_t32" style="position:absolute;left:0;text-align:left;margin-left:196.6pt;margin-top:8.55pt;width:0;height:47.8pt;z-index:251666432" o:connectortype="straight">
            <v:stroke endarrow="block"/>
          </v:shape>
        </w:pict>
      </w: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tbl>
      <w:tblPr>
        <w:tblpPr w:leftFromText="180" w:rightFromText="180" w:vertAnchor="text" w:horzAnchor="page" w:tblpX="4267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</w:tblGrid>
      <w:tr w:rsidR="00EF7914" w:rsidTr="00EF7914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119" w:type="dxa"/>
          </w:tcPr>
          <w:p w:rsidR="00EF7914" w:rsidRPr="00F80A80" w:rsidRDefault="002B690A" w:rsidP="002B69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0" type="#_x0000_t34" style="position:absolute;left:0;text-align:left;margin-left:142.15pt;margin-top:57.6pt;width:59.9pt;height:43.75pt;rotation:90;flip:x;z-index:251668480" o:connectortype="elbow" adj="10818,311114,-81838">
                  <v:stroke endarrow="block"/>
                </v:shape>
              </w:pict>
            </w:r>
            <w:r w:rsidR="00EF7914" w:rsidRPr="00F80A80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</w:tbl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F80A80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41" type="#_x0000_t34" style="position:absolute;left:0;text-align:left;margin-left:68.45pt;margin-top:10pt;width:62.8pt;height:43.8pt;rotation:90;z-index:251669504" o:connectortype="elbow" adj=",-310759,-78059">
            <v:stroke endarrow="block"/>
          </v:shape>
        </w:pict>
      </w:r>
      <w:r w:rsidR="001002A8">
        <w:t xml:space="preserve">        </w:t>
      </w: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EF7914" w:rsidRDefault="00EF7914" w:rsidP="00E83B34">
      <w:pPr>
        <w:pStyle w:val="ConsPlusNonformat"/>
        <w:ind w:left="1416" w:hanging="1416"/>
        <w:jc w:val="both"/>
      </w:pPr>
    </w:p>
    <w:p w:rsidR="001002A8" w:rsidRPr="002B690A" w:rsidRDefault="001002A8" w:rsidP="002B690A">
      <w:pPr>
        <w:pStyle w:val="ConsPlusNonformat"/>
        <w:tabs>
          <w:tab w:val="left" w:pos="6762"/>
        </w:tabs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F80A80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A80">
        <w:rPr>
          <w:rFonts w:ascii="Times New Roman" w:hAnsi="Times New Roman" w:cs="Times New Roman"/>
          <w:sz w:val="24"/>
          <w:szCs w:val="24"/>
        </w:rPr>
        <w:t xml:space="preserve">     </w:t>
      </w:r>
      <w:r w:rsidRPr="00F80A80">
        <w:rPr>
          <w:rFonts w:ascii="Times New Roman" w:hAnsi="Times New Roman" w:cs="Times New Roman"/>
          <w:sz w:val="24"/>
          <w:szCs w:val="24"/>
        </w:rPr>
        <w:t xml:space="preserve">  </w:t>
      </w:r>
      <w:r w:rsidR="00F80A80" w:rsidRPr="00F80A80">
        <w:rPr>
          <w:rFonts w:ascii="Times New Roman" w:hAnsi="Times New Roman" w:cs="Times New Roman"/>
          <w:sz w:val="24"/>
          <w:szCs w:val="24"/>
        </w:rPr>
        <w:t>нет</w:t>
      </w:r>
      <w:r w:rsidR="00F80A80">
        <w:tab/>
      </w:r>
      <w:r w:rsidR="002B690A">
        <w:tab/>
      </w:r>
      <w:r w:rsidR="002B690A" w:rsidRPr="002B690A">
        <w:rPr>
          <w:rFonts w:ascii="Times New Roman" w:hAnsi="Times New Roman" w:cs="Times New Roman"/>
          <w:sz w:val="24"/>
          <w:szCs w:val="24"/>
        </w:rPr>
        <w:t>да</w:t>
      </w:r>
    </w:p>
    <w:p w:rsidR="00F80A80" w:rsidRDefault="00F80A80" w:rsidP="00E83B34">
      <w:pPr>
        <w:pStyle w:val="ConsPlusNonformat"/>
        <w:ind w:left="1416" w:hanging="1416"/>
        <w:jc w:val="both"/>
      </w:pPr>
    </w:p>
    <w:p w:rsidR="00F80A80" w:rsidRDefault="00F80A80" w:rsidP="00E83B34">
      <w:pPr>
        <w:pStyle w:val="ConsPlusNonformat"/>
        <w:ind w:left="1416" w:hanging="1416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984"/>
        <w:gridCol w:w="2693"/>
      </w:tblGrid>
      <w:tr w:rsidR="00F80A80" w:rsidTr="00F80A80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119" w:type="dxa"/>
          </w:tcPr>
          <w:p w:rsidR="00F80A80" w:rsidRPr="00F80A80" w:rsidRDefault="00F80A80" w:rsidP="00966F79">
            <w:pPr>
              <w:pStyle w:val="ConsPlusNonformat"/>
              <w:ind w:left="34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с</w:t>
            </w:r>
          </w:p>
          <w:p w:rsidR="00F80A80" w:rsidRPr="00F80A80" w:rsidRDefault="00F80A80" w:rsidP="00966F79">
            <w:pPr>
              <w:pStyle w:val="ConsPlusNonformat"/>
              <w:ind w:left="34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80">
              <w:rPr>
                <w:rFonts w:ascii="Times New Roman" w:hAnsi="Times New Roman" w:cs="Times New Roman"/>
                <w:sz w:val="24"/>
                <w:szCs w:val="24"/>
              </w:rPr>
              <w:t>прилагаемыми документами Комиссией</w:t>
            </w:r>
          </w:p>
          <w:p w:rsidR="00F80A80" w:rsidRDefault="00F80A80" w:rsidP="00E83B34">
            <w:pPr>
              <w:pStyle w:val="ConsPlusNonformat"/>
              <w:ind w:left="1416" w:hanging="1416"/>
              <w:jc w:val="center"/>
            </w:pPr>
          </w:p>
          <w:p w:rsidR="00F80A80" w:rsidRDefault="00F80A80" w:rsidP="00E83B34">
            <w:pPr>
              <w:pStyle w:val="ConsPlusNonformat"/>
              <w:ind w:left="1416" w:hanging="1416"/>
              <w:jc w:val="both"/>
            </w:pPr>
          </w:p>
          <w:p w:rsidR="00F80A80" w:rsidRDefault="00F80A80" w:rsidP="00E83B34">
            <w:pPr>
              <w:pStyle w:val="ConsPlusNonformat"/>
              <w:ind w:left="1416" w:hanging="1416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80A80" w:rsidRDefault="00F80A80" w:rsidP="00E83B34">
            <w:pPr>
              <w:ind w:left="1416" w:hanging="1416"/>
            </w:pPr>
          </w:p>
        </w:tc>
        <w:tc>
          <w:tcPr>
            <w:tcW w:w="2693" w:type="dxa"/>
            <w:shd w:val="clear" w:color="auto" w:fill="auto"/>
          </w:tcPr>
          <w:p w:rsidR="00F80A80" w:rsidRPr="00F80A80" w:rsidRDefault="002B690A" w:rsidP="00966F79">
            <w:pPr>
              <w:spacing w:after="0" w:line="240" w:lineRule="auto"/>
              <w:ind w:left="34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6" type="#_x0000_t66" style="position:absolute;left:0;text-align:left;margin-left:135.15pt;margin-top:28.85pt;width:21.35pt;height:7.15pt;z-index:2516807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156.5pt;margin-top:7.7pt;width:0;height:115.6pt;z-index:251676672;mso-position-horizontal-relative:text;mso-position-vertical-relative:text" o:connectortype="straight"/>
              </w:pict>
            </w:r>
            <w:r w:rsidR="00F80A80" w:rsidRPr="00F80A80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</w:tr>
    </w:tbl>
    <w:p w:rsidR="00F80A80" w:rsidRDefault="00F80A80" w:rsidP="00E83B34">
      <w:pPr>
        <w:pStyle w:val="ConsPlusNonformat"/>
        <w:ind w:left="1416" w:hanging="1416"/>
        <w:jc w:val="both"/>
      </w:pPr>
    </w:p>
    <w:p w:rsidR="00F80A80" w:rsidRDefault="002B690A" w:rsidP="00E83B34">
      <w:pPr>
        <w:pStyle w:val="ConsPlusNonformat"/>
        <w:ind w:left="1416" w:hanging="1416"/>
        <w:jc w:val="both"/>
      </w:pPr>
      <w:r>
        <w:rPr>
          <w:noProof/>
        </w:rPr>
        <w:lastRenderedPageBreak/>
        <w:pict>
          <v:shape id="_x0000_s1051" type="#_x0000_t32" style="position:absolute;left:0;text-align:left;margin-left:425.85pt;margin-top:-44.05pt;width:1.75pt;height:416.45pt;z-index:251677696" o:connectortype="straight"/>
        </w:pict>
      </w:r>
      <w:r w:rsidR="007031BC">
        <w:rPr>
          <w:noProof/>
        </w:rPr>
        <w:pict>
          <v:shape id="_x0000_s1043" type="#_x0000_t34" style="position:absolute;left:0;text-align:left;margin-left:122pt;margin-top:-13.8pt;width:103.7pt;height:103.1pt;rotation:90;flip:x;z-index:251670528" o:connectortype="elbow" adj=",8925,-43190">
            <v:stroke endarrow="block"/>
          </v:shape>
        </w:pict>
      </w:r>
    </w:p>
    <w:p w:rsidR="00F80A80" w:rsidRDefault="00F80A80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</w:tblGrid>
      <w:tr w:rsidR="007031BC" w:rsidTr="007031BC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3203" w:type="dxa"/>
          </w:tcPr>
          <w:p w:rsidR="007031BC" w:rsidRDefault="007031BC" w:rsidP="00F82C0D">
            <w:pPr>
              <w:pStyle w:val="ConsPlusNonformat"/>
              <w:jc w:val="both"/>
            </w:pPr>
          </w:p>
          <w:p w:rsidR="00F82C0D" w:rsidRPr="007031BC" w:rsidRDefault="00F82C0D" w:rsidP="00F82C0D">
            <w:pPr>
              <w:pStyle w:val="ConsPlusNonformat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B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</w:p>
          <w:p w:rsidR="00F82C0D" w:rsidRPr="007031BC" w:rsidRDefault="00F82C0D" w:rsidP="00F82C0D">
            <w:pPr>
              <w:pStyle w:val="ConsPlusNonformat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BC">
              <w:rPr>
                <w:rFonts w:ascii="Times New Roman" w:hAnsi="Times New Roman" w:cs="Times New Roman"/>
                <w:sz w:val="24"/>
                <w:szCs w:val="24"/>
              </w:rPr>
              <w:t>решения о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BC">
              <w:rPr>
                <w:rFonts w:ascii="Times New Roman" w:hAnsi="Times New Roman" w:cs="Times New Roman"/>
                <w:sz w:val="24"/>
                <w:szCs w:val="24"/>
              </w:rPr>
              <w:t>предоставления имущества</w:t>
            </w:r>
          </w:p>
          <w:p w:rsidR="00F82C0D" w:rsidRPr="007031BC" w:rsidRDefault="00F82C0D" w:rsidP="00F82C0D">
            <w:pPr>
              <w:pStyle w:val="ConsPlusNonforma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BC">
              <w:rPr>
                <w:rFonts w:ascii="Times New Roman" w:hAnsi="Times New Roman" w:cs="Times New Roman"/>
                <w:sz w:val="24"/>
                <w:szCs w:val="24"/>
              </w:rPr>
              <w:t>муниципальной казны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1BC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</w:p>
          <w:p w:rsidR="00F82C0D" w:rsidRDefault="00F82C0D" w:rsidP="00F82C0D">
            <w:pPr>
              <w:ind w:left="1416" w:hanging="1416"/>
            </w:pPr>
          </w:p>
          <w:p w:rsidR="00F82C0D" w:rsidRDefault="00F82C0D" w:rsidP="00F82C0D">
            <w:pPr>
              <w:pStyle w:val="ConsPlusNonformat"/>
              <w:jc w:val="both"/>
            </w:pPr>
          </w:p>
        </w:tc>
      </w:tr>
    </w:tbl>
    <w:p w:rsidR="007031BC" w:rsidRDefault="00F82C0D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49" type="#_x0000_t34" style="position:absolute;left:0;text-align:left;margin-left:280.4pt;margin-top:.5pt;width:48.95pt;height:48.4pt;rotation:90;flip:x;z-index:251675648;mso-position-horizontal-relative:text;mso-position-vertical-relative:text" o:connectortype="elbow" adj="10789,168895,-161393">
            <v:stroke endarrow="block"/>
          </v:shape>
        </w:pict>
      </w:r>
      <w:r>
        <w:rPr>
          <w:noProof/>
        </w:rPr>
        <w:pict>
          <v:shape id="_x0000_s1048" type="#_x0000_t34" style="position:absolute;left:0;text-align:left;margin-left:121.45pt;margin-top:1.05pt;width:55.3pt;height:53.6pt;rotation:90;z-index:251674624;mso-position-horizontal-relative:text;mso-position-vertical-relative:text" o:connectortype="elbow" adj=",-152510,-101926">
            <v:stroke endarrow="block"/>
          </v:shape>
        </w:pict>
      </w: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p w:rsidR="007031BC" w:rsidRDefault="007031BC" w:rsidP="00E83B34">
      <w:pPr>
        <w:pStyle w:val="ConsPlusNonformat"/>
        <w:ind w:left="1416" w:hanging="1416"/>
        <w:jc w:val="both"/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018"/>
        <w:gridCol w:w="2693"/>
      </w:tblGrid>
      <w:tr w:rsidR="007031BC" w:rsidTr="00E83B34">
        <w:tblPrEx>
          <w:tblCellMar>
            <w:top w:w="0" w:type="dxa"/>
            <w:bottom w:w="0" w:type="dxa"/>
          </w:tblCellMar>
        </w:tblPrEx>
        <w:trPr>
          <w:trHeight w:val="2407"/>
        </w:trPr>
        <w:tc>
          <w:tcPr>
            <w:tcW w:w="3085" w:type="dxa"/>
          </w:tcPr>
          <w:p w:rsidR="00E83B34" w:rsidRPr="00E83B34" w:rsidRDefault="00E83B34" w:rsidP="00E8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E83B34" w:rsidRPr="00E83B34" w:rsidRDefault="00E83B34" w:rsidP="00E8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67B7A" w:rsidRPr="00E83B34" w:rsidRDefault="00567B7A" w:rsidP="0056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B34" w:rsidRPr="00E83B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</w:p>
          <w:p w:rsidR="00E83B34" w:rsidRPr="00E83B34" w:rsidRDefault="00567B7A" w:rsidP="0056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в аренду имущества</w:t>
            </w:r>
          </w:p>
          <w:p w:rsidR="00567B7A" w:rsidRPr="00E83B34" w:rsidRDefault="00E83B34" w:rsidP="0056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67B7A" w:rsidRPr="00E83B34">
              <w:rPr>
                <w:rFonts w:ascii="Times New Roman" w:hAnsi="Times New Roman" w:cs="Times New Roman"/>
                <w:sz w:val="24"/>
                <w:szCs w:val="24"/>
              </w:rPr>
              <w:t xml:space="preserve"> казны </w:t>
            </w:r>
          </w:p>
          <w:p w:rsidR="00E83B34" w:rsidRPr="00E83B34" w:rsidRDefault="00E83B34" w:rsidP="00E8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BC" w:rsidRPr="00E83B34" w:rsidRDefault="007031BC" w:rsidP="00E83B34">
            <w:pPr>
              <w:pStyle w:val="ConsPlusNonformat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BC" w:rsidRDefault="007031BC" w:rsidP="00E83B34">
            <w:pPr>
              <w:pStyle w:val="ConsPlusNonformat"/>
              <w:ind w:left="1416" w:hanging="1416"/>
              <w:jc w:val="both"/>
            </w:pPr>
          </w:p>
          <w:p w:rsidR="007031BC" w:rsidRDefault="007031BC" w:rsidP="00E83B34">
            <w:pPr>
              <w:pStyle w:val="ConsPlusNonformat"/>
              <w:ind w:left="1416" w:hanging="1416"/>
              <w:jc w:val="both"/>
            </w:pPr>
          </w:p>
          <w:p w:rsidR="007031BC" w:rsidRDefault="007031BC" w:rsidP="00E83B34">
            <w:pPr>
              <w:pStyle w:val="ConsPlusNonformat"/>
              <w:ind w:left="1416" w:hanging="1416"/>
              <w:jc w:val="both"/>
            </w:pPr>
          </w:p>
          <w:p w:rsidR="007031BC" w:rsidRDefault="007031BC" w:rsidP="00E83B34">
            <w:pPr>
              <w:pStyle w:val="ConsPlusNonformat"/>
              <w:ind w:left="1416" w:hanging="1416"/>
              <w:jc w:val="both"/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auto"/>
          </w:tcPr>
          <w:p w:rsidR="007031BC" w:rsidRDefault="007031BC" w:rsidP="00E83B34">
            <w:pPr>
              <w:ind w:left="1416" w:hanging="1416"/>
            </w:pPr>
          </w:p>
        </w:tc>
        <w:tc>
          <w:tcPr>
            <w:tcW w:w="2693" w:type="dxa"/>
            <w:shd w:val="clear" w:color="auto" w:fill="auto"/>
          </w:tcPr>
          <w:p w:rsidR="00E83B34" w:rsidRPr="00E83B34" w:rsidRDefault="00E83B34" w:rsidP="00E83B34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Отказ в</w:t>
            </w:r>
          </w:p>
          <w:p w:rsidR="00E83B34" w:rsidRPr="00E83B34" w:rsidRDefault="00E83B34" w:rsidP="00E83B34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  <w:p w:rsidR="00E83B34" w:rsidRPr="00E83B34" w:rsidRDefault="00E83B34" w:rsidP="00E83B34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B3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031BC" w:rsidRDefault="002B690A" w:rsidP="00E83B34">
            <w:pPr>
              <w:ind w:left="1416" w:hanging="1416"/>
            </w:pPr>
            <w:r>
              <w:rPr>
                <w:noProof/>
                <w:lang w:eastAsia="ru-RU"/>
              </w:rPr>
              <w:pict>
                <v:shape id="_x0000_s1057" type="#_x0000_t66" style="position:absolute;left:0;text-align:left;margin-left:130.05pt;margin-top:26.35pt;width:29.95pt;height:7.15pt;z-index:251681792"/>
              </w:pict>
            </w:r>
          </w:p>
        </w:tc>
      </w:tr>
    </w:tbl>
    <w:p w:rsidR="007031BC" w:rsidRDefault="002B690A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52" type="#_x0000_t32" style="position:absolute;left:0;text-align:left;margin-left:21.5pt;margin-top:84.4pt;width:0;height:220.65pt;z-index:251678720;mso-position-horizontal-relative:text;mso-position-vertical-relative:text" o:connectortype="straight"/>
        </w:pict>
      </w:r>
      <w:r w:rsidR="00F82C0D">
        <w:rPr>
          <w:noProof/>
        </w:rPr>
        <w:pict>
          <v:shape id="_x0000_s1045" type="#_x0000_t32" style="position:absolute;left:0;text-align:left;margin-left:-325.25pt;margin-top:157.35pt;width:0;height:47.2pt;z-index:251671552;mso-position-horizontal-relative:text;mso-position-vertical-relative:text" o:connectortype="straight"/>
        </w:pict>
      </w:r>
      <w:r w:rsidR="007031BC">
        <w:br w:type="textWrapping" w:clear="all"/>
      </w:r>
    </w:p>
    <w:p w:rsidR="007031BC" w:rsidRDefault="007031BC" w:rsidP="00E83B34">
      <w:pPr>
        <w:pStyle w:val="ConsPlusNonformat"/>
        <w:ind w:left="1416" w:hanging="1416"/>
        <w:jc w:val="both"/>
      </w:pPr>
    </w:p>
    <w:p w:rsidR="001002A8" w:rsidRPr="006F18EA" w:rsidRDefault="001002A8" w:rsidP="00E83B34">
      <w:pPr>
        <w:pStyle w:val="ConsPlusNonformat"/>
        <w:ind w:left="1416" w:hanging="1416"/>
        <w:jc w:val="both"/>
        <w:rPr>
          <w:color w:val="FFFFFF" w:themeColor="background1"/>
        </w:rPr>
      </w:pPr>
      <w:r w:rsidRPr="006F18EA">
        <w:rPr>
          <w:color w:val="FFFFFF" w:themeColor="background1"/>
        </w:rPr>
        <w:t>│</w:t>
      </w:r>
    </w:p>
    <w:p w:rsidR="00E83B34" w:rsidRDefault="00E83B34" w:rsidP="00E83B34">
      <w:pPr>
        <w:pStyle w:val="ConsPlusNonformat"/>
        <w:ind w:left="1416" w:hanging="1416"/>
        <w:jc w:val="both"/>
      </w:pPr>
    </w:p>
    <w:p w:rsidR="00E83B34" w:rsidRDefault="00E83B34" w:rsidP="00E83B34">
      <w:pPr>
        <w:pStyle w:val="ConsPlusNonformat"/>
        <w:ind w:left="1416" w:hanging="1416"/>
        <w:jc w:val="both"/>
      </w:pPr>
    </w:p>
    <w:p w:rsidR="00E83B34" w:rsidRDefault="00567B7A" w:rsidP="00E83B34">
      <w:pPr>
        <w:pStyle w:val="ConsPlusNonformat"/>
        <w:ind w:left="1416" w:hanging="1416"/>
        <w:jc w:val="both"/>
      </w:pPr>
      <w:r>
        <w:rPr>
          <w:noProof/>
        </w:rPr>
        <w:pict>
          <v:shape id="_x0000_s1047" type="#_x0000_t32" style="position:absolute;left:0;text-align:left;margin-left:202.95pt;margin-top:4.95pt;width:.05pt;height:23.1pt;z-index:25167360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80.85pt;margin-top:4.95pt;width:122.1pt;height:0;z-index:251672576" o:connectortype="straight"/>
        </w:pict>
      </w:r>
    </w:p>
    <w:p w:rsidR="00E83B34" w:rsidRDefault="00E83B34" w:rsidP="00E83B34">
      <w:pPr>
        <w:pStyle w:val="ConsPlusNonformat"/>
        <w:ind w:left="1416" w:hanging="1416"/>
        <w:jc w:val="both"/>
      </w:pPr>
    </w:p>
    <w:p w:rsidR="00E83B34" w:rsidRDefault="00E83B34" w:rsidP="00E83B34">
      <w:pPr>
        <w:pStyle w:val="ConsPlusNonformat"/>
        <w:ind w:left="1416" w:hanging="1416"/>
        <w:jc w:val="both"/>
      </w:pPr>
    </w:p>
    <w:p w:rsidR="00E83B34" w:rsidRDefault="00E83B34" w:rsidP="00E83B34">
      <w:pPr>
        <w:pStyle w:val="ConsPlusNonformat"/>
        <w:ind w:left="1416" w:hanging="1416"/>
        <w:jc w:val="both"/>
      </w:pPr>
    </w:p>
    <w:tbl>
      <w:tblPr>
        <w:tblW w:w="0" w:type="auto"/>
        <w:tblInd w:w="1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1"/>
      </w:tblGrid>
      <w:tr w:rsidR="00966F79" w:rsidTr="00966F79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011" w:type="dxa"/>
          </w:tcPr>
          <w:p w:rsidR="00966F79" w:rsidRPr="002B690A" w:rsidRDefault="002B690A" w:rsidP="002B69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0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имущества муниципальной казны</w:t>
            </w:r>
          </w:p>
          <w:p w:rsidR="00966F79" w:rsidRPr="002B690A" w:rsidRDefault="00966F79" w:rsidP="00966F79">
            <w:pPr>
              <w:pStyle w:val="ConsPlusNonformat"/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79" w:rsidRPr="002B690A" w:rsidRDefault="00966F79" w:rsidP="00966F79">
            <w:pPr>
              <w:pStyle w:val="ConsPlusNonformat"/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79" w:rsidRPr="002B690A" w:rsidRDefault="00567B7A" w:rsidP="00966F79">
            <w:pPr>
              <w:pStyle w:val="ConsPlusNonformat"/>
              <w:ind w:left="1416" w:hanging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253.25pt;margin-top:4.45pt;width:80.05pt;height:0;flip:x;z-index:251679744" o:connectortype="straight">
                  <v:stroke endarrow="block"/>
                </v:shape>
              </w:pict>
            </w:r>
          </w:p>
        </w:tc>
      </w:tr>
    </w:tbl>
    <w:p w:rsidR="00F82C0D" w:rsidRDefault="001002A8" w:rsidP="00F82C0D">
      <w:pPr>
        <w:pStyle w:val="ConsPlusNonformat"/>
        <w:ind w:left="1416" w:hanging="1416"/>
        <w:jc w:val="both"/>
      </w:pPr>
      <w:r>
        <w:t xml:space="preserve">                 </w:t>
      </w:r>
    </w:p>
    <w:p w:rsidR="006F2E15" w:rsidRDefault="001002A8" w:rsidP="002B690A">
      <w:pPr>
        <w:pStyle w:val="ConsPlusNonformat"/>
        <w:ind w:left="1416" w:hanging="1416"/>
        <w:jc w:val="both"/>
      </w:pPr>
      <w:r>
        <w:t xml:space="preserve">              </w:t>
      </w:r>
    </w:p>
    <w:p w:rsidR="00F82C0D" w:rsidRDefault="00F82C0D" w:rsidP="00E83B34">
      <w:pPr>
        <w:ind w:left="1416" w:hanging="1416"/>
      </w:pPr>
    </w:p>
    <w:p w:rsidR="00F82C0D" w:rsidRDefault="00F82C0D" w:rsidP="00E83B34">
      <w:pPr>
        <w:ind w:left="1416" w:hanging="1416"/>
      </w:pPr>
    </w:p>
    <w:sectPr w:rsidR="00F82C0D" w:rsidSect="00F80A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94" w:rsidRPr="00F80A80" w:rsidRDefault="00707394" w:rsidP="00F80A8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07394" w:rsidRPr="00F80A80" w:rsidRDefault="00707394" w:rsidP="00F80A8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94" w:rsidRPr="00F80A80" w:rsidRDefault="00707394" w:rsidP="00F80A8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07394" w:rsidRPr="00F80A80" w:rsidRDefault="00707394" w:rsidP="00F80A80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2A8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97586"/>
    <w:rsid w:val="000A32BD"/>
    <w:rsid w:val="000A5C28"/>
    <w:rsid w:val="000C7AC3"/>
    <w:rsid w:val="000D0B73"/>
    <w:rsid w:val="000E5047"/>
    <w:rsid w:val="000E6E65"/>
    <w:rsid w:val="001002A8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7F73"/>
    <w:rsid w:val="00220389"/>
    <w:rsid w:val="00220E5F"/>
    <w:rsid w:val="00233F3F"/>
    <w:rsid w:val="002377D1"/>
    <w:rsid w:val="00241BA9"/>
    <w:rsid w:val="00261948"/>
    <w:rsid w:val="0026557C"/>
    <w:rsid w:val="00271120"/>
    <w:rsid w:val="0028481C"/>
    <w:rsid w:val="00294028"/>
    <w:rsid w:val="002B3754"/>
    <w:rsid w:val="002B4D93"/>
    <w:rsid w:val="002B690A"/>
    <w:rsid w:val="002C12F0"/>
    <w:rsid w:val="002C4D0C"/>
    <w:rsid w:val="002D4B70"/>
    <w:rsid w:val="002E1AE7"/>
    <w:rsid w:val="002F73F6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46EFD"/>
    <w:rsid w:val="00351523"/>
    <w:rsid w:val="0035476C"/>
    <w:rsid w:val="00355112"/>
    <w:rsid w:val="0037254C"/>
    <w:rsid w:val="00375A35"/>
    <w:rsid w:val="00376A33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C3F20"/>
    <w:rsid w:val="004D070E"/>
    <w:rsid w:val="004D68E1"/>
    <w:rsid w:val="004D6A0C"/>
    <w:rsid w:val="004E316C"/>
    <w:rsid w:val="004F3018"/>
    <w:rsid w:val="004F394A"/>
    <w:rsid w:val="004F5775"/>
    <w:rsid w:val="0050716A"/>
    <w:rsid w:val="00510D97"/>
    <w:rsid w:val="00510F75"/>
    <w:rsid w:val="005136E4"/>
    <w:rsid w:val="00517B96"/>
    <w:rsid w:val="00522759"/>
    <w:rsid w:val="005249EE"/>
    <w:rsid w:val="005254B0"/>
    <w:rsid w:val="005539BD"/>
    <w:rsid w:val="00554D9D"/>
    <w:rsid w:val="00564963"/>
    <w:rsid w:val="00567B7A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D5897"/>
    <w:rsid w:val="006D7896"/>
    <w:rsid w:val="006F18EA"/>
    <w:rsid w:val="006F2E15"/>
    <w:rsid w:val="0070047B"/>
    <w:rsid w:val="007031BC"/>
    <w:rsid w:val="00707394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679AC"/>
    <w:rsid w:val="00770A16"/>
    <w:rsid w:val="007777A8"/>
    <w:rsid w:val="00777B34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155B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66F79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B146D6"/>
    <w:rsid w:val="00B1692E"/>
    <w:rsid w:val="00B20876"/>
    <w:rsid w:val="00B30BEF"/>
    <w:rsid w:val="00B47739"/>
    <w:rsid w:val="00B50054"/>
    <w:rsid w:val="00B55FDD"/>
    <w:rsid w:val="00B56080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D0244"/>
    <w:rsid w:val="00BE04E7"/>
    <w:rsid w:val="00BE321E"/>
    <w:rsid w:val="00BF3746"/>
    <w:rsid w:val="00BF5E00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E6351"/>
    <w:rsid w:val="00DE6BEC"/>
    <w:rsid w:val="00DF143E"/>
    <w:rsid w:val="00DF1E44"/>
    <w:rsid w:val="00DF6FDA"/>
    <w:rsid w:val="00E21E4D"/>
    <w:rsid w:val="00E22FB5"/>
    <w:rsid w:val="00E24ADB"/>
    <w:rsid w:val="00E258FD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3B34"/>
    <w:rsid w:val="00E860C9"/>
    <w:rsid w:val="00E9086A"/>
    <w:rsid w:val="00EC6959"/>
    <w:rsid w:val="00ED3C40"/>
    <w:rsid w:val="00ED3D63"/>
    <w:rsid w:val="00ED6142"/>
    <w:rsid w:val="00EE36E9"/>
    <w:rsid w:val="00EF5A69"/>
    <w:rsid w:val="00EF7914"/>
    <w:rsid w:val="00F05E60"/>
    <w:rsid w:val="00F46800"/>
    <w:rsid w:val="00F6019D"/>
    <w:rsid w:val="00F67A4C"/>
    <w:rsid w:val="00F72C23"/>
    <w:rsid w:val="00F74083"/>
    <w:rsid w:val="00F80A80"/>
    <w:rsid w:val="00F81D68"/>
    <w:rsid w:val="00F82C0D"/>
    <w:rsid w:val="00FA0223"/>
    <w:rsid w:val="00FC612B"/>
    <w:rsid w:val="00FC741A"/>
    <w:rsid w:val="00FD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5"/>
        <o:r id="V:Rule14" type="connector" idref="#_x0000_s1031"/>
        <o:r id="V:Rule15" type="connector" idref="#_x0000_s1033"/>
        <o:r id="V:Rule16" type="connector" idref="#_x0000_s1032"/>
        <o:r id="V:Rule18" type="connector" idref="#_x0000_s1037"/>
        <o:r id="V:Rule20" type="connector" idref="#_x0000_s1038"/>
        <o:r id="V:Rule24" type="connector" idref="#_x0000_s1040"/>
        <o:r id="V:Rule26" type="connector" idref="#_x0000_s1041"/>
        <o:r id="V:Rule30" type="connector" idref="#_x0000_s1043"/>
        <o:r id="V:Rule34" type="connector" idref="#_x0000_s1045"/>
        <o:r id="V:Rule36" type="connector" idref="#_x0000_s1046"/>
        <o:r id="V:Rule38" type="connector" idref="#_x0000_s1047"/>
        <o:r id="V:Rule40" type="connector" idref="#_x0000_s1048"/>
        <o:r id="V:Rule42" type="connector" idref="#_x0000_s1049"/>
        <o:r id="V:Rule44" type="connector" idref="#_x0000_s1050"/>
        <o:r id="V:Rule46" type="connector" idref="#_x0000_s1051"/>
        <o:r id="V:Rule48" type="connector" idref="#_x0000_s1052"/>
        <o:r id="V:Rule5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2">
    <w:name w:val="envelope return"/>
    <w:basedOn w:val="a"/>
    <w:uiPriority w:val="99"/>
    <w:semiHidden/>
    <w:unhideWhenUsed/>
    <w:rsid w:val="009E28D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customStyle="1" w:styleId="ConsPlusNormal">
    <w:name w:val="ConsPlusNormal"/>
    <w:rsid w:val="00100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02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00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A80"/>
  </w:style>
  <w:style w:type="paragraph" w:styleId="a6">
    <w:name w:val="footer"/>
    <w:basedOn w:val="a"/>
    <w:link w:val="a7"/>
    <w:uiPriority w:val="99"/>
    <w:semiHidden/>
    <w:unhideWhenUsed/>
    <w:rsid w:val="00F8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0E04-340B-48F7-BF46-7AB6CE2F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dcterms:created xsi:type="dcterms:W3CDTF">2019-09-20T04:47:00Z</dcterms:created>
  <dcterms:modified xsi:type="dcterms:W3CDTF">2019-09-20T04:49:00Z</dcterms:modified>
</cp:coreProperties>
</file>