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F576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C64741" wp14:editId="02A87111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bCs/>
          <w:noProof/>
          <w:sz w:val="28"/>
          <w:szCs w:val="28"/>
        </w:rPr>
        <w:t>СОБРАНИЕ ПРЕДСТАВИТЕЛЕЙ</w:t>
      </w:r>
    </w:p>
    <w:p w14:paraId="65A26F54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1B652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СВЕТЛОЕ ПОЛЕ</w:t>
      </w:r>
    </w:p>
    <w:p w14:paraId="2395E3F3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4856B379" w14:textId="77777777" w:rsidR="0016336B" w:rsidRPr="001B6529" w:rsidRDefault="0016336B" w:rsidP="00A46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41300CC3" w14:textId="77777777" w:rsidR="0016336B" w:rsidRPr="001B6529" w:rsidRDefault="00CF58BA" w:rsidP="00A4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</w:t>
      </w:r>
      <w:r w:rsidR="0016336B" w:rsidRPr="001B652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6B666C94" w14:textId="77777777" w:rsidR="0016336B" w:rsidRPr="004B63F0" w:rsidRDefault="0016336B" w:rsidP="0016336B">
      <w:pPr>
        <w:pStyle w:val="9"/>
        <w:spacing w:after="20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4B63F0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РЕШЕНИЕ</w:t>
      </w:r>
    </w:p>
    <w:p w14:paraId="53605E81" w14:textId="1476DF75" w:rsidR="0016336B" w:rsidRPr="001B6529" w:rsidRDefault="0016336B" w:rsidP="0016336B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1B6529">
        <w:rPr>
          <w:b w:val="0"/>
          <w:bCs w:val="0"/>
          <w:i w:val="0"/>
          <w:iCs w:val="0"/>
        </w:rPr>
        <w:t xml:space="preserve">от </w:t>
      </w:r>
      <w:r w:rsidR="00AF2E71">
        <w:rPr>
          <w:b w:val="0"/>
          <w:bCs w:val="0"/>
          <w:i w:val="0"/>
          <w:iCs w:val="0"/>
        </w:rPr>
        <w:t xml:space="preserve">14 </w:t>
      </w:r>
      <w:proofErr w:type="gramStart"/>
      <w:r w:rsidR="00AF2E71">
        <w:rPr>
          <w:b w:val="0"/>
          <w:bCs w:val="0"/>
          <w:i w:val="0"/>
          <w:iCs w:val="0"/>
        </w:rPr>
        <w:t xml:space="preserve">сентября </w:t>
      </w:r>
      <w:r w:rsidR="00151F82">
        <w:rPr>
          <w:b w:val="0"/>
          <w:bCs w:val="0"/>
          <w:i w:val="0"/>
          <w:iCs w:val="0"/>
        </w:rPr>
        <w:t xml:space="preserve"> </w:t>
      </w:r>
      <w:r w:rsidR="00151F82" w:rsidRPr="001B6529">
        <w:rPr>
          <w:b w:val="0"/>
          <w:bCs w:val="0"/>
          <w:i w:val="0"/>
          <w:iCs w:val="0"/>
        </w:rPr>
        <w:t>2021</w:t>
      </w:r>
      <w:proofErr w:type="gramEnd"/>
      <w:r w:rsidR="00151F82">
        <w:rPr>
          <w:b w:val="0"/>
          <w:bCs w:val="0"/>
          <w:i w:val="0"/>
          <w:iCs w:val="0"/>
        </w:rPr>
        <w:t xml:space="preserve"> </w:t>
      </w:r>
      <w:r w:rsidR="00151F82" w:rsidRPr="001B6529">
        <w:rPr>
          <w:b w:val="0"/>
          <w:bCs w:val="0"/>
          <w:i w:val="0"/>
          <w:iCs w:val="0"/>
        </w:rPr>
        <w:t>года</w:t>
      </w:r>
      <w:r w:rsidRPr="001B6529">
        <w:rPr>
          <w:b w:val="0"/>
          <w:bCs w:val="0"/>
          <w:i w:val="0"/>
          <w:iCs w:val="0"/>
        </w:rPr>
        <w:t xml:space="preserve"> № </w:t>
      </w:r>
      <w:r w:rsidR="00CF58BA">
        <w:rPr>
          <w:b w:val="0"/>
          <w:bCs w:val="0"/>
          <w:i w:val="0"/>
          <w:iCs w:val="0"/>
        </w:rPr>
        <w:t xml:space="preserve"> </w:t>
      </w:r>
      <w:r w:rsidR="009C244E">
        <w:rPr>
          <w:b w:val="0"/>
          <w:bCs w:val="0"/>
          <w:i w:val="0"/>
          <w:iCs w:val="0"/>
        </w:rPr>
        <w:t>30</w:t>
      </w:r>
    </w:p>
    <w:p w14:paraId="331654B4" w14:textId="77777777" w:rsidR="0016336B" w:rsidRPr="00AF2E71" w:rsidRDefault="0016336B" w:rsidP="00CF58B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351CA32E" w14:textId="77777777" w:rsidR="00AF2E71" w:rsidRPr="00AF2E71" w:rsidRDefault="00AF2E71" w:rsidP="00584B66">
      <w:pPr>
        <w:pStyle w:val="TableParagraph"/>
        <w:jc w:val="center"/>
        <w:rPr>
          <w:b/>
          <w:bCs/>
          <w:sz w:val="28"/>
          <w:szCs w:val="28"/>
        </w:rPr>
      </w:pPr>
      <w:r w:rsidRPr="00AF2E71">
        <w:rPr>
          <w:b/>
          <w:bCs/>
          <w:sz w:val="28"/>
          <w:szCs w:val="28"/>
        </w:rPr>
        <w:t>Об утверждении Порядка установления и оценки применения содержащихся в муниципальных нормативных правовых актах обязательных требований</w:t>
      </w:r>
    </w:p>
    <w:p w14:paraId="26ACE345" w14:textId="77777777" w:rsidR="00AF2E71" w:rsidRPr="00AF2E71" w:rsidRDefault="00AF2E71" w:rsidP="00584B66">
      <w:pPr>
        <w:jc w:val="center"/>
        <w:rPr>
          <w:rFonts w:ascii="Times New Roman" w:hAnsi="Times New Roman" w:cs="Times New Roman"/>
          <w:i/>
          <w:iCs/>
        </w:rPr>
      </w:pPr>
    </w:p>
    <w:p w14:paraId="3F008442" w14:textId="56FD4D0D" w:rsidR="00AF2E71" w:rsidRPr="00AF2E71" w:rsidRDefault="00AF2E71" w:rsidP="00584B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Рассмотрев внесенный Главой сельского поселения Светлое Поле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Светлое Поле муниципального района Красноярский Самарской области    «</w:t>
      </w:r>
      <w:r w:rsidRPr="00AF2E71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AF2E71">
        <w:rPr>
          <w:rFonts w:ascii="Times New Roman" w:hAnsi="Times New Roman" w:cs="Times New Roman"/>
          <w:b/>
          <w:bCs/>
        </w:rPr>
        <w:t xml:space="preserve"> </w:t>
      </w:r>
      <w:r w:rsidRPr="00AF2E71">
        <w:rPr>
          <w:rFonts w:ascii="Times New Roman" w:hAnsi="Times New Roman" w:cs="Times New Roman"/>
          <w:bCs/>
          <w:sz w:val="28"/>
          <w:szCs w:val="28"/>
        </w:rPr>
        <w:t>сельского поселения Светлое Поле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sz w:val="28"/>
          <w:szCs w:val="28"/>
        </w:rPr>
        <w:t xml:space="preserve">», в соответствии с частью 5 статьи 2 Федерального закона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AF2E71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AF2E71">
        <w:rPr>
          <w:rFonts w:ascii="Times New Roman" w:hAnsi="Times New Roman" w:cs="Times New Roman"/>
          <w:bCs/>
          <w:sz w:val="28"/>
          <w:szCs w:val="28"/>
        </w:rPr>
        <w:t>сельского поселения Светлое Поле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14:paraId="11DEBDE2" w14:textId="77777777" w:rsidR="00AF2E71" w:rsidRPr="00AF2E71" w:rsidRDefault="00AF2E71" w:rsidP="00584B66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14:paraId="29273BC7" w14:textId="77777777" w:rsidR="00AF2E71" w:rsidRPr="00AF2E71" w:rsidRDefault="00AF2E71" w:rsidP="00584B6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14:paraId="612D0F5E" w14:textId="77777777" w:rsidR="00AF2E71" w:rsidRPr="00AF2E71" w:rsidRDefault="00AF2E71" w:rsidP="00584B6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14:paraId="18B36D55" w14:textId="77777777" w:rsidR="00AF2E71" w:rsidRPr="00AF2E71" w:rsidRDefault="00AF2E71" w:rsidP="00584B66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7603BC" w14:textId="1614EC67" w:rsidR="00AF2E71" w:rsidRPr="00AF2E71" w:rsidRDefault="00AF2E71" w:rsidP="00584B6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245"/>
        <w:gridCol w:w="5195"/>
      </w:tblGrid>
      <w:tr w:rsidR="00AF2E71" w:rsidRPr="00AF2E71" w14:paraId="1B5166F3" w14:textId="77777777" w:rsidTr="00AF2E71">
        <w:trPr>
          <w:jc w:val="center"/>
        </w:trPr>
        <w:tc>
          <w:tcPr>
            <w:tcW w:w="5245" w:type="dxa"/>
          </w:tcPr>
          <w:p w14:paraId="4B04EDF7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14:paraId="1729E94F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 представителей </w:t>
            </w:r>
          </w:p>
          <w:p w14:paraId="3DE8479A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Светлое </w:t>
            </w:r>
            <w:proofErr w:type="gramStart"/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  муниципального</w:t>
            </w:r>
            <w:proofErr w:type="gramEnd"/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Красноярский Самарской области </w:t>
            </w:r>
          </w:p>
          <w:p w14:paraId="130FB8DD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33A890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В.Г. </w:t>
            </w:r>
            <w:proofErr w:type="spellStart"/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Черкашов</w:t>
            </w:r>
            <w:proofErr w:type="spellEnd"/>
          </w:p>
        </w:tc>
        <w:tc>
          <w:tcPr>
            <w:tcW w:w="5195" w:type="dxa"/>
          </w:tcPr>
          <w:p w14:paraId="21D67195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</w:p>
          <w:p w14:paraId="3AD02FBB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14:paraId="5FC3E12A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Светлое Поле</w:t>
            </w:r>
          </w:p>
          <w:p w14:paraId="78A1E5FD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14:paraId="76012407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 Самарской области</w:t>
            </w:r>
          </w:p>
          <w:p w14:paraId="24D009F8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1B3872" w14:textId="77777777" w:rsidR="00AF2E71" w:rsidRPr="00AF2E71" w:rsidRDefault="00AF2E71" w:rsidP="00584B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E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 И.А. Старков</w:t>
            </w:r>
          </w:p>
        </w:tc>
      </w:tr>
    </w:tbl>
    <w:p w14:paraId="3BBDE4BD" w14:textId="7EFCFEC6" w:rsidR="00AF2E71" w:rsidRPr="00AF2E71" w:rsidRDefault="00AF2E71" w:rsidP="00584B6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4AC6E325" w14:textId="77777777" w:rsidR="00AF2E71" w:rsidRPr="00AF2E71" w:rsidRDefault="00AF2E71" w:rsidP="00584B6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1C976A55" w14:textId="77777777" w:rsidR="00AF2E71" w:rsidRPr="00AF2E71" w:rsidRDefault="00AF2E71" w:rsidP="00584B6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77D7114C" w14:textId="77777777" w:rsidR="00AF2E71" w:rsidRPr="00AF2E71" w:rsidRDefault="00AF2E71" w:rsidP="00584B66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br w:type="page"/>
      </w:r>
      <w:r w:rsidRPr="00AF2E7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733D13CD" w14:textId="77777777" w:rsidR="00C0311C" w:rsidRDefault="00AF2E71" w:rsidP="00C0311C">
      <w:pPr>
        <w:spacing w:after="0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Pr="00AF2E71">
        <w:rPr>
          <w:rFonts w:ascii="Times New Roman" w:hAnsi="Times New Roman" w:cs="Times New Roman"/>
          <w:bCs/>
          <w:sz w:val="28"/>
          <w:szCs w:val="28"/>
        </w:rPr>
        <w:t>сельского поселения Светлое Поле муниципального района Красноярский Самарской области</w:t>
      </w:r>
    </w:p>
    <w:p w14:paraId="1F03DA3F" w14:textId="27C26B07" w:rsidR="00AF2E71" w:rsidRPr="00AF2E71" w:rsidRDefault="00AF2E71" w:rsidP="00C0311C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от 14 сентября 2021 № </w:t>
      </w:r>
      <w:r w:rsidR="009C244E">
        <w:rPr>
          <w:rFonts w:ascii="Times New Roman" w:hAnsi="Times New Roman" w:cs="Times New Roman"/>
          <w:sz w:val="28"/>
          <w:szCs w:val="28"/>
        </w:rPr>
        <w:t>30</w:t>
      </w:r>
    </w:p>
    <w:p w14:paraId="71D852FD" w14:textId="77777777" w:rsidR="00AF2E71" w:rsidRPr="00502CF8" w:rsidRDefault="00AF2E71" w:rsidP="00584B66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14:paraId="4E7567E3" w14:textId="77777777" w:rsidR="00AF2E71" w:rsidRPr="00AF2E71" w:rsidRDefault="00AF2E71" w:rsidP="00584B66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F2E71">
        <w:rPr>
          <w:rFonts w:ascii="Times New Roman" w:hAnsi="Times New Roman" w:cs="Times New Roman"/>
          <w:b/>
          <w:bCs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14:paraId="091F5A2B" w14:textId="77777777" w:rsidR="00AF2E71" w:rsidRPr="00AF2E71" w:rsidRDefault="00AF2E71" w:rsidP="00584B66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D2C9EA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регулирует вопросы </w:t>
      </w:r>
      <w:r w:rsidRPr="00AF2E71">
        <w:rPr>
          <w:rFonts w:ascii="Times New Roman" w:hAnsi="Times New Roman" w:cs="Times New Roman"/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14:paraId="3B98C284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При установлении и </w:t>
      </w:r>
      <w:r w:rsidRPr="00AF2E71">
        <w:rPr>
          <w:rFonts w:ascii="Times New Roman" w:hAnsi="Times New Roman" w:cs="Times New Roman"/>
          <w:sz w:val="28"/>
          <w:szCs w:val="28"/>
        </w:rPr>
        <w:t>оценке применения обязательных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AF2E7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14:paraId="6E6B17BE" w14:textId="77777777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14:paraId="1D7AD367" w14:textId="77777777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14:paraId="0C0CE82B" w14:textId="77777777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lastRenderedPageBreak/>
        <w:t>2) 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14:paraId="6633739D" w14:textId="77777777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14:paraId="5EE73E80" w14:textId="77777777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14:paraId="6855A6FD" w14:textId="4979EFF8" w:rsidR="00AF2E71" w:rsidRPr="00AF2E71" w:rsidRDefault="00AF2E71" w:rsidP="00C0311C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E71">
        <w:rPr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представителей </w:t>
      </w:r>
      <w:r>
        <w:rPr>
          <w:sz w:val="28"/>
          <w:szCs w:val="28"/>
        </w:rPr>
        <w:t>сельского</w:t>
      </w:r>
      <w:r w:rsidRPr="00AF2E7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Светлое </w:t>
      </w:r>
      <w:proofErr w:type="gramStart"/>
      <w:r>
        <w:rPr>
          <w:sz w:val="28"/>
          <w:szCs w:val="28"/>
        </w:rPr>
        <w:t xml:space="preserve">Поле </w:t>
      </w:r>
      <w:r w:rsidRPr="00AF2E71">
        <w:rPr>
          <w:sz w:val="28"/>
          <w:szCs w:val="28"/>
        </w:rPr>
        <w:t xml:space="preserve"> муниципального</w:t>
      </w:r>
      <w:proofErr w:type="gramEnd"/>
      <w:r w:rsidRPr="00AF2E71">
        <w:rPr>
          <w:sz w:val="28"/>
          <w:szCs w:val="28"/>
        </w:rPr>
        <w:t xml:space="preserve"> района Красноярский Самарской области 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администрацией</w:t>
      </w:r>
      <w:r w:rsidRPr="00AF2E71">
        <w:t xml:space="preserve"> </w:t>
      </w:r>
      <w:r>
        <w:rPr>
          <w:iCs/>
          <w:sz w:val="28"/>
          <w:szCs w:val="28"/>
        </w:rPr>
        <w:t>сельского</w:t>
      </w:r>
      <w:r w:rsidRPr="00AF2E71">
        <w:rPr>
          <w:iCs/>
          <w:sz w:val="28"/>
          <w:szCs w:val="28"/>
        </w:rPr>
        <w:t xml:space="preserve"> поселения </w:t>
      </w:r>
      <w:r>
        <w:rPr>
          <w:iCs/>
          <w:sz w:val="28"/>
          <w:szCs w:val="28"/>
        </w:rPr>
        <w:t>Светлое Поле</w:t>
      </w:r>
      <w:r w:rsidRPr="00AF2E71">
        <w:rPr>
          <w:iCs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i/>
          <w:iCs/>
        </w:rPr>
        <w:t xml:space="preserve"> </w:t>
      </w:r>
      <w:r w:rsidRPr="00AF2E71">
        <w:rPr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 w:rsidRPr="00AF2E71">
        <w:rPr>
          <w:i/>
          <w:iCs/>
          <w:sz w:val="28"/>
          <w:szCs w:val="28"/>
        </w:rPr>
        <w:t xml:space="preserve"> </w:t>
      </w:r>
      <w:r w:rsidRPr="00AF2E71">
        <w:rPr>
          <w:sz w:val="28"/>
          <w:szCs w:val="28"/>
        </w:rPr>
        <w:t>в информационно-коммуникационной сети «Интернет» (далее – официальный сайт) в подразделе «Контрольно-надзорная деятельность» раздела «Поселения».</w:t>
      </w:r>
    </w:p>
    <w:p w14:paraId="38F426BB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5. 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14:paraId="097EA037" w14:textId="222981E4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</w:t>
      </w:r>
      <w:r w:rsidRPr="00AF2E71">
        <w:rPr>
          <w:rFonts w:ascii="Times New Roman" w:hAnsi="Times New Roman" w:cs="Times New Roman"/>
          <w:sz w:val="28"/>
          <w:szCs w:val="28"/>
        </w:rPr>
        <w:lastRenderedPageBreak/>
        <w:t xml:space="preserve">оценку фактических последствий их установления, выявление избыточных условий, ограничений, запретов, обязанностей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F2E7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14:paraId="59D50E02" w14:textId="045323AE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Оценка применения обязательных требований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проводится,</w:t>
      </w:r>
      <w:r w:rsidRPr="00AF2E71">
        <w:rPr>
          <w:rFonts w:ascii="Times New Roman" w:hAnsi="Times New Roman" w:cs="Times New Roman"/>
          <w:sz w:val="28"/>
          <w:szCs w:val="28"/>
        </w:rPr>
        <w:t xml:space="preserve">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F2E71">
        <w:rPr>
          <w:rFonts w:ascii="Times New Roman" w:hAnsi="Times New Roman" w:cs="Times New Roman"/>
          <w:sz w:val="28"/>
          <w:szCs w:val="28"/>
        </w:rPr>
        <w:t>и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</w:p>
    <w:p w14:paraId="5D874D20" w14:textId="77777777" w:rsidR="00AF2E71" w:rsidRPr="00AF2E71" w:rsidRDefault="00AF2E71" w:rsidP="00C0311C">
      <w:pPr>
        <w:tabs>
          <w:tab w:val="num" w:pos="20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14:paraId="2AA69BC5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14:paraId="54B2918F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2) публичное обсуждение ежегодного отчета;</w:t>
      </w:r>
    </w:p>
    <w:p w14:paraId="6186EF3E" w14:textId="281D2D4F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3) утверждение главой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i/>
          <w:iCs/>
        </w:rPr>
        <w:t xml:space="preserve"> </w:t>
      </w:r>
      <w:r w:rsidRPr="00AF2E71">
        <w:rPr>
          <w:rFonts w:ascii="Times New Roman" w:hAnsi="Times New Roman" w:cs="Times New Roman"/>
          <w:sz w:val="28"/>
          <w:szCs w:val="28"/>
        </w:rPr>
        <w:t>ежегодного отчета.</w:t>
      </w:r>
    </w:p>
    <w:p w14:paraId="109504A1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7. В ежегодном отчете подлежат отражению:</w:t>
      </w:r>
    </w:p>
    <w:p w14:paraId="3FDF4591" w14:textId="2683248D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1)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F2E7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F2E71">
        <w:rPr>
          <w:rFonts w:ascii="Times New Roman" w:hAnsi="Times New Roman" w:cs="Times New Roman"/>
          <w:sz w:val="28"/>
          <w:szCs w:val="28"/>
        </w:rPr>
        <w:t>и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14:paraId="737CA48A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</w:t>
      </w:r>
      <w:r w:rsidRPr="00AF2E71">
        <w:rPr>
          <w:rFonts w:ascii="Times New Roman" w:hAnsi="Times New Roman" w:cs="Times New Roman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14:paraId="0FC12C4F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3) сведения о внесенных в обязательные требования изменениях (при наличии);</w:t>
      </w:r>
    </w:p>
    <w:p w14:paraId="00CD9504" w14:textId="30CAB581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замечаний и предложений по вопросам применения обязательных требований (при наличии замечаний и предложений);</w:t>
      </w:r>
    </w:p>
    <w:p w14:paraId="69DA6469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5) период действия муниципального нормативного правового акта, устанавливающего обязательные требования и его отдельных положений (при наличии такого периода);</w:t>
      </w:r>
    </w:p>
    <w:p w14:paraId="7A4B058E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14:paraId="2B211618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7) основные группы субъектов предпринимательской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AF2E71">
        <w:rPr>
          <w:rFonts w:ascii="Times New Roman" w:hAnsi="Times New Roman" w:cs="Times New Roman"/>
          <w:sz w:val="28"/>
          <w:szCs w:val="28"/>
        </w:rPr>
        <w:t xml:space="preserve"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 дату утверждения предыдущего ежегодного отчета;  </w:t>
      </w:r>
    </w:p>
    <w:p w14:paraId="2F5953C9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14:paraId="10F02149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</w:t>
      </w:r>
      <w:r w:rsidRPr="00AF2E71">
        <w:rPr>
          <w:rFonts w:ascii="Times New Roman" w:hAnsi="Times New Roman" w:cs="Times New Roman"/>
          <w:sz w:val="28"/>
          <w:szCs w:val="28"/>
        </w:rPr>
        <w:lastRenderedPageBreak/>
        <w:t>субъектов предпринимательской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AF2E71">
        <w:rPr>
          <w:rFonts w:ascii="Times New Roman" w:hAnsi="Times New Roman" w:cs="Times New Roman"/>
          <w:sz w:val="28"/>
          <w:szCs w:val="28"/>
        </w:rPr>
        <w:t xml:space="preserve"> и (или) наличия необоснованных ограничений;</w:t>
      </w:r>
    </w:p>
    <w:p w14:paraId="6739AA22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10) подготовленные на основе полученных выводов предложения о признании утратившими силу или пересмотре обязательных требований; </w:t>
      </w:r>
    </w:p>
    <w:p w14:paraId="2A40D888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11)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14:paraId="14BFAEC1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14:paraId="189FD152" w14:textId="543AC668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AF2E71"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ежегодного отчета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размещает не позднее 1 декабря текст ежегодного отчета в подразделе «Контрольно-надзорная деятельность» раздела «Поселения» официального сайта.</w:t>
      </w:r>
    </w:p>
    <w:p w14:paraId="462DFAE6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официальном сайте.</w:t>
      </w:r>
    </w:p>
    <w:p w14:paraId="6CFF27AA" w14:textId="7265DD56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AF2E7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в подразделе «Контрольно-надзорная деятельность» раздела «Поселения» официального сайта.</w:t>
      </w:r>
    </w:p>
    <w:p w14:paraId="13A183FF" w14:textId="5F49B2BF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10. По результатам публичного обсуждения ежегодного отчета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течение 20 рабочих дней дорабатывает ежегодный отчет. При этом в ежегодный отчет включаются:</w:t>
      </w:r>
    </w:p>
    <w:p w14:paraId="36517C05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lastRenderedPageBreak/>
        <w:t>1) сведения о проведении публичного обсуждения ежегодного отчета и сроках его проведения;</w:t>
      </w:r>
    </w:p>
    <w:p w14:paraId="6F0F9000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2) сводка замечаний и предложений, поступивших в ходе публичного обсуждения ежегодного отчета;</w:t>
      </w:r>
    </w:p>
    <w:p w14:paraId="43143514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3) подготовленные на основе полученных выводов предложения о признании утратившими силу или пересмотре обязательных требований; </w:t>
      </w:r>
    </w:p>
    <w:p w14:paraId="79451B73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4) в случае оценки обязательных требований, имеющих ограниченный срок действия, подготовленные на основе полученных выводов предложения о признании утратившими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14:paraId="6B3B0D26" w14:textId="6655D61F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 w:rsidR="00B869AF"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69AF"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i/>
          <w:iCs/>
        </w:rPr>
        <w:t>.</w:t>
      </w:r>
    </w:p>
    <w:p w14:paraId="53746D1B" w14:textId="6B34F139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AF2E71">
        <w:rPr>
          <w:rFonts w:ascii="Times New Roman" w:hAnsi="Times New Roman" w:cs="Times New Roman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B869AF"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69AF"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2E71">
        <w:rPr>
          <w:rFonts w:ascii="Times New Roman" w:hAnsi="Times New Roman" w:cs="Times New Roman"/>
          <w:sz w:val="28"/>
          <w:szCs w:val="28"/>
        </w:rPr>
        <w:t>принимает решение, содержащее вывод:</w:t>
      </w:r>
    </w:p>
    <w:p w14:paraId="348A79DA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2E71">
        <w:rPr>
          <w:rFonts w:ascii="Times New Roman" w:hAnsi="Times New Roman" w:cs="Times New Roman"/>
          <w:sz w:val="28"/>
          <w:szCs w:val="28"/>
        </w:rPr>
        <w:t>и иной экономической деятельности;</w:t>
      </w:r>
    </w:p>
    <w:p w14:paraId="3F718041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lastRenderedPageBreak/>
        <w:t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</w:p>
    <w:p w14:paraId="00521236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</w:p>
    <w:p w14:paraId="679157DD" w14:textId="151AB7F0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13. Администрация </w:t>
      </w:r>
      <w:r w:rsidR="00B869AF">
        <w:rPr>
          <w:rFonts w:ascii="Times New Roman" w:hAnsi="Times New Roman" w:cs="Times New Roman"/>
          <w:sz w:val="28"/>
          <w:szCs w:val="28"/>
        </w:rPr>
        <w:t>сельского</w:t>
      </w:r>
      <w:r w:rsidRPr="00AF2E7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69AF">
        <w:rPr>
          <w:rFonts w:ascii="Times New Roman" w:hAnsi="Times New Roman" w:cs="Times New Roman"/>
          <w:sz w:val="28"/>
          <w:szCs w:val="28"/>
        </w:rPr>
        <w:t>Светлое Поле</w:t>
      </w:r>
      <w:r w:rsidRPr="00AF2E7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течение 40 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14:paraId="4DE4A69B" w14:textId="1C9C6731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14. 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муниципального </w:t>
      </w:r>
      <w:r w:rsidR="00B869AF"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нормативного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</w:p>
    <w:p w14:paraId="57D8710F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 </w:t>
      </w:r>
      <w:r w:rsidRPr="00AF2E71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AF2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применяются в отношении муниципальных 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14:paraId="257623BE" w14:textId="77777777" w:rsidR="00AF2E71" w:rsidRPr="00AF2E71" w:rsidRDefault="00AF2E71" w:rsidP="00C03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5FAF4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92EB1" w14:textId="77777777" w:rsidR="00AF2E71" w:rsidRPr="00AF2E71" w:rsidRDefault="00AF2E71" w:rsidP="00C031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12426" w14:textId="2634E145" w:rsidR="00AF2E71" w:rsidRPr="00AF2E71" w:rsidRDefault="00AF2E71" w:rsidP="00584B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14BC91" w14:textId="77777777" w:rsidR="00AF2E71" w:rsidRPr="00AF2E71" w:rsidRDefault="00AF2E71" w:rsidP="006870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E7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292DCC6" w14:textId="77777777" w:rsidR="00AF2E71" w:rsidRPr="00AF2E71" w:rsidRDefault="00AF2E71" w:rsidP="00687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E71">
        <w:rPr>
          <w:rFonts w:ascii="Times New Roman" w:hAnsi="Times New Roman" w:cs="Times New Roman"/>
          <w:b/>
          <w:bCs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14:paraId="572C4017" w14:textId="77777777" w:rsidR="00AF2E71" w:rsidRPr="00AF2E71" w:rsidRDefault="00AF2E71" w:rsidP="00584B66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F2E71">
        <w:rPr>
          <w:rFonts w:ascii="Times New Roman" w:hAnsi="Times New Roman" w:cs="Times New Roman"/>
          <w:sz w:val="28"/>
          <w:szCs w:val="28"/>
        </w:rPr>
        <w:t>(далее – Порядок)</w:t>
      </w:r>
    </w:p>
    <w:p w14:paraId="3A572B0B" w14:textId="77777777" w:rsidR="00AF2E71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0C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регулирует вопросы </w:t>
      </w:r>
      <w:r w:rsidRPr="00A020CA">
        <w:rPr>
          <w:rFonts w:ascii="Times New Roman" w:hAnsi="Times New Roman" w:cs="Times New Roman"/>
          <w:sz w:val="28"/>
          <w:szCs w:val="28"/>
        </w:rPr>
        <w:t>установления и оценки применения содержащихся в муниципальных нормативных правовых актах</w:t>
      </w: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14:paraId="3D1B1E50" w14:textId="77777777" w:rsidR="00AF2E71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14:paraId="5466AA52" w14:textId="77777777" w:rsidR="00AF2E71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 </w:t>
      </w:r>
      <w:r w:rsidRPr="00A020CA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в отношении проекта муниципального нормативного правового акта, устанавливающего или </w:t>
      </w: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изменяющего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A020CA">
        <w:rPr>
          <w:rFonts w:ascii="Times New Roman" w:hAnsi="Times New Roman" w:cs="Times New Roman"/>
          <w:sz w:val="28"/>
          <w:szCs w:val="28"/>
        </w:rPr>
        <w:t xml:space="preserve"> (абзац первый пункта 5 Порядка). Оценка регулирующего воздействия 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(см. часть 3 статьи 46 Федерального</w:t>
      </w:r>
      <w:r w:rsidRPr="00A020CA">
        <w:rPr>
          <w:rFonts w:ascii="Times New Roman" w:hAnsi="Times New Roman" w:cs="Times New Roman"/>
          <w:sz w:val="28"/>
          <w:szCs w:val="28"/>
          <w:u w:val="single"/>
        </w:rPr>
        <w:t xml:space="preserve"> закона</w:t>
      </w:r>
      <w:r w:rsidRPr="00A020C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далее – Федеральный закон   № 131-ФЗ). Соответственно, при утверждении Порядка в городском и сельском поселении абзац первый пункта 5 Порядка должен быть исключен;</w:t>
      </w:r>
    </w:p>
    <w:p w14:paraId="01A0DBAB" w14:textId="77777777" w:rsidR="00AF2E71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CA">
        <w:rPr>
          <w:rFonts w:ascii="Times New Roman" w:hAnsi="Times New Roman" w:cs="Times New Roman"/>
          <w:sz w:val="28"/>
          <w:szCs w:val="28"/>
        </w:rPr>
        <w:t xml:space="preserve">2) в целях оценки обязательных требований на соответствие законодательству Российской Федерации, законодательству Самарской области проводится правовая экспертиза проекта муниципального </w:t>
      </w:r>
      <w:r w:rsidRPr="00A020CA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акта, устанавливающего обязательные требования. Этот этап обязателен даже в том случае, если в утверждающих Порядок органах местного самоуправления городского или сельского поселения отсутствует специалист, имеющий юридическое образование; </w:t>
      </w:r>
    </w:p>
    <w:p w14:paraId="1317D45D" w14:textId="77777777" w:rsidR="00AF2E71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CA">
        <w:rPr>
          <w:rFonts w:ascii="Times New Roman" w:hAnsi="Times New Roman" w:cs="Times New Roman"/>
          <w:sz w:val="28"/>
          <w:szCs w:val="28"/>
        </w:rPr>
        <w:t xml:space="preserve">3) оценка применения обязательных требований, с точки зрения разработчиков, тождественна оценке фактического воздействия муниципальных нормативных актов, содержащих обязательные требования. Несмотря на то, что оценка регулирующего воздействия проводится лишь в муниципальных районах, оценка применения обязательных требований 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Порядке предусмотрено проведение одного раза в год оценки применения обязательных требований путем подготовки ежегодного отчета о такой оценке. Соответствующий отчет может быть подготовлен на основе материалов осуществления конкретных видов муниципального контроля. Постановлением Правительства Российской Федерации от 30.01.2015 № 83 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предъявляется ряд требований к подобному отчету и его публичное обсуждение. Некоторые требования к ежегодному отчету были заимствованы из указанного постановления Правительства Российской Федерации. Также в Порядке была предусмотрена обязательность публичного обсуждения ежегодного отчета. </w:t>
      </w:r>
    </w:p>
    <w:p w14:paraId="60E2543B" w14:textId="5F3C18DF" w:rsidR="002F3AF4" w:rsidRPr="00A020CA" w:rsidRDefault="00AF2E71" w:rsidP="0068702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 пункта 14 Порядка о вступлении в силу обязательных требований предусмотрены по аналогии с частью 1 статьи 3 Закона Самарской области от 16.07.2021 № 62-ГД</w:t>
      </w:r>
      <w:r w:rsidRPr="00A020CA">
        <w:rPr>
          <w:rFonts w:ascii="Times New Roman" w:hAnsi="Times New Roman" w:cs="Times New Roman"/>
          <w:sz w:val="28"/>
          <w:szCs w:val="28"/>
        </w:rPr>
        <w:t xml:space="preserve"> </w:t>
      </w:r>
      <w:r w:rsidRPr="00A020CA">
        <w:rPr>
          <w:rFonts w:ascii="Times New Roman" w:hAnsi="Times New Roman" w:cs="Times New Roman"/>
          <w:sz w:val="28"/>
          <w:szCs w:val="28"/>
          <w:shd w:val="clear" w:color="auto" w:fill="FFFFFF"/>
        </w:rPr>
        <w:t>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sectPr w:rsidR="002F3AF4" w:rsidRPr="00A020CA" w:rsidSect="002021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2DD63122"/>
    <w:multiLevelType w:val="hybridMultilevel"/>
    <w:tmpl w:val="4972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6B"/>
    <w:rsid w:val="00037730"/>
    <w:rsid w:val="000556CA"/>
    <w:rsid w:val="0009759D"/>
    <w:rsid w:val="000C4F30"/>
    <w:rsid w:val="00151F82"/>
    <w:rsid w:val="0016336B"/>
    <w:rsid w:val="00175041"/>
    <w:rsid w:val="001836C6"/>
    <w:rsid w:val="00234660"/>
    <w:rsid w:val="00234822"/>
    <w:rsid w:val="004B63F0"/>
    <w:rsid w:val="00525BD5"/>
    <w:rsid w:val="005F1292"/>
    <w:rsid w:val="005F6F66"/>
    <w:rsid w:val="006349BC"/>
    <w:rsid w:val="00687021"/>
    <w:rsid w:val="006A27C8"/>
    <w:rsid w:val="00742C52"/>
    <w:rsid w:val="00822270"/>
    <w:rsid w:val="008455CC"/>
    <w:rsid w:val="008C5680"/>
    <w:rsid w:val="009C244E"/>
    <w:rsid w:val="00A020CA"/>
    <w:rsid w:val="00A46FA4"/>
    <w:rsid w:val="00AF2E71"/>
    <w:rsid w:val="00B677C6"/>
    <w:rsid w:val="00B869AF"/>
    <w:rsid w:val="00C0311C"/>
    <w:rsid w:val="00CD0966"/>
    <w:rsid w:val="00CF58BA"/>
    <w:rsid w:val="00E37131"/>
    <w:rsid w:val="00E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26A1"/>
  <w15:docId w15:val="{611F92A9-9336-4623-B2F6-25FDF25E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6B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6336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6336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16336B"/>
    <w:pPr>
      <w:suppressAutoHyphens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16336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6336B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rsid w:val="0016336B"/>
    <w:rPr>
      <w:color w:val="000080"/>
      <w:u w:val="single"/>
    </w:rPr>
  </w:style>
  <w:style w:type="paragraph" w:styleId="a7">
    <w:name w:val="No Spacing"/>
    <w:uiPriority w:val="99"/>
    <w:qFormat/>
    <w:rsid w:val="0016336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Standard">
    <w:name w:val="Standard"/>
    <w:uiPriority w:val="99"/>
    <w:rsid w:val="0016336B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customStyle="1" w:styleId="ConsPlusDocList">
    <w:name w:val="ConsPlusDocList"/>
    <w:next w:val="a"/>
    <w:uiPriority w:val="99"/>
    <w:rsid w:val="0016336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F58BA"/>
    <w:pPr>
      <w:ind w:left="720"/>
      <w:contextualSpacing/>
    </w:pPr>
  </w:style>
  <w:style w:type="character" w:customStyle="1" w:styleId="2">
    <w:name w:val="Основной текст 2 Знак"/>
    <w:link w:val="20"/>
    <w:locked/>
    <w:rsid w:val="00AF2E71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F2E7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F2E71"/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AF2E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2E71"/>
    <w:pPr>
      <w:widowControl w:val="0"/>
      <w:suppressAutoHyphens/>
      <w:spacing w:after="0" w:line="100" w:lineRule="atLeast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4CDC-DC4D-41AB-91F3-9DCFEC2B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Администрация Светлое Поле</cp:lastModifiedBy>
  <cp:revision>7</cp:revision>
  <cp:lastPrinted>2021-09-16T06:36:00Z</cp:lastPrinted>
  <dcterms:created xsi:type="dcterms:W3CDTF">2021-09-15T12:30:00Z</dcterms:created>
  <dcterms:modified xsi:type="dcterms:W3CDTF">2021-09-16T06:36:00Z</dcterms:modified>
</cp:coreProperties>
</file>