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A6" w:rsidRDefault="009921A6" w:rsidP="009921A6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2A5994">
        <w:rPr>
          <w:b/>
          <w:sz w:val="28"/>
          <w:szCs w:val="28"/>
        </w:rPr>
        <w:t>СТАРАЯ</w:t>
      </w:r>
      <w:proofErr w:type="gramEnd"/>
      <w:r w:rsidR="002A5994">
        <w:rPr>
          <w:b/>
          <w:sz w:val="28"/>
          <w:szCs w:val="28"/>
        </w:rPr>
        <w:t xml:space="preserve"> БИНАРАДКА</w:t>
      </w:r>
    </w:p>
    <w:p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9921A6" w:rsidRDefault="009921A6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DB36D0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B36D0" w:rsidRPr="00F64373" w:rsidRDefault="00DB36D0" w:rsidP="00DB36D0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2A5994">
        <w:rPr>
          <w:b/>
          <w:bCs/>
          <w:color w:val="000000" w:themeColor="text1"/>
          <w:sz w:val="28"/>
          <w:szCs w:val="28"/>
        </w:rPr>
        <w:t>15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09748D">
        <w:rPr>
          <w:b/>
          <w:bCs/>
          <w:color w:val="000000" w:themeColor="text1"/>
          <w:sz w:val="28"/>
          <w:szCs w:val="28"/>
        </w:rPr>
        <w:t xml:space="preserve">декабря </w:t>
      </w:r>
      <w:r>
        <w:rPr>
          <w:b/>
          <w:bCs/>
          <w:color w:val="000000" w:themeColor="text1"/>
          <w:sz w:val="28"/>
          <w:szCs w:val="28"/>
        </w:rPr>
        <w:t xml:space="preserve"> 2021 года № </w:t>
      </w:r>
      <w:r w:rsidR="002A5994">
        <w:rPr>
          <w:b/>
          <w:bCs/>
          <w:color w:val="000000" w:themeColor="text1"/>
          <w:sz w:val="28"/>
          <w:szCs w:val="28"/>
        </w:rPr>
        <w:t>1</w:t>
      </w:r>
      <w:r w:rsidR="0009748D">
        <w:rPr>
          <w:b/>
          <w:bCs/>
          <w:color w:val="000000" w:themeColor="text1"/>
          <w:sz w:val="28"/>
          <w:szCs w:val="28"/>
        </w:rPr>
        <w:t>79</w:t>
      </w:r>
    </w:p>
    <w:p w:rsidR="00DB36D0" w:rsidRPr="0060606B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9921A6" w:rsidRPr="00267C74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2A5994">
        <w:rPr>
          <w:b/>
          <w:bCs/>
          <w:color w:val="000000" w:themeColor="text1"/>
          <w:sz w:val="28"/>
          <w:szCs w:val="28"/>
        </w:rPr>
        <w:t>Старая</w:t>
      </w:r>
      <w:proofErr w:type="gramEnd"/>
      <w:r w:rsidR="002A5994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2A5994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9921A6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b/>
          <w:bCs/>
          <w:color w:val="000000" w:themeColor="text1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9921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2A5994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2A5994">
        <w:rPr>
          <w:color w:val="000000" w:themeColor="text1"/>
          <w:sz w:val="28"/>
          <w:szCs w:val="28"/>
        </w:rPr>
        <w:t>Бинарадка</w:t>
      </w:r>
      <w:proofErr w:type="spellEnd"/>
      <w:r w:rsidR="009921A6"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  <w:proofErr w:type="gramEnd"/>
    </w:p>
    <w:p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color w:val="000000" w:themeColor="text1"/>
          <w:spacing w:val="-6"/>
          <w:sz w:val="28"/>
          <w:szCs w:val="28"/>
        </w:rPr>
        <w:t xml:space="preserve"> 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proofErr w:type="gramStart"/>
      <w:r w:rsidR="002A5994">
        <w:rPr>
          <w:color w:val="000000" w:themeColor="text1"/>
          <w:spacing w:val="-6"/>
          <w:sz w:val="28"/>
          <w:szCs w:val="28"/>
        </w:rPr>
        <w:t>Старая</w:t>
      </w:r>
      <w:proofErr w:type="gramEnd"/>
      <w:r w:rsidR="002A5994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2A5994">
        <w:rPr>
          <w:color w:val="000000" w:themeColor="text1"/>
          <w:spacing w:val="-6"/>
          <w:sz w:val="28"/>
          <w:szCs w:val="28"/>
        </w:rPr>
        <w:t>Бинарадка</w:t>
      </w:r>
      <w:proofErr w:type="spellEnd"/>
      <w:r w:rsidR="009921A6"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 w:rsidR="009921A6">
        <w:rPr>
          <w:color w:val="000000" w:themeColor="text1"/>
          <w:spacing w:val="-6"/>
          <w:sz w:val="28"/>
          <w:szCs w:val="28"/>
        </w:rPr>
        <w:t xml:space="preserve"> области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09748D" w:rsidRPr="002235FA" w:rsidRDefault="0009748D" w:rsidP="00097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color w:val="000000" w:themeColor="text1"/>
          <w:sz w:val="28"/>
          <w:szCs w:val="28"/>
        </w:rPr>
        <w:t xml:space="preserve">Постановление Администрации сельского поселения Старая </w:t>
      </w:r>
      <w:proofErr w:type="spellStart"/>
      <w:r>
        <w:rPr>
          <w:color w:val="000000" w:themeColor="text1"/>
          <w:sz w:val="28"/>
          <w:szCs w:val="28"/>
        </w:rPr>
        <w:t>Бинарадка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от 15.11.2021 года № 157 « Об утверждении Программы профилактики рисков</w:t>
      </w:r>
      <w:r w:rsidRPr="009F66D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1CB9">
        <w:rPr>
          <w:color w:val="000000" w:themeColor="text1"/>
          <w:sz w:val="28"/>
          <w:szCs w:val="28"/>
          <w:shd w:val="clear" w:color="auto" w:fill="FFFFFF"/>
        </w:rPr>
        <w:t>причинения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вреда (ущерба)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1CB9">
        <w:rPr>
          <w:color w:val="000000" w:themeColor="text1"/>
          <w:sz w:val="28"/>
          <w:szCs w:val="28"/>
          <w:shd w:val="clear" w:color="auto" w:fill="FFFFFF"/>
        </w:rPr>
        <w:t>охраняемым законом ценностям в сфере</w:t>
      </w:r>
      <w:r w:rsidRPr="00471CB9">
        <w:rPr>
          <w:color w:val="000000" w:themeColor="text1"/>
          <w:sz w:val="28"/>
          <w:szCs w:val="28"/>
        </w:rPr>
        <w:t xml:space="preserve"> </w:t>
      </w:r>
      <w:r w:rsidRPr="00471CB9">
        <w:rPr>
          <w:color w:val="000000" w:themeColor="text1"/>
          <w:sz w:val="28"/>
          <w:szCs w:val="28"/>
        </w:rPr>
        <w:lastRenderedPageBreak/>
        <w:t>муниципального земельного контроля</w:t>
      </w:r>
      <w:r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r>
        <w:rPr>
          <w:color w:val="000000" w:themeColor="text1"/>
          <w:spacing w:val="-6"/>
          <w:sz w:val="28"/>
          <w:szCs w:val="28"/>
        </w:rPr>
        <w:t xml:space="preserve">Старая </w:t>
      </w:r>
      <w:proofErr w:type="spellStart"/>
      <w:r>
        <w:rPr>
          <w:color w:val="000000" w:themeColor="text1"/>
          <w:spacing w:val="-6"/>
          <w:sz w:val="28"/>
          <w:szCs w:val="28"/>
        </w:rPr>
        <w:t>Бинарадка</w:t>
      </w:r>
      <w:proofErr w:type="spellEnd"/>
      <w:r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>
        <w:rPr>
          <w:color w:val="000000" w:themeColor="text1"/>
          <w:spacing w:val="-6"/>
          <w:sz w:val="28"/>
          <w:szCs w:val="28"/>
        </w:rPr>
        <w:t xml:space="preserve"> области</w:t>
      </w:r>
      <w:r w:rsidRPr="009921A6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</w:t>
      </w:r>
      <w:r>
        <w:rPr>
          <w:color w:val="000000" w:themeColor="text1"/>
          <w:sz w:val="28"/>
          <w:szCs w:val="28"/>
        </w:rPr>
        <w:t>» считать утратившим силу.</w:t>
      </w:r>
      <w:proofErr w:type="gramEnd"/>
    </w:p>
    <w:p w:rsidR="0060606B" w:rsidRPr="0060606B" w:rsidRDefault="0009748D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60606B" w:rsidRDefault="0009748D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0606B" w:rsidRPr="0060606B">
        <w:rPr>
          <w:color w:val="000000" w:themeColor="text1"/>
          <w:sz w:val="28"/>
          <w:szCs w:val="28"/>
        </w:rPr>
        <w:t>. Обеспечить размещение настоящего Постановления на официальном сайте администрации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2A5994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2A5994">
        <w:rPr>
          <w:color w:val="000000" w:themeColor="text1"/>
          <w:sz w:val="28"/>
          <w:szCs w:val="28"/>
        </w:rPr>
        <w:t>Бинарадка</w:t>
      </w:r>
      <w:proofErr w:type="spellEnd"/>
      <w:r w:rsidR="009921A6"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60606B"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09748D" w:rsidRPr="0060606B" w:rsidRDefault="0009748D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A5994" w:rsidRPr="006928D7" w:rsidRDefault="002A5994" w:rsidP="002A5994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>
        <w:rPr>
          <w:bCs/>
          <w:color w:val="000000" w:themeColor="text1"/>
          <w:sz w:val="28"/>
          <w:szCs w:val="28"/>
        </w:rPr>
        <w:t>Бинарадка</w:t>
      </w:r>
      <w:proofErr w:type="spellEnd"/>
    </w:p>
    <w:p w:rsidR="002A5994" w:rsidRPr="006928D7" w:rsidRDefault="002A5994" w:rsidP="002A599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2A5994" w:rsidRDefault="002A5994" w:rsidP="002A599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>О.Ю. Худяков</w:t>
      </w:r>
    </w:p>
    <w:p w:rsidR="002A5994" w:rsidRDefault="002A5994" w:rsidP="002A599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A5994" w:rsidRPr="0060606B" w:rsidRDefault="002A5994" w:rsidP="002A5994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9921A6" w:rsidRPr="002A5994" w:rsidRDefault="002A5994" w:rsidP="002A5994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</w:t>
      </w:r>
      <w:r w:rsidR="009921A6" w:rsidRPr="0060606B">
        <w:rPr>
          <w:color w:val="000000" w:themeColor="text1"/>
          <w:sz w:val="28"/>
          <w:szCs w:val="28"/>
        </w:rPr>
        <w:t>Приложение</w:t>
      </w:r>
    </w:p>
    <w:p w:rsidR="009921A6" w:rsidRDefault="009921A6" w:rsidP="009921A6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9921A6" w:rsidRPr="0060606B" w:rsidRDefault="009921A6" w:rsidP="009921A6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2A5994">
        <w:rPr>
          <w:color w:val="000000" w:themeColor="text1"/>
          <w:sz w:val="28"/>
          <w:szCs w:val="28"/>
        </w:rPr>
        <w:t>Старая</w:t>
      </w:r>
      <w:proofErr w:type="gramEnd"/>
      <w:r w:rsidR="002A5994">
        <w:rPr>
          <w:color w:val="000000" w:themeColor="text1"/>
          <w:sz w:val="28"/>
          <w:szCs w:val="28"/>
        </w:rPr>
        <w:t xml:space="preserve"> </w:t>
      </w:r>
      <w:proofErr w:type="spellStart"/>
      <w:r w:rsidR="002A5994">
        <w:rPr>
          <w:color w:val="000000" w:themeColor="text1"/>
          <w:sz w:val="28"/>
          <w:szCs w:val="28"/>
        </w:rPr>
        <w:t>Бинарадка</w:t>
      </w:r>
      <w:proofErr w:type="spellEnd"/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:rsidR="009921A6" w:rsidRPr="0060606B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 w:rsidR="00DB36D0">
        <w:rPr>
          <w:color w:val="000000" w:themeColor="text1"/>
          <w:sz w:val="28"/>
          <w:szCs w:val="28"/>
        </w:rPr>
        <w:t xml:space="preserve"> </w:t>
      </w:r>
      <w:r w:rsidR="002A5994">
        <w:rPr>
          <w:color w:val="000000" w:themeColor="text1"/>
          <w:sz w:val="28"/>
          <w:szCs w:val="28"/>
        </w:rPr>
        <w:t>15</w:t>
      </w:r>
      <w:r w:rsidR="00DB36D0">
        <w:rPr>
          <w:color w:val="000000" w:themeColor="text1"/>
          <w:sz w:val="28"/>
          <w:szCs w:val="28"/>
        </w:rPr>
        <w:t>.1</w:t>
      </w:r>
      <w:r w:rsidR="0009748D">
        <w:rPr>
          <w:color w:val="000000" w:themeColor="text1"/>
          <w:sz w:val="28"/>
          <w:szCs w:val="28"/>
        </w:rPr>
        <w:t>2</w:t>
      </w:r>
      <w:r w:rsidR="00DB36D0">
        <w:rPr>
          <w:color w:val="000000" w:themeColor="text1"/>
          <w:sz w:val="28"/>
          <w:szCs w:val="28"/>
        </w:rPr>
        <w:t>.</w:t>
      </w:r>
      <w:r w:rsidRPr="0060606B">
        <w:rPr>
          <w:color w:val="000000" w:themeColor="text1"/>
          <w:sz w:val="28"/>
          <w:szCs w:val="28"/>
        </w:rPr>
        <w:t xml:space="preserve">2021 № </w:t>
      </w:r>
      <w:r w:rsidR="002A5994">
        <w:rPr>
          <w:color w:val="000000" w:themeColor="text1"/>
          <w:sz w:val="28"/>
          <w:szCs w:val="28"/>
        </w:rPr>
        <w:t>1</w:t>
      </w:r>
      <w:r w:rsidR="0009748D">
        <w:rPr>
          <w:color w:val="000000" w:themeColor="text1"/>
          <w:sz w:val="28"/>
          <w:szCs w:val="28"/>
        </w:rPr>
        <w:t>79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921A6" w:rsidRDefault="00582A81" w:rsidP="002235FA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 w:rsidRPr="009921A6">
        <w:t xml:space="preserve"> 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2A5994">
        <w:rPr>
          <w:b/>
          <w:bCs/>
          <w:color w:val="000000" w:themeColor="text1"/>
          <w:spacing w:val="-6"/>
          <w:sz w:val="28"/>
          <w:szCs w:val="28"/>
        </w:rPr>
        <w:t xml:space="preserve">Старая </w:t>
      </w:r>
      <w:proofErr w:type="spellStart"/>
      <w:r w:rsidR="002A5994">
        <w:rPr>
          <w:b/>
          <w:bCs/>
          <w:color w:val="000000" w:themeColor="text1"/>
          <w:spacing w:val="-6"/>
          <w:sz w:val="28"/>
          <w:szCs w:val="28"/>
        </w:rPr>
        <w:t>Бинарадка</w:t>
      </w:r>
      <w:proofErr w:type="spellEnd"/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6D4B03" w:rsidRDefault="006D4B03" w:rsidP="002235FA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="009921A6" w:rsidRPr="009921A6">
        <w:t xml:space="preserve"> </w:t>
      </w:r>
      <w:r w:rsidR="009921A6"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2A5994">
        <w:rPr>
          <w:rFonts w:ascii="Times New Roman" w:hAnsi="Times New Roman" w:cs="Times New Roman"/>
          <w:color w:val="000000"/>
          <w:sz w:val="28"/>
          <w:szCs w:val="28"/>
        </w:rPr>
        <w:t>Старая</w:t>
      </w:r>
      <w:proofErr w:type="gramEnd"/>
      <w:r w:rsidR="002A5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5994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9921A6"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 w:rsidR="009921A6">
        <w:rPr>
          <w:color w:val="000000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2A5994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2A5994">
        <w:rPr>
          <w:color w:val="000000" w:themeColor="text1"/>
          <w:sz w:val="28"/>
          <w:szCs w:val="28"/>
        </w:rPr>
        <w:t>Бинарадка</w:t>
      </w:r>
      <w:proofErr w:type="spellEnd"/>
      <w:r w:rsidR="009921A6"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</w:t>
      </w:r>
      <w:r w:rsidRPr="007E2A9F">
        <w:rPr>
          <w:color w:val="000000" w:themeColor="text1"/>
          <w:sz w:val="28"/>
          <w:szCs w:val="28"/>
        </w:rPr>
        <w:lastRenderedPageBreak/>
        <w:t xml:space="preserve">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:rsidR="00A15641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2021 году было:</w:t>
      </w:r>
    </w:p>
    <w:p w:rsidR="00C3454D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размещено</w:t>
      </w:r>
      <w:r w:rsidRPr="00C3454D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: </w:t>
      </w:r>
    </w:p>
    <w:p w:rsidR="00C3454D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_________________ </w:t>
      </w:r>
      <w:r w:rsidRPr="00C3454D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>
        <w:rPr>
          <w:color w:val="000000" w:themeColor="text1"/>
          <w:sz w:val="28"/>
          <w:szCs w:val="28"/>
        </w:rPr>
        <w:t>;</w:t>
      </w:r>
    </w:p>
    <w:p w:rsidR="00C3454D" w:rsidRDefault="00C3454D" w:rsidP="00C3454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</w:t>
      </w:r>
      <w:r w:rsidR="00916299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оводилась разъяснительная работа в следующих средствах массовой информации _________________ </w:t>
      </w:r>
      <w:r w:rsidRPr="00C3454D">
        <w:rPr>
          <w:i/>
          <w:iCs/>
          <w:color w:val="000000" w:themeColor="text1"/>
        </w:rPr>
        <w:t>(рекомендуем указать</w:t>
      </w:r>
      <w:r>
        <w:rPr>
          <w:i/>
          <w:iCs/>
          <w:color w:val="000000" w:themeColor="text1"/>
        </w:rPr>
        <w:t xml:space="preserve"> название средства или средств массовой информации, в которых были размещены разъясняющие</w:t>
      </w:r>
      <w:r w:rsidRPr="00C3454D">
        <w:rPr>
          <w:i/>
          <w:iCs/>
          <w:color w:val="000000" w:themeColor="text1"/>
        </w:rPr>
        <w:t xml:space="preserve"> материалы</w:t>
      </w:r>
      <w:r>
        <w:rPr>
          <w:i/>
          <w:iCs/>
          <w:color w:val="000000" w:themeColor="text1"/>
        </w:rPr>
        <w:t xml:space="preserve"> </w:t>
      </w:r>
      <w:r w:rsidRPr="00C3454D">
        <w:rPr>
          <w:i/>
          <w:iCs/>
          <w:color w:val="000000" w:themeColor="text1"/>
        </w:rPr>
        <w:t>с учетом изложенного выше)</w:t>
      </w:r>
      <w:r>
        <w:rPr>
          <w:color w:val="000000" w:themeColor="text1"/>
          <w:sz w:val="28"/>
          <w:szCs w:val="28"/>
        </w:rPr>
        <w:t>;</w:t>
      </w:r>
    </w:p>
    <w:p w:rsidR="002211AB" w:rsidRDefault="00C3454D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0121A6">
        <w:rPr>
          <w:color w:val="000000" w:themeColor="text1"/>
          <w:sz w:val="28"/>
          <w:szCs w:val="28"/>
        </w:rPr>
        <w:t>были выданы предостережения</w:t>
      </w:r>
      <w:r w:rsidR="000121A6" w:rsidRPr="000121A6">
        <w:rPr>
          <w:color w:val="000000" w:themeColor="text1"/>
          <w:sz w:val="28"/>
          <w:szCs w:val="28"/>
        </w:rPr>
        <w:t xml:space="preserve"> </w:t>
      </w:r>
      <w:r w:rsidR="000121A6" w:rsidRPr="007E2A9F">
        <w:rPr>
          <w:color w:val="000000" w:themeColor="text1"/>
          <w:sz w:val="28"/>
          <w:szCs w:val="28"/>
        </w:rPr>
        <w:t>о недопустимости нарушения обязательных требований, требований, установленных муниципальными правовыми актами</w:t>
      </w:r>
      <w:r w:rsidR="000121A6">
        <w:rPr>
          <w:color w:val="000000" w:themeColor="text1"/>
          <w:sz w:val="28"/>
          <w:szCs w:val="28"/>
        </w:rPr>
        <w:t xml:space="preserve">, ________ </w:t>
      </w:r>
      <w:r w:rsidR="000121A6" w:rsidRPr="000121A6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="000121A6">
        <w:rPr>
          <w:color w:val="000000" w:themeColor="text1"/>
          <w:sz w:val="28"/>
          <w:szCs w:val="28"/>
        </w:rPr>
        <w:t xml:space="preserve"> контролируемым лицам.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DB36D0" w:rsidRDefault="00DB36D0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DB36D0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B36D0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AD0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2A5994">
              <w:rPr>
                <w:color w:val="000000" w:themeColor="text1"/>
              </w:rPr>
              <w:t xml:space="preserve">Старая </w:t>
            </w:r>
            <w:proofErr w:type="spellStart"/>
            <w:r w:rsidR="002A5994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</w:t>
            </w:r>
          </w:p>
          <w:p w:rsidR="00226AC2" w:rsidRPr="00926515" w:rsidRDefault="00034AD0" w:rsidP="00034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DB36D0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2A5994">
              <w:rPr>
                <w:color w:val="000000" w:themeColor="text1"/>
              </w:rPr>
              <w:t xml:space="preserve">Старая </w:t>
            </w:r>
            <w:proofErr w:type="spellStart"/>
            <w:r w:rsidR="002A5994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lastRenderedPageBreak/>
              <w:t>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DB36D0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2A5994">
              <w:rPr>
                <w:color w:val="000000" w:themeColor="text1"/>
              </w:rPr>
              <w:t xml:space="preserve">Старая </w:t>
            </w:r>
            <w:proofErr w:type="spellStart"/>
            <w:r w:rsidR="002A5994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DB36D0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C710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2A5994">
              <w:rPr>
                <w:color w:val="000000" w:themeColor="text1"/>
              </w:rPr>
              <w:t xml:space="preserve">Старая </w:t>
            </w:r>
            <w:proofErr w:type="spellStart"/>
            <w:r w:rsidR="002A5994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DB36D0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2A5994">
              <w:rPr>
                <w:color w:val="000000" w:themeColor="text1"/>
              </w:rPr>
              <w:t xml:space="preserve">Старая </w:t>
            </w:r>
            <w:proofErr w:type="spellStart"/>
            <w:r w:rsidR="002A5994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1B3930" w:rsidRDefault="001B3930" w:rsidP="00034AD0">
            <w:pPr>
              <w:rPr>
                <w:color w:val="000000" w:themeColor="text1"/>
              </w:rPr>
            </w:pPr>
          </w:p>
        </w:tc>
      </w:tr>
      <w:tr w:rsidR="00DB36D0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2A5994">
              <w:rPr>
                <w:color w:val="000000" w:themeColor="text1"/>
              </w:rPr>
              <w:t xml:space="preserve">Старая </w:t>
            </w:r>
            <w:proofErr w:type="spellStart"/>
            <w:r w:rsidR="002A5994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Глава сельского поселения</w:t>
            </w:r>
          </w:p>
          <w:p w:rsidR="000066FA" w:rsidRDefault="000066FA" w:rsidP="00034AD0">
            <w:pPr>
              <w:rPr>
                <w:color w:val="000000" w:themeColor="text1"/>
              </w:rPr>
            </w:pPr>
          </w:p>
        </w:tc>
      </w:tr>
      <w:tr w:rsidR="00DB36D0" w:rsidRPr="003C5466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gramStart"/>
            <w:r w:rsidR="002A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Старая</w:t>
            </w:r>
            <w:proofErr w:type="gramEnd"/>
            <w:r w:rsidR="002A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Бинарадка</w:t>
            </w:r>
            <w:proofErr w:type="spellEnd"/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</w:t>
            </w:r>
            <w:bookmarkStart w:id="0" w:name="_GoBack"/>
            <w:bookmarkEnd w:id="0"/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района Красноярский Самарской области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должностных лиц, уполномоченных осуществлять муниципальный земельный контроль;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2A5994">
              <w:rPr>
                <w:color w:val="000000" w:themeColor="text1"/>
              </w:rPr>
              <w:t xml:space="preserve">Старая </w:t>
            </w:r>
            <w:proofErr w:type="spellStart"/>
            <w:r w:rsidR="002A5994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9921A6" w:rsidRDefault="009921A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2A5994">
              <w:rPr>
                <w:color w:val="000000" w:themeColor="text1"/>
              </w:rPr>
              <w:t xml:space="preserve">Старая </w:t>
            </w:r>
            <w:proofErr w:type="spellStart"/>
            <w:r w:rsidR="002A5994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9921A6" w:rsidRDefault="009921A6" w:rsidP="006E0E86">
            <w:pPr>
              <w:rPr>
                <w:color w:val="000000" w:themeColor="text1"/>
              </w:rPr>
            </w:pPr>
          </w:p>
          <w:p w:rsidR="006E0E86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34AD0">
              <w:rPr>
                <w:color w:val="000000"/>
              </w:rPr>
              <w:t xml:space="preserve"> </w:t>
            </w:r>
            <w:r w:rsidR="00034AD0" w:rsidRPr="009921A6">
              <w:rPr>
                <w:color w:val="000000" w:themeColor="text1"/>
              </w:rPr>
              <w:t xml:space="preserve">сельского поселения </w:t>
            </w:r>
            <w:r w:rsidR="002A5994">
              <w:rPr>
                <w:color w:val="000000" w:themeColor="text1"/>
              </w:rPr>
              <w:t xml:space="preserve">Старая </w:t>
            </w:r>
            <w:proofErr w:type="spellStart"/>
            <w:r w:rsidR="002A5994">
              <w:rPr>
                <w:color w:val="000000" w:themeColor="text1"/>
              </w:rPr>
              <w:t>Бинарадка</w:t>
            </w:r>
            <w:proofErr w:type="spellEnd"/>
            <w:r w:rsidR="00034AD0"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2A5994">
              <w:rPr>
                <w:color w:val="000000" w:themeColor="text1"/>
              </w:rPr>
              <w:t xml:space="preserve">Старая </w:t>
            </w:r>
            <w:proofErr w:type="spellStart"/>
            <w:r w:rsidR="002A5994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2A5994">
              <w:rPr>
                <w:color w:val="000000" w:themeColor="text1"/>
              </w:rPr>
              <w:t xml:space="preserve">Старая </w:t>
            </w:r>
            <w:proofErr w:type="spellStart"/>
            <w:r w:rsidR="002A5994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B353F3" w:rsidRDefault="00B353F3" w:rsidP="00034AD0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lastRenderedPageBreak/>
        <w:t xml:space="preserve">- предоставления земельных участков, находящихся в государственной или муниципальной собственности,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9921A6" w:rsidRPr="009921A6">
        <w:rPr>
          <w:color w:val="22272F"/>
          <w:sz w:val="28"/>
          <w:szCs w:val="28"/>
        </w:rPr>
        <w:t xml:space="preserve">сельского поселения </w:t>
      </w:r>
      <w:r w:rsidR="002A5994">
        <w:rPr>
          <w:color w:val="22272F"/>
          <w:sz w:val="28"/>
          <w:szCs w:val="28"/>
        </w:rPr>
        <w:t xml:space="preserve">Старая </w:t>
      </w:r>
      <w:proofErr w:type="spellStart"/>
      <w:r w:rsidR="002A5994">
        <w:rPr>
          <w:color w:val="22272F"/>
          <w:sz w:val="28"/>
          <w:szCs w:val="28"/>
        </w:rPr>
        <w:t>Бинарадка</w:t>
      </w:r>
      <w:proofErr w:type="spellEnd"/>
      <w:r w:rsidR="009921A6" w:rsidRPr="009921A6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9921A6" w:rsidRPr="009921A6">
        <w:rPr>
          <w:color w:val="22272F"/>
          <w:sz w:val="28"/>
          <w:szCs w:val="28"/>
        </w:rPr>
        <w:t>Красноярский</w:t>
      </w:r>
      <w:proofErr w:type="gramEnd"/>
      <w:r w:rsidR="009921A6" w:rsidRPr="009921A6">
        <w:rPr>
          <w:color w:val="22272F"/>
          <w:sz w:val="28"/>
          <w:szCs w:val="28"/>
        </w:rPr>
        <w:t xml:space="preserve"> Самарской области</w:t>
      </w:r>
      <w:r w:rsidRPr="005F360F">
        <w:rPr>
          <w:color w:val="22272F"/>
          <w:sz w:val="28"/>
          <w:szCs w:val="28"/>
        </w:rPr>
        <w:t>.</w:t>
      </w:r>
    </w:p>
    <w:p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</w:t>
      </w:r>
      <w:r w:rsidR="009921A6">
        <w:rPr>
          <w:color w:val="22272F"/>
          <w:sz w:val="28"/>
          <w:szCs w:val="28"/>
        </w:rPr>
        <w:t xml:space="preserve"> </w:t>
      </w:r>
      <w:r w:rsidR="009921A6" w:rsidRPr="009921A6">
        <w:rPr>
          <w:color w:val="22272F"/>
          <w:sz w:val="28"/>
          <w:szCs w:val="28"/>
        </w:rPr>
        <w:t xml:space="preserve">сельского поселения </w:t>
      </w:r>
      <w:r w:rsidR="002A5994">
        <w:rPr>
          <w:color w:val="22272F"/>
          <w:sz w:val="28"/>
          <w:szCs w:val="28"/>
        </w:rPr>
        <w:t xml:space="preserve">Старая </w:t>
      </w:r>
      <w:proofErr w:type="spellStart"/>
      <w:r w:rsidR="002A5994">
        <w:rPr>
          <w:color w:val="22272F"/>
          <w:sz w:val="28"/>
          <w:szCs w:val="28"/>
        </w:rPr>
        <w:t>Бинарадка</w:t>
      </w:r>
      <w:proofErr w:type="spellEnd"/>
      <w:r w:rsidR="009921A6" w:rsidRPr="009921A6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9921A6" w:rsidRPr="009921A6">
        <w:rPr>
          <w:color w:val="22272F"/>
          <w:sz w:val="28"/>
          <w:szCs w:val="28"/>
        </w:rPr>
        <w:t>Красноярский</w:t>
      </w:r>
      <w:proofErr w:type="gramEnd"/>
      <w:r w:rsidR="009921A6" w:rsidRPr="009921A6">
        <w:rPr>
          <w:color w:val="22272F"/>
          <w:sz w:val="28"/>
          <w:szCs w:val="28"/>
        </w:rPr>
        <w:t xml:space="preserve"> Самарской области</w:t>
      </w:r>
      <w:r w:rsidR="009921A6">
        <w:rPr>
          <w:color w:val="22272F"/>
          <w:sz w:val="28"/>
          <w:szCs w:val="28"/>
        </w:rPr>
        <w:t xml:space="preserve">. </w:t>
      </w:r>
      <w:proofErr w:type="gramStart"/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9921A6" w:rsidRPr="009921A6">
        <w:rPr>
          <w:color w:val="22272F"/>
          <w:sz w:val="28"/>
          <w:szCs w:val="28"/>
        </w:rPr>
        <w:t xml:space="preserve"> сельского поселения </w:t>
      </w:r>
      <w:r w:rsidR="002A5994">
        <w:rPr>
          <w:color w:val="22272F"/>
          <w:sz w:val="28"/>
          <w:szCs w:val="28"/>
        </w:rPr>
        <w:t xml:space="preserve">Старая </w:t>
      </w:r>
      <w:proofErr w:type="spellStart"/>
      <w:r w:rsidR="002A5994">
        <w:rPr>
          <w:color w:val="22272F"/>
          <w:sz w:val="28"/>
          <w:szCs w:val="28"/>
        </w:rPr>
        <w:t>Бинарадка</w:t>
      </w:r>
      <w:proofErr w:type="spellEnd"/>
      <w:r w:rsidR="009921A6"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  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</w:t>
      </w:r>
      <w:proofErr w:type="gramEnd"/>
      <w:r w:rsidR="00CF1FDE" w:rsidRPr="005F360F">
        <w:rPr>
          <w:bCs/>
          <w:iCs/>
          <w:sz w:val="28"/>
          <w:szCs w:val="28"/>
        </w:rPr>
        <w:t>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1B5" w:rsidRDefault="00C651B5" w:rsidP="000C41D0">
      <w:r>
        <w:separator/>
      </w:r>
    </w:p>
  </w:endnote>
  <w:endnote w:type="continuationSeparator" w:id="0">
    <w:p w:rsidR="00C651B5" w:rsidRDefault="00C651B5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1B5" w:rsidRDefault="00C651B5" w:rsidP="000C41D0">
      <w:r>
        <w:separator/>
      </w:r>
    </w:p>
  </w:footnote>
  <w:footnote w:type="continuationSeparator" w:id="0">
    <w:p w:rsidR="00C651B5" w:rsidRDefault="00C651B5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162492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162492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710ED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435B"/>
    <w:rsid w:val="000066FA"/>
    <w:rsid w:val="000121A6"/>
    <w:rsid w:val="00014422"/>
    <w:rsid w:val="00034AD0"/>
    <w:rsid w:val="000376C9"/>
    <w:rsid w:val="00081AC1"/>
    <w:rsid w:val="000831FA"/>
    <w:rsid w:val="0009748D"/>
    <w:rsid w:val="000A4CBF"/>
    <w:rsid w:val="000C41D0"/>
    <w:rsid w:val="000F729E"/>
    <w:rsid w:val="00162492"/>
    <w:rsid w:val="001635A8"/>
    <w:rsid w:val="001B3930"/>
    <w:rsid w:val="001C18B5"/>
    <w:rsid w:val="002211AB"/>
    <w:rsid w:val="002235FA"/>
    <w:rsid w:val="00226AC2"/>
    <w:rsid w:val="00284287"/>
    <w:rsid w:val="002A1119"/>
    <w:rsid w:val="002A5994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50677C"/>
    <w:rsid w:val="00511034"/>
    <w:rsid w:val="00525285"/>
    <w:rsid w:val="005536B8"/>
    <w:rsid w:val="0056169D"/>
    <w:rsid w:val="00565AFB"/>
    <w:rsid w:val="00582A81"/>
    <w:rsid w:val="005C75F0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F688B"/>
    <w:rsid w:val="00911FA7"/>
    <w:rsid w:val="00916299"/>
    <w:rsid w:val="00926515"/>
    <w:rsid w:val="009279A9"/>
    <w:rsid w:val="00974921"/>
    <w:rsid w:val="009921A6"/>
    <w:rsid w:val="009A14CF"/>
    <w:rsid w:val="009E0493"/>
    <w:rsid w:val="00A15641"/>
    <w:rsid w:val="00A458F1"/>
    <w:rsid w:val="00A61D00"/>
    <w:rsid w:val="00A634CC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C25F85"/>
    <w:rsid w:val="00C3454D"/>
    <w:rsid w:val="00C52521"/>
    <w:rsid w:val="00C529F3"/>
    <w:rsid w:val="00C651B5"/>
    <w:rsid w:val="00C710ED"/>
    <w:rsid w:val="00C837AD"/>
    <w:rsid w:val="00CA342B"/>
    <w:rsid w:val="00CC36E0"/>
    <w:rsid w:val="00CF1FDE"/>
    <w:rsid w:val="00D02202"/>
    <w:rsid w:val="00D2543D"/>
    <w:rsid w:val="00D35101"/>
    <w:rsid w:val="00D41C61"/>
    <w:rsid w:val="00D5164C"/>
    <w:rsid w:val="00D84C25"/>
    <w:rsid w:val="00DB2639"/>
    <w:rsid w:val="00DB36D0"/>
    <w:rsid w:val="00DB63F7"/>
    <w:rsid w:val="00DC241A"/>
    <w:rsid w:val="00DF5417"/>
    <w:rsid w:val="00E6403A"/>
    <w:rsid w:val="00EB41B6"/>
    <w:rsid w:val="00F4232E"/>
    <w:rsid w:val="00F4254F"/>
    <w:rsid w:val="00F70633"/>
    <w:rsid w:val="00F919A7"/>
    <w:rsid w:val="00FA48B2"/>
    <w:rsid w:val="00FC28B3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DB36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36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3</cp:revision>
  <cp:lastPrinted>2021-11-09T10:33:00Z</cp:lastPrinted>
  <dcterms:created xsi:type="dcterms:W3CDTF">2021-12-15T07:46:00Z</dcterms:created>
  <dcterms:modified xsi:type="dcterms:W3CDTF">2021-12-16T07:42:00Z</dcterms:modified>
</cp:coreProperties>
</file>