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6A" w:rsidRDefault="00024A6A" w:rsidP="00024A6A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E2464" wp14:editId="5AE6FA6D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21D6D">
        <w:rPr>
          <w:b/>
          <w:sz w:val="28"/>
          <w:szCs w:val="28"/>
        </w:rPr>
        <w:t>ХИЛКОВО</w:t>
      </w:r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Pr="00F64373" w:rsidRDefault="007E4875" w:rsidP="00024A6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024A6A" w:rsidRPr="007E6F9E">
        <w:rPr>
          <w:b/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12</w:t>
      </w:r>
      <w:r w:rsidR="004A3064">
        <w:rPr>
          <w:b/>
          <w:bCs/>
          <w:color w:val="000000" w:themeColor="text1"/>
          <w:sz w:val="28"/>
          <w:szCs w:val="28"/>
        </w:rPr>
        <w:t xml:space="preserve">  декабря 2023</w:t>
      </w:r>
      <w:r w:rsidR="00024A6A">
        <w:rPr>
          <w:b/>
          <w:bCs/>
          <w:color w:val="000000" w:themeColor="text1"/>
          <w:sz w:val="28"/>
          <w:szCs w:val="28"/>
        </w:rPr>
        <w:t xml:space="preserve"> года №  </w:t>
      </w:r>
      <w:r>
        <w:rPr>
          <w:b/>
          <w:bCs/>
          <w:color w:val="000000" w:themeColor="text1"/>
          <w:sz w:val="28"/>
          <w:szCs w:val="28"/>
        </w:rPr>
        <w:t>111</w:t>
      </w:r>
    </w:p>
    <w:p w:rsidR="00024A6A" w:rsidRPr="0060606B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Pr="002235FA" w:rsidRDefault="00024A6A" w:rsidP="00024A6A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D21D6D"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4A3064">
        <w:rPr>
          <w:b/>
          <w:bCs/>
          <w:color w:val="000000" w:themeColor="text1"/>
          <w:sz w:val="28"/>
          <w:szCs w:val="28"/>
        </w:rPr>
        <w:t>на 2024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24A6A" w:rsidRPr="0060606B" w:rsidRDefault="00024A6A" w:rsidP="00024A6A">
      <w:pPr>
        <w:rPr>
          <w:color w:val="000000" w:themeColor="text1"/>
          <w:sz w:val="28"/>
          <w:szCs w:val="28"/>
        </w:rPr>
      </w:pPr>
    </w:p>
    <w:p w:rsidR="00024A6A" w:rsidRPr="0060606B" w:rsidRDefault="00024A6A" w:rsidP="007E487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:rsidR="00024A6A" w:rsidRDefault="00024A6A" w:rsidP="007E487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pacing w:val="-6"/>
          <w:sz w:val="28"/>
          <w:szCs w:val="28"/>
        </w:rPr>
        <w:t>Хилково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4A3064">
        <w:rPr>
          <w:color w:val="000000" w:themeColor="text1"/>
          <w:sz w:val="28"/>
          <w:szCs w:val="28"/>
        </w:rPr>
        <w:t>4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024A6A" w:rsidRPr="0060606B" w:rsidRDefault="00024A6A" w:rsidP="007E487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24A6A" w:rsidRPr="0060606B" w:rsidRDefault="00024A6A" w:rsidP="007E4875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024A6A" w:rsidRDefault="00024A6A" w:rsidP="00024A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24A6A" w:rsidRPr="006928D7" w:rsidRDefault="00024A6A" w:rsidP="00024A6A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bCs/>
          <w:color w:val="000000" w:themeColor="text1"/>
          <w:sz w:val="28"/>
          <w:szCs w:val="28"/>
        </w:rPr>
        <w:t>Хилково</w:t>
      </w:r>
    </w:p>
    <w:p w:rsidR="00024A6A" w:rsidRPr="006928D7" w:rsidRDefault="00024A6A" w:rsidP="00024A6A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024A6A" w:rsidRDefault="00024A6A" w:rsidP="00024A6A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D21D6D">
        <w:rPr>
          <w:bCs/>
          <w:color w:val="000000" w:themeColor="text1"/>
          <w:sz w:val="28"/>
          <w:szCs w:val="28"/>
        </w:rPr>
        <w:t xml:space="preserve">          О.Ю. Долгов</w:t>
      </w:r>
    </w:p>
    <w:p w:rsidR="00024A6A" w:rsidRPr="00817F11" w:rsidRDefault="00024A6A" w:rsidP="00024A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24A6A" w:rsidRPr="00285ECD" w:rsidRDefault="007E4875" w:rsidP="007E4875">
      <w:pPr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</w:t>
      </w:r>
      <w:r w:rsidR="00024A6A" w:rsidRPr="00285ECD">
        <w:rPr>
          <w:color w:val="000000" w:themeColor="text1"/>
        </w:rPr>
        <w:t>Приложение</w:t>
      </w:r>
    </w:p>
    <w:p w:rsidR="00024A6A" w:rsidRPr="00285ECD" w:rsidRDefault="00024A6A" w:rsidP="00024A6A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:rsidR="00024A6A" w:rsidRPr="00285ECD" w:rsidRDefault="00024A6A" w:rsidP="00024A6A">
      <w:pPr>
        <w:ind w:left="4536"/>
        <w:jc w:val="center"/>
        <w:rPr>
          <w:color w:val="000000" w:themeColor="text1"/>
        </w:rPr>
      </w:pPr>
      <w:bookmarkStart w:id="0" w:name="_GoBack"/>
      <w:bookmarkEnd w:id="0"/>
      <w:r w:rsidRPr="00285ECD">
        <w:rPr>
          <w:color w:val="000000" w:themeColor="text1"/>
        </w:rPr>
        <w:t xml:space="preserve">сельского поселения </w:t>
      </w:r>
      <w:r w:rsidR="00D21D6D">
        <w:rPr>
          <w:color w:val="000000" w:themeColor="text1"/>
        </w:rPr>
        <w:t>Хилково</w:t>
      </w:r>
      <w:r w:rsidRPr="00285ECD">
        <w:rPr>
          <w:color w:val="000000" w:themeColor="text1"/>
        </w:rPr>
        <w:t xml:space="preserve"> муниципального района Красноярский Самарской области </w:t>
      </w:r>
    </w:p>
    <w:p w:rsidR="00024A6A" w:rsidRPr="00285ECD" w:rsidRDefault="00024A6A" w:rsidP="00024A6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 xml:space="preserve">от </w:t>
      </w:r>
      <w:r w:rsidR="007E4875">
        <w:rPr>
          <w:color w:val="000000" w:themeColor="text1"/>
        </w:rPr>
        <w:t>12.12.2023 г.</w:t>
      </w:r>
      <w:r w:rsidRPr="00285ECD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  <w:r w:rsidR="007E4875">
        <w:rPr>
          <w:color w:val="000000" w:themeColor="text1"/>
        </w:rPr>
        <w:t>111</w:t>
      </w:r>
    </w:p>
    <w:p w:rsidR="00024A6A" w:rsidRPr="0060606B" w:rsidRDefault="00024A6A" w:rsidP="00024A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24A6A" w:rsidRPr="0060606B" w:rsidRDefault="00024A6A" w:rsidP="00024A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D21D6D">
        <w:rPr>
          <w:b/>
          <w:bCs/>
          <w:color w:val="000000" w:themeColor="text1"/>
          <w:spacing w:val="-6"/>
          <w:sz w:val="28"/>
          <w:szCs w:val="28"/>
        </w:rPr>
        <w:t>Хилково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4A3064">
        <w:rPr>
          <w:b/>
          <w:bCs/>
          <w:color w:val="000000" w:themeColor="text1"/>
          <w:sz w:val="28"/>
          <w:szCs w:val="28"/>
        </w:rPr>
        <w:t>на 2024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24A6A" w:rsidRPr="006D4B03" w:rsidRDefault="00024A6A" w:rsidP="00024A6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024A6A" w:rsidRPr="0060606B" w:rsidRDefault="00024A6A" w:rsidP="00024A6A">
      <w:pPr>
        <w:shd w:val="clear" w:color="auto" w:fill="FFFFFF"/>
        <w:rPr>
          <w:color w:val="000000" w:themeColor="text1"/>
          <w:sz w:val="28"/>
          <w:szCs w:val="28"/>
        </w:rPr>
      </w:pPr>
    </w:p>
    <w:p w:rsidR="00024A6A" w:rsidRPr="00DB63F7" w:rsidRDefault="00024A6A" w:rsidP="00024A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24A6A" w:rsidRDefault="00024A6A" w:rsidP="00024A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Pr="000C41D0" w:rsidRDefault="00024A6A" w:rsidP="007E48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024A6A" w:rsidRPr="00D41C61" w:rsidRDefault="00024A6A" w:rsidP="007E48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24A6A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D6D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Положения о муниципальном земельном контроле в границах</w:t>
      </w:r>
      <w:r w:rsidRPr="00D21D6D">
        <w:t xml:space="preserve"> </w:t>
      </w:r>
      <w:r w:rsidRPr="00D21D6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21D6D" w:rsidRPr="00D21D6D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D21D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   муниципальный земельный контроль осуществляется исключительно за соблюдением:</w:t>
      </w:r>
    </w:p>
    <w:p w:rsidR="00024A6A" w:rsidRPr="00D16ADB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24A6A" w:rsidRPr="00D16ADB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24A6A" w:rsidRPr="00D16ADB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24A6A" w:rsidRPr="00D16ADB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24A6A" w:rsidRPr="00D16ADB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24A6A" w:rsidRPr="002211AB" w:rsidRDefault="00024A6A" w:rsidP="007E48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 w:rsidRPr="00926515">
        <w:rPr>
          <w:color w:val="000000" w:themeColor="text1"/>
          <w:sz w:val="28"/>
          <w:szCs w:val="28"/>
        </w:rPr>
        <w:t xml:space="preserve"> </w:t>
      </w:r>
    </w:p>
    <w:p w:rsidR="00024A6A" w:rsidRDefault="00024A6A" w:rsidP="007E48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24A6A" w:rsidRDefault="00024A6A" w:rsidP="007E48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D21D6D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024A6A" w:rsidRPr="00A458F1" w:rsidRDefault="00024A6A" w:rsidP="007E48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024A6A" w:rsidRDefault="00024A6A" w:rsidP="007E4875">
      <w:pPr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024A6A" w:rsidRPr="007E2A9F" w:rsidRDefault="00024A6A" w:rsidP="007E487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024A6A" w:rsidRPr="007E2A9F" w:rsidRDefault="00024A6A" w:rsidP="007E487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024A6A" w:rsidRPr="007E2A9F" w:rsidRDefault="00024A6A" w:rsidP="007E487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024A6A" w:rsidRDefault="00024A6A" w:rsidP="007E48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024A6A" w:rsidRPr="00D16ADB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4A6A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24A6A" w:rsidRPr="00D16ADB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24A6A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024A6A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024A6A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24A6A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024A6A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024A6A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024A6A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24A6A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024A6A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024A6A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A6A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24A6A" w:rsidRPr="00604BAA" w:rsidRDefault="00024A6A" w:rsidP="007E4875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24A6A" w:rsidRPr="00DB63F7" w:rsidRDefault="00024A6A" w:rsidP="007E4875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024A6A" w:rsidRPr="0076056A" w:rsidRDefault="00024A6A" w:rsidP="007E48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24A6A" w:rsidRPr="0076056A" w:rsidRDefault="00024A6A" w:rsidP="007E48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24A6A" w:rsidRPr="0076056A" w:rsidRDefault="00024A6A" w:rsidP="007E48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4A6A" w:rsidRPr="0076056A" w:rsidRDefault="00024A6A" w:rsidP="007E48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4A6A" w:rsidRDefault="00024A6A" w:rsidP="007E48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024A6A" w:rsidRDefault="00024A6A" w:rsidP="007E4875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024A6A" w:rsidRDefault="00024A6A" w:rsidP="007E48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024A6A" w:rsidRPr="0076056A" w:rsidRDefault="00024A6A" w:rsidP="007E4875">
      <w:pPr>
        <w:shd w:val="clear" w:color="auto" w:fill="FFFFFF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Pr="00926515">
        <w:rPr>
          <w:color w:val="000000" w:themeColor="text1"/>
          <w:sz w:val="28"/>
          <w:szCs w:val="28"/>
        </w:rPr>
        <w:lastRenderedPageBreak/>
        <w:t>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024A6A" w:rsidRDefault="00024A6A" w:rsidP="007E487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024A6A" w:rsidRPr="00DB63F7" w:rsidRDefault="00024A6A" w:rsidP="007E487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024A6A" w:rsidRPr="00DB63F7" w:rsidRDefault="00024A6A" w:rsidP="007E487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024A6A" w:rsidRPr="00DB63F7" w:rsidRDefault="00024A6A" w:rsidP="007E4875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024A6A" w:rsidRDefault="00024A6A" w:rsidP="007E487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24A6A" w:rsidRPr="003C5466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024A6A" w:rsidRPr="003C5466" w:rsidTr="00775F2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024A6A" w:rsidRPr="003C5466" w:rsidTr="00775F2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024A6A" w:rsidRPr="00511034" w:rsidRDefault="00024A6A" w:rsidP="00775F2C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226AC2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</w:t>
            </w:r>
            <w:r w:rsidRPr="00F919A7">
              <w:rPr>
                <w:color w:val="000000"/>
              </w:rPr>
              <w:lastRenderedPageBreak/>
              <w:t xml:space="preserve">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</w:t>
            </w:r>
            <w:r w:rsidRPr="00B3663D">
              <w:rPr>
                <w:color w:val="000000" w:themeColor="text1"/>
              </w:rPr>
              <w:lastRenderedPageBreak/>
              <w:t>правоприменительной практике</w:t>
            </w:r>
          </w:p>
          <w:p w:rsidR="00024A6A" w:rsidRPr="00926515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Pr="00926515" w:rsidRDefault="004A3064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2025</w:t>
            </w:r>
            <w:r w:rsidR="00024A6A">
              <w:rPr>
                <w:color w:val="000000" w:themeColor="text1"/>
              </w:rPr>
              <w:t xml:space="preserve"> </w:t>
            </w:r>
            <w:r w:rsidR="00024A6A">
              <w:rPr>
                <w:color w:val="000000" w:themeColor="text1"/>
              </w:rPr>
              <w:lastRenderedPageBreak/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lastRenderedPageBreak/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i/>
                <w:iCs/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4A3064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024A6A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D5164C">
              <w:rPr>
                <w:color w:val="000000" w:themeColor="text1"/>
              </w:rPr>
              <w:lastRenderedPageBreak/>
              <w:t>угрозу причинения вреда (ущерба) охраняемым законом ценностям</w:t>
            </w:r>
          </w:p>
          <w:p w:rsidR="00024A6A" w:rsidRPr="00D5164C" w:rsidRDefault="00024A6A" w:rsidP="00775F2C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024A6A" w:rsidRPr="000066F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A6A" w:rsidRPr="007541B3" w:rsidRDefault="00024A6A" w:rsidP="00775F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D2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024A6A" w:rsidRDefault="00024A6A" w:rsidP="00775F2C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024A6A" w:rsidRPr="00C837AD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C837AD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024A6A" w:rsidRPr="00C837AD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24A6A" w:rsidRPr="00C837AD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024A6A" w:rsidRPr="000066F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C837AD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24A6A" w:rsidRPr="000066FA" w:rsidRDefault="00024A6A" w:rsidP="00775F2C">
            <w:pPr>
              <w:rPr>
                <w:color w:val="000000" w:themeColor="text1"/>
              </w:rPr>
            </w:pP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</w:t>
            </w:r>
            <w:r w:rsidRPr="00B353F3">
              <w:rPr>
                <w:color w:val="000000"/>
              </w:rPr>
              <w:lastRenderedPageBreak/>
              <w:t>однотипных обращений контролируемых лиц и их представителей)</w:t>
            </w:r>
          </w:p>
          <w:p w:rsidR="00024A6A" w:rsidRDefault="00024A6A" w:rsidP="00775F2C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7934FC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</w:tbl>
    <w:p w:rsidR="00024A6A" w:rsidRPr="003C5466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024A6A" w:rsidRPr="00DB63F7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024A6A" w:rsidRDefault="00024A6A" w:rsidP="00024A6A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24A6A" w:rsidRPr="007F1790" w:rsidRDefault="00024A6A" w:rsidP="00024A6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024A6A" w:rsidRPr="002F2F5E" w:rsidRDefault="00024A6A" w:rsidP="00024A6A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E65317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E65317" w:rsidRDefault="00024A6A" w:rsidP="00775F2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100 %</w:t>
            </w:r>
          </w:p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lastRenderedPageBreak/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D21D6D"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024A6A" w:rsidRPr="00862FFC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lastRenderedPageBreak/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D21D6D"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</w:t>
      </w:r>
      <w:r w:rsidR="004A3064">
        <w:rPr>
          <w:color w:val="22272F"/>
          <w:sz w:val="28"/>
          <w:szCs w:val="28"/>
        </w:rPr>
        <w:t>истрацией не позднее 1 июля 2025</w:t>
      </w:r>
      <w:r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 w:rsidR="00D21D6D"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:rsidR="0061218D" w:rsidRPr="00024A6A" w:rsidRDefault="0061218D" w:rsidP="00024A6A"/>
    <w:sectPr w:rsidR="0061218D" w:rsidRPr="00024A6A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06" w:rsidRDefault="00435C06" w:rsidP="00300C3B">
      <w:r>
        <w:separator/>
      </w:r>
    </w:p>
  </w:endnote>
  <w:endnote w:type="continuationSeparator" w:id="0">
    <w:p w:rsidR="00435C06" w:rsidRDefault="00435C06" w:rsidP="003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06" w:rsidRDefault="00435C06" w:rsidP="00300C3B">
      <w:r>
        <w:separator/>
      </w:r>
    </w:p>
  </w:footnote>
  <w:footnote w:type="continuationSeparator" w:id="0">
    <w:p w:rsidR="00435C06" w:rsidRDefault="00435C06" w:rsidP="00300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A29D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435C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A29D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E4875">
          <w:rPr>
            <w:rStyle w:val="a8"/>
            <w:noProof/>
          </w:rPr>
          <w:t>6</w:t>
        </w:r>
        <w:r>
          <w:rPr>
            <w:rStyle w:val="a8"/>
          </w:rPr>
          <w:fldChar w:fldCharType="end"/>
        </w:r>
      </w:p>
    </w:sdtContent>
  </w:sdt>
  <w:p w:rsidR="00A71004" w:rsidRDefault="00435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3B"/>
    <w:rsid w:val="00024A6A"/>
    <w:rsid w:val="000A29D0"/>
    <w:rsid w:val="00300C3B"/>
    <w:rsid w:val="00435C06"/>
    <w:rsid w:val="004A3064"/>
    <w:rsid w:val="0061218D"/>
    <w:rsid w:val="00612209"/>
    <w:rsid w:val="007E4875"/>
    <w:rsid w:val="00A928AB"/>
    <w:rsid w:val="00AC28C1"/>
    <w:rsid w:val="00D21CA5"/>
    <w:rsid w:val="00D21D6D"/>
    <w:rsid w:val="00F5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B8F1-050D-4C13-86B1-4F858567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  <w:style w:type="paragraph" w:styleId="a9">
    <w:name w:val="Balloon Text"/>
    <w:basedOn w:val="a"/>
    <w:link w:val="aa"/>
    <w:uiPriority w:val="99"/>
    <w:semiHidden/>
    <w:unhideWhenUsed/>
    <w:rsid w:val="007E48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6</cp:revision>
  <cp:lastPrinted>2023-12-12T11:49:00Z</cp:lastPrinted>
  <dcterms:created xsi:type="dcterms:W3CDTF">2021-09-30T03:22:00Z</dcterms:created>
  <dcterms:modified xsi:type="dcterms:W3CDTF">2023-12-12T11:49:00Z</dcterms:modified>
</cp:coreProperties>
</file>