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B42BD5">
        <w:rPr>
          <w:rFonts w:ascii="Times New Roman" w:hAnsi="Times New Roman" w:cs="Times New Roman"/>
          <w:sz w:val="24"/>
          <w:szCs w:val="24"/>
        </w:rPr>
        <w:t>апреля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703836">
        <w:rPr>
          <w:rFonts w:ascii="Times New Roman" w:hAnsi="Times New Roman" w:cs="Times New Roman"/>
          <w:sz w:val="24"/>
          <w:szCs w:val="24"/>
        </w:rPr>
        <w:t>10</w:t>
      </w:r>
      <w:r w:rsidR="00B42BD5">
        <w:rPr>
          <w:rFonts w:ascii="Times New Roman" w:hAnsi="Times New Roman" w:cs="Times New Roman"/>
          <w:sz w:val="24"/>
          <w:szCs w:val="24"/>
        </w:rPr>
        <w:t>6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3836">
        <w:rPr>
          <w:rFonts w:ascii="Times New Roman" w:hAnsi="Times New Roman" w:cs="Times New Roman"/>
          <w:sz w:val="24"/>
          <w:szCs w:val="24"/>
        </w:rPr>
        <w:t>7</w:t>
      </w:r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E6768D" w:rsidRPr="00D106D6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Строительство инженерных сооружений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Складское хозяйство и вспомогательная транспортная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почтовой связи и курьерская деятельность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издательская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информационных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головных офисов; консультирование по вопросам 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</w:p>
    <w:p w:rsidR="00703836" w:rsidRP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рекламная и исследование конъюнктуры рынка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 -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074746"/>
    <w:rsid w:val="00117625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6574"/>
    <w:rsid w:val="00703836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B42BD5"/>
    <w:rsid w:val="00C44926"/>
    <w:rsid w:val="00C47041"/>
    <w:rsid w:val="00D106D6"/>
    <w:rsid w:val="00D76D41"/>
    <w:rsid w:val="00E00F35"/>
    <w:rsid w:val="00E6768D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26</cp:revision>
  <cp:lastPrinted>2023-07-27T11:25:00Z</cp:lastPrinted>
  <dcterms:created xsi:type="dcterms:W3CDTF">2018-08-13T06:45:00Z</dcterms:created>
  <dcterms:modified xsi:type="dcterms:W3CDTF">2024-04-11T04:58:00Z</dcterms:modified>
</cp:coreProperties>
</file>