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15" w:rsidRDefault="00CA0215" w:rsidP="00CA0215">
      <w:pPr>
        <w:jc w:val="center"/>
      </w:pPr>
      <w:r>
        <w:rPr>
          <w:b/>
        </w:rPr>
        <w:t xml:space="preserve">Годовой отчет о реализации </w:t>
      </w:r>
      <w:proofErr w:type="gramStart"/>
      <w:r>
        <w:rPr>
          <w:b/>
        </w:rPr>
        <w:t>процедуры  оценки</w:t>
      </w:r>
      <w:proofErr w:type="gramEnd"/>
      <w:r>
        <w:rPr>
          <w:b/>
        </w:rPr>
        <w:t xml:space="preserve"> регулирующего воздействия на территории муниципального района Красноярский Самарской области  за 202</w:t>
      </w:r>
      <w:r w:rsidR="001464F9">
        <w:rPr>
          <w:b/>
        </w:rPr>
        <w:t>3</w:t>
      </w:r>
      <w:r>
        <w:rPr>
          <w:b/>
        </w:rPr>
        <w:t xml:space="preserve">  год.</w:t>
      </w:r>
    </w:p>
    <w:p w:rsidR="00CA0215" w:rsidRDefault="00CA0215" w:rsidP="00CA0215">
      <w:pPr>
        <w:ind w:firstLine="851"/>
        <w:rPr>
          <w:rFonts w:cs="Times New Roman"/>
          <w:szCs w:val="28"/>
        </w:rPr>
      </w:pPr>
    </w:p>
    <w:p w:rsid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8B4580">
        <w:rPr>
          <w:rFonts w:cs="Times New Roman"/>
          <w:szCs w:val="28"/>
        </w:rPr>
        <w:t xml:space="preserve">Процедура </w:t>
      </w:r>
      <w:r>
        <w:rPr>
          <w:rFonts w:cs="Times New Roman"/>
          <w:szCs w:val="28"/>
        </w:rPr>
        <w:t>оценки регулирующего воздействия (далее- ОРВ)</w:t>
      </w:r>
      <w:r w:rsidRPr="008B4580">
        <w:rPr>
          <w:rFonts w:cs="Times New Roman"/>
          <w:szCs w:val="28"/>
        </w:rPr>
        <w:t xml:space="preserve"> заключается в анализе проблем и целей </w:t>
      </w:r>
      <w:r>
        <w:rPr>
          <w:rFonts w:cs="Times New Roman"/>
          <w:szCs w:val="28"/>
        </w:rPr>
        <w:t>правового</w:t>
      </w:r>
      <w:r w:rsidRPr="008B4580">
        <w:rPr>
          <w:rFonts w:cs="Times New Roman"/>
          <w:szCs w:val="28"/>
        </w:rPr>
        <w:t xml:space="preserve"> регулирования, выявлении альтернативных вариантов достижения целей правового регулирования, а также определении связанных с ними выгод и издержек, подвергающихся воздействию правового регулирования субъектов предпринимательской и инвестиционной деятельности, для выбора наиболее эффективного варианта правового регулирования и осуществления последующего мониторинга его реализации.</w:t>
      </w:r>
    </w:p>
    <w:p w:rsid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8F7358">
        <w:rPr>
          <w:rFonts w:cs="Times New Roman"/>
          <w:szCs w:val="28"/>
        </w:rPr>
        <w:t>Целью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района</w:t>
      </w:r>
      <w:r>
        <w:rPr>
          <w:rFonts w:cs="Times New Roman"/>
          <w:szCs w:val="28"/>
        </w:rPr>
        <w:t xml:space="preserve"> Красноярский Самарской области.</w:t>
      </w:r>
    </w:p>
    <w:p w:rsidR="00CA0215" w:rsidRPr="004863DB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4863DB">
        <w:rPr>
          <w:rFonts w:cs="Times New Roman"/>
          <w:szCs w:val="28"/>
        </w:rPr>
        <w:t>Основными задачами проведения процедуры ОРВ являются:</w:t>
      </w:r>
    </w:p>
    <w:p w:rsidR="00CA0215" w:rsidRPr="0084151B" w:rsidRDefault="00CA0215" w:rsidP="00CA021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</w:rPr>
      </w:pPr>
      <w:r w:rsidRPr="0084151B">
        <w:rPr>
          <w:rFonts w:cs="Times New Roman"/>
          <w:szCs w:val="28"/>
        </w:rPr>
        <w:t>повышение качества проектов НПА района;</w:t>
      </w:r>
    </w:p>
    <w:p w:rsidR="00CA0215" w:rsidRPr="0084151B" w:rsidRDefault="00CA0215" w:rsidP="00CA021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</w:rPr>
      </w:pPr>
      <w:r w:rsidRPr="0084151B">
        <w:rPr>
          <w:rFonts w:cs="Times New Roman"/>
          <w:szCs w:val="28"/>
        </w:rPr>
        <w:t xml:space="preserve">повышение качества действующих </w:t>
      </w:r>
      <w:r>
        <w:rPr>
          <w:rFonts w:cs="Times New Roman"/>
          <w:szCs w:val="28"/>
        </w:rPr>
        <w:t>НПА района</w:t>
      </w:r>
      <w:r w:rsidRPr="0084151B">
        <w:rPr>
          <w:rFonts w:cs="Times New Roman"/>
          <w:szCs w:val="28"/>
        </w:rPr>
        <w:t>;</w:t>
      </w:r>
    </w:p>
    <w:p w:rsidR="00CA0215" w:rsidRPr="0084151B" w:rsidRDefault="00CA0215" w:rsidP="00CA021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</w:rPr>
      </w:pPr>
      <w:r w:rsidRPr="0084151B">
        <w:rPr>
          <w:rFonts w:cs="Times New Roman"/>
          <w:szCs w:val="28"/>
        </w:rPr>
        <w:t>совершенствование нормотворческой деятельности регулирующих органов и принимаемых управленческих решений, упрощение управленческой среды;</w:t>
      </w:r>
    </w:p>
    <w:p w:rsidR="00CA0215" w:rsidRDefault="00CA0215" w:rsidP="00CA021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</w:rPr>
      </w:pPr>
      <w:r w:rsidRPr="0084151B">
        <w:rPr>
          <w:rFonts w:cs="Times New Roman"/>
          <w:szCs w:val="28"/>
        </w:rPr>
        <w:t>сокращение степени вмешательства по правовому регулированию в сферы деятельности субъектов предпринимательской, инвестиционной деятельности.</w:t>
      </w:r>
    </w:p>
    <w:p w:rsidR="00CA0215" w:rsidRP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CA0215">
        <w:rPr>
          <w:rFonts w:cs="Times New Roman"/>
          <w:szCs w:val="28"/>
        </w:rPr>
        <w:t xml:space="preserve">Для реализации института оценки регулирующего воздействия на территории муниципального района Красноярский Самарской области  принято постановление  администрации муниципального района Красноярский Самарской области постановление администрации </w:t>
      </w:r>
      <w:r w:rsidRPr="00CA0215">
        <w:rPr>
          <w:rFonts w:cs="Times New Roman"/>
          <w:szCs w:val="28"/>
        </w:rPr>
        <w:lastRenderedPageBreak/>
        <w:t>муниципального района Красноярский Самарской области от 18.11.2015 № 1178 «Об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деятельности» (с изменениями от 17.05.2018 № 121, от 14.04.2021 № 93, от 13.01.2022 № 4</w:t>
      </w:r>
      <w:r w:rsidR="001464F9">
        <w:rPr>
          <w:rFonts w:cs="Times New Roman"/>
          <w:szCs w:val="28"/>
        </w:rPr>
        <w:t>, от 03.10.2023 № 260</w:t>
      </w:r>
      <w:r w:rsidRPr="00CA0215">
        <w:rPr>
          <w:rFonts w:cs="Times New Roman"/>
          <w:szCs w:val="28"/>
        </w:rPr>
        <w:t>).</w:t>
      </w:r>
    </w:p>
    <w:p w:rsid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CA0215">
        <w:rPr>
          <w:rFonts w:cs="Times New Roman"/>
          <w:szCs w:val="28"/>
        </w:rPr>
        <w:t>Постановлением утверждена процедура прохождения оценки регулирующего воздействия проектов нормативно-правовых актов, принимаемых администраций района, затрагивающих ведение предпринимательской и инвестиционной деятельности, проведение экспертизы и оценки фактического воздействия.</w:t>
      </w:r>
    </w:p>
    <w:p w:rsidR="001464F9" w:rsidRPr="00D53115" w:rsidRDefault="001464F9" w:rsidP="008678BC">
      <w:pPr>
        <w:shd w:val="clear" w:color="auto" w:fill="FFFFFF" w:themeFill="background1"/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304CFE">
        <w:rPr>
          <w:rFonts w:cs="Times New Roman"/>
          <w:szCs w:val="28"/>
        </w:rPr>
        <w:t>роведение разработчиком проекта нормативного правового акта публичных консультаций по проекту нормативного правового акта</w:t>
      </w:r>
      <w:r w:rsidR="00D53115">
        <w:rPr>
          <w:rFonts w:cs="Times New Roman"/>
          <w:szCs w:val="28"/>
        </w:rPr>
        <w:t xml:space="preserve"> проходит на </w:t>
      </w:r>
      <w:r w:rsidR="00D53115" w:rsidRPr="007E07C3">
        <w:rPr>
          <w:rFonts w:cs="Times New Roman"/>
          <w:szCs w:val="28"/>
        </w:rPr>
        <w:t xml:space="preserve">интернет портале </w:t>
      </w:r>
      <w:hyperlink r:id="rId5" w:history="1">
        <w:r w:rsidR="00D53115" w:rsidRPr="007E07C3">
          <w:rPr>
            <w:rStyle w:val="a4"/>
            <w:rFonts w:cs="Times New Roman"/>
            <w:szCs w:val="28"/>
            <w:lang w:val="en-US"/>
          </w:rPr>
          <w:t>https</w:t>
        </w:r>
        <w:r w:rsidR="00D53115" w:rsidRPr="007E07C3">
          <w:rPr>
            <w:rStyle w:val="a4"/>
            <w:rFonts w:cs="Times New Roman"/>
            <w:szCs w:val="28"/>
          </w:rPr>
          <w:t>://</w:t>
        </w:r>
        <w:r w:rsidR="00D53115" w:rsidRPr="007E07C3">
          <w:rPr>
            <w:rStyle w:val="a4"/>
            <w:rFonts w:cs="Times New Roman"/>
            <w:szCs w:val="28"/>
            <w:lang w:val="en-US"/>
          </w:rPr>
          <w:t>regulation</w:t>
        </w:r>
        <w:r w:rsidR="00D53115" w:rsidRPr="007E07C3">
          <w:rPr>
            <w:rStyle w:val="a4"/>
            <w:rFonts w:cs="Times New Roman"/>
            <w:szCs w:val="28"/>
          </w:rPr>
          <w:t>.</w:t>
        </w:r>
        <w:proofErr w:type="spellStart"/>
        <w:r w:rsidR="00D53115" w:rsidRPr="007E07C3">
          <w:rPr>
            <w:rStyle w:val="a4"/>
            <w:rFonts w:cs="Times New Roman"/>
            <w:szCs w:val="28"/>
            <w:lang w:val="en-US"/>
          </w:rPr>
          <w:t>samregion</w:t>
        </w:r>
        <w:proofErr w:type="spellEnd"/>
        <w:r w:rsidR="00D53115" w:rsidRPr="007E07C3">
          <w:rPr>
            <w:rStyle w:val="a4"/>
            <w:rFonts w:cs="Times New Roman"/>
            <w:szCs w:val="28"/>
          </w:rPr>
          <w:t>.</w:t>
        </w:r>
        <w:proofErr w:type="spellStart"/>
        <w:r w:rsidR="00D53115" w:rsidRPr="007E07C3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 w:rsidR="00D53115">
        <w:rPr>
          <w:rStyle w:val="a4"/>
          <w:rFonts w:cs="Times New Roman"/>
          <w:color w:val="auto"/>
          <w:szCs w:val="28"/>
        </w:rPr>
        <w:t>.</w:t>
      </w:r>
    </w:p>
    <w:p w:rsidR="00CA0215" w:rsidRDefault="00CA0215" w:rsidP="008678BC">
      <w:pPr>
        <w:shd w:val="clear" w:color="auto" w:fill="FFFFFF" w:themeFill="background1"/>
        <w:spacing w:line="360" w:lineRule="auto"/>
        <w:ind w:firstLine="709"/>
        <w:rPr>
          <w:szCs w:val="28"/>
        </w:rPr>
      </w:pPr>
      <w:r w:rsidRPr="008678BC">
        <w:rPr>
          <w:szCs w:val="28"/>
        </w:rPr>
        <w:t>За 202</w:t>
      </w:r>
      <w:r w:rsidR="00D53115">
        <w:rPr>
          <w:szCs w:val="28"/>
        </w:rPr>
        <w:t>3</w:t>
      </w:r>
      <w:r w:rsidRPr="008678BC">
        <w:rPr>
          <w:szCs w:val="28"/>
        </w:rPr>
        <w:t xml:space="preserve"> год по </w:t>
      </w:r>
      <w:r w:rsidR="008678BC" w:rsidRPr="008678BC">
        <w:rPr>
          <w:szCs w:val="28"/>
        </w:rPr>
        <w:t>1</w:t>
      </w:r>
      <w:r w:rsidR="00D53115">
        <w:rPr>
          <w:szCs w:val="28"/>
        </w:rPr>
        <w:t>9</w:t>
      </w:r>
      <w:r w:rsidRPr="008678BC">
        <w:rPr>
          <w:szCs w:val="28"/>
        </w:rPr>
        <w:t xml:space="preserve"> нормативно-правовым актам подготовлены экспертные заключения об оценке регулирующего воздействия. Все заключения положительные. </w:t>
      </w:r>
      <w:r w:rsidR="00D53115">
        <w:rPr>
          <w:szCs w:val="28"/>
        </w:rPr>
        <w:t xml:space="preserve"> По семи </w:t>
      </w:r>
      <w:proofErr w:type="gramStart"/>
      <w:r w:rsidR="00D53115" w:rsidRPr="009601AB">
        <w:rPr>
          <w:bCs/>
          <w:color w:val="000000"/>
          <w:szCs w:val="28"/>
        </w:rPr>
        <w:t>НПА  проведен</w:t>
      </w:r>
      <w:proofErr w:type="gramEnd"/>
      <w:r w:rsidR="00D53115" w:rsidRPr="009601AB">
        <w:rPr>
          <w:bCs/>
          <w:color w:val="000000"/>
          <w:szCs w:val="28"/>
        </w:rPr>
        <w:t xml:space="preserve"> расчет издержек</w:t>
      </w:r>
      <w:r w:rsidR="00D53115">
        <w:rPr>
          <w:bCs/>
          <w:color w:val="000000"/>
          <w:szCs w:val="28"/>
        </w:rPr>
        <w:t>.</w:t>
      </w:r>
    </w:p>
    <w:p w:rsidR="00CA0215" w:rsidRPr="008678BC" w:rsidRDefault="00CA0215" w:rsidP="008678BC">
      <w:pPr>
        <w:pStyle w:val="a3"/>
        <w:shd w:val="clear" w:color="auto" w:fill="FFFFFF" w:themeFill="background1"/>
        <w:tabs>
          <w:tab w:val="left" w:pos="1134"/>
        </w:tabs>
        <w:spacing w:line="360" w:lineRule="auto"/>
        <w:ind w:left="0" w:firstLine="851"/>
      </w:pPr>
      <w:r w:rsidRPr="008678BC">
        <w:t>Ежегодно проводится экспертиза уже принятых нормативных правовых актов.</w:t>
      </w:r>
      <w:r w:rsidR="00D53115">
        <w:t xml:space="preserve"> В 2023 году проведено 6 экспертиз.</w:t>
      </w:r>
    </w:p>
    <w:p w:rsidR="00CA0215" w:rsidRDefault="00CA0215" w:rsidP="008678BC">
      <w:pPr>
        <w:pStyle w:val="a3"/>
        <w:shd w:val="clear" w:color="auto" w:fill="FFFFFF" w:themeFill="background1"/>
        <w:tabs>
          <w:tab w:val="left" w:pos="1134"/>
        </w:tabs>
        <w:spacing w:line="360" w:lineRule="auto"/>
        <w:ind w:left="0" w:firstLine="851"/>
      </w:pPr>
      <w:bookmarkStart w:id="0" w:name="_GoBack"/>
      <w:bookmarkEnd w:id="0"/>
      <w:r w:rsidRPr="008678BC">
        <w:t>Положений, затрудняющих ведение предпринимательской и инвестиционной деятельности в рассматриваемых постановлениях не выявлено.</w:t>
      </w:r>
      <w:r>
        <w:t xml:space="preserve"> </w:t>
      </w:r>
    </w:p>
    <w:p w:rsid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</w:p>
    <w:p w:rsidR="00CA0215" w:rsidRDefault="00CA0215" w:rsidP="00CA0215">
      <w:pPr>
        <w:spacing w:line="360" w:lineRule="auto"/>
        <w:rPr>
          <w:rFonts w:cs="Times New Roman"/>
          <w:szCs w:val="28"/>
        </w:rPr>
      </w:pPr>
    </w:p>
    <w:p w:rsidR="00B65665" w:rsidRPr="00CA0215" w:rsidRDefault="00B65665" w:rsidP="00CA0215">
      <w:pPr>
        <w:spacing w:line="360" w:lineRule="auto"/>
        <w:rPr>
          <w:rFonts w:cs="Times New Roman"/>
          <w:szCs w:val="28"/>
        </w:rPr>
      </w:pPr>
    </w:p>
    <w:sectPr w:rsidR="00B65665" w:rsidRPr="00CA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C67CE"/>
    <w:multiLevelType w:val="hybridMultilevel"/>
    <w:tmpl w:val="415CC88E"/>
    <w:lvl w:ilvl="0" w:tplc="D4789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E4"/>
    <w:rsid w:val="001464F9"/>
    <w:rsid w:val="002A7FE4"/>
    <w:rsid w:val="002B461E"/>
    <w:rsid w:val="008678BC"/>
    <w:rsid w:val="00B27FD2"/>
    <w:rsid w:val="00B65665"/>
    <w:rsid w:val="00CA0215"/>
    <w:rsid w:val="00D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C475-F33E-4DEE-B769-73E9814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1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2024-01-30T05:05:00Z</dcterms:created>
  <dcterms:modified xsi:type="dcterms:W3CDTF">2024-01-30T05:20:00Z</dcterms:modified>
</cp:coreProperties>
</file>