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D3" w:rsidRPr="0000395D" w:rsidRDefault="007B4013" w:rsidP="00BD2DB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0395D">
        <w:rPr>
          <w:rFonts w:ascii="Times New Roman" w:hAnsi="Times New Roman" w:cs="Times New Roman"/>
          <w:b/>
          <w:sz w:val="28"/>
          <w:u w:val="single"/>
        </w:rPr>
        <w:t>Отчет</w:t>
      </w:r>
    </w:p>
    <w:p w:rsidR="007B4013" w:rsidRPr="0000395D" w:rsidRDefault="006B18D8" w:rsidP="00BD2DB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</w:t>
      </w:r>
      <w:r w:rsidR="007B4013" w:rsidRPr="0000395D">
        <w:rPr>
          <w:rFonts w:ascii="Times New Roman" w:hAnsi="Times New Roman" w:cs="Times New Roman"/>
          <w:b/>
          <w:sz w:val="28"/>
          <w:u w:val="single"/>
        </w:rPr>
        <w:t xml:space="preserve"> проведении оценки регулирующего воздействия</w:t>
      </w:r>
    </w:p>
    <w:p w:rsidR="00154A3C" w:rsidRPr="00154A3C" w:rsidRDefault="00154A3C" w:rsidP="00BD2D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4013" w:rsidRPr="00B35CFE" w:rsidRDefault="007B4013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7B4013" w:rsidRPr="00B35CFE" w:rsidRDefault="007B4013" w:rsidP="00B35CF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 правового акта:</w:t>
      </w:r>
    </w:p>
    <w:p w:rsidR="00993F87" w:rsidRPr="00B35CFE" w:rsidRDefault="008C215D" w:rsidP="00B3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FE"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Красноярский Самарской области.</w:t>
      </w:r>
    </w:p>
    <w:p w:rsidR="007B4013" w:rsidRPr="00B35CFE" w:rsidRDefault="007B4013" w:rsidP="00B35CF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E">
        <w:rPr>
          <w:rFonts w:ascii="Times New Roman" w:hAnsi="Times New Roman" w:cs="Times New Roman"/>
          <w:b/>
          <w:sz w:val="28"/>
          <w:szCs w:val="28"/>
        </w:rPr>
        <w:t>Вид, наименование проекта нормативного правового акта:</w:t>
      </w:r>
    </w:p>
    <w:p w:rsidR="009B023F" w:rsidRPr="00B35CFE" w:rsidRDefault="00BA483A" w:rsidP="00B3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F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Красноярский Самарской области </w:t>
      </w:r>
      <w:r w:rsidR="00865EC4">
        <w:rPr>
          <w:rFonts w:ascii="Times New Roman" w:hAnsi="Times New Roman" w:cs="Times New Roman"/>
          <w:sz w:val="28"/>
          <w:szCs w:val="28"/>
        </w:rPr>
        <w:t>«Об изменении существенных условий муниципальных контрактов, заключенных для обеспечения муниципальных нужд муниципального района Красноярский Самарской области, при исполнении которых возникли не зависящие от сторон контрактов обстоятельства, влекущие невозможность их исполнения в связи с мобилизацией в Российской Федерации</w:t>
      </w:r>
      <w:bookmarkStart w:id="0" w:name="_GoBack"/>
      <w:bookmarkEnd w:id="0"/>
      <w:r w:rsidR="00865EC4">
        <w:rPr>
          <w:rFonts w:ascii="Times New Roman" w:hAnsi="Times New Roman" w:cs="Times New Roman"/>
          <w:sz w:val="28"/>
          <w:szCs w:val="28"/>
        </w:rPr>
        <w:t>»</w:t>
      </w:r>
    </w:p>
    <w:p w:rsidR="00914289" w:rsidRPr="00B35CFE" w:rsidRDefault="00914289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Проблема, на решение которой направлено принятие нормативного правового акта:</w:t>
      </w:r>
    </w:p>
    <w:p w:rsidR="00BA483A" w:rsidRPr="00B35CFE" w:rsidRDefault="00BA483A" w:rsidP="00B35C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 </w:t>
      </w:r>
      <w:r w:rsidRPr="00B35CFE">
        <w:rPr>
          <w:rFonts w:ascii="Times New Roman" w:hAnsi="Times New Roman" w:cs="Times New Roman"/>
          <w:sz w:val="28"/>
          <w:szCs w:val="28"/>
        </w:rPr>
        <w:t>организаций жилищно-коммунального хозяйства задолженности за потребленные топливно-энергетические ресурсы в связи с оказанием жилищно-коммунальных услуг.</w:t>
      </w:r>
    </w:p>
    <w:p w:rsidR="00B13971" w:rsidRPr="00B35CFE" w:rsidRDefault="008F5EDB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Негативные эффекты, связанные с существованием проблемы:</w:t>
      </w:r>
    </w:p>
    <w:p w:rsidR="00030157" w:rsidRPr="007125A4" w:rsidRDefault="00030157" w:rsidP="000301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7125A4">
        <w:rPr>
          <w:rFonts w:ascii="Times New Roman" w:eastAsia="Times New Roman" w:hAnsi="Times New Roman" w:cs="Times New Roman"/>
          <w:sz w:val="28"/>
          <w:szCs w:val="20"/>
          <w:lang w:eastAsia="ru-RU"/>
        </w:rPr>
        <w:t>арушение бесперебойного снабжения населения коммунальными услугами</w:t>
      </w:r>
    </w:p>
    <w:p w:rsidR="008F5EDB" w:rsidRPr="00B35CFE" w:rsidRDefault="008F5EDB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Риски и предполагаемые последствия, связанные с сохранением текущего положения:</w:t>
      </w:r>
    </w:p>
    <w:p w:rsidR="00030157" w:rsidRPr="007125A4" w:rsidRDefault="00030157" w:rsidP="00030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порядка </w:t>
      </w:r>
      <w:r w:rsidRPr="00EC7A7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A7F">
        <w:rPr>
          <w:rFonts w:ascii="Times New Roman" w:hAnsi="Times New Roman" w:cs="Times New Roman"/>
          <w:sz w:val="28"/>
          <w:szCs w:val="28"/>
        </w:rPr>
        <w:t xml:space="preserve"> субсидий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отвечающего требованиям, предусмотренным п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18.09.2020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7439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может привести к невозможности предоставления такой субсидии</w:t>
      </w:r>
    </w:p>
    <w:p w:rsidR="009F5442" w:rsidRPr="00B35CFE" w:rsidRDefault="009F5442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03E" w:rsidRPr="00B35CFE" w:rsidRDefault="0045503E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030157" w:rsidRPr="00B35CFE" w:rsidRDefault="00030157" w:rsidP="000301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проблемы возможно также путем получения </w:t>
      </w:r>
      <w:r w:rsidRPr="00EC7A7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C7A7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кредитных средств, вместе с тем такой способ не является целесообразным, поскольку повлечет за собой обязанность уплаты процентов по кредиту</w:t>
      </w:r>
    </w:p>
    <w:p w:rsidR="007D2EF0" w:rsidRPr="00B35CFE" w:rsidRDefault="007D2EF0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Вывод:</w:t>
      </w:r>
    </w:p>
    <w:p w:rsidR="005E107F" w:rsidRPr="00B35CFE" w:rsidRDefault="005E107F" w:rsidP="00B35C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Pr="00B35CFE">
        <w:rPr>
          <w:rFonts w:ascii="Times New Roman" w:hAnsi="Times New Roman" w:cs="Times New Roman"/>
          <w:sz w:val="28"/>
          <w:szCs w:val="28"/>
        </w:rPr>
        <w:t>обеспечения бесперебойного снабжения коммунальными услугами населения необходимо утвердить нормативно-правовой акт, регулирующий порядок 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 в связи с оказанием жилищно-коммунальных услуг, соответствующий требованиям действующего законодательства.</w:t>
      </w:r>
    </w:p>
    <w:p w:rsidR="001B208C" w:rsidRPr="00B35CFE" w:rsidRDefault="001B208C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Степень </w:t>
      </w:r>
      <w:r w:rsidR="00C038C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регулирующего воздействия средняя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09C1" w:rsidRPr="00B35CFE" w:rsidRDefault="00E109C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 регулирования:</w:t>
      </w:r>
    </w:p>
    <w:p w:rsidR="009B023F" w:rsidRPr="00B35CFE" w:rsidRDefault="00030157" w:rsidP="00B35CF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hAnsi="Times New Roman" w:cs="Times New Roman"/>
          <w:sz w:val="28"/>
          <w:szCs w:val="28"/>
        </w:rPr>
        <w:t>бесперебойно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CFE">
        <w:rPr>
          <w:rFonts w:ascii="Times New Roman" w:hAnsi="Times New Roman" w:cs="Times New Roman"/>
          <w:sz w:val="28"/>
          <w:szCs w:val="28"/>
        </w:rPr>
        <w:t xml:space="preserve"> снабжени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CFE">
        <w:rPr>
          <w:rFonts w:ascii="Times New Roman" w:hAnsi="Times New Roman" w:cs="Times New Roman"/>
          <w:sz w:val="28"/>
          <w:szCs w:val="28"/>
        </w:rPr>
        <w:t xml:space="preserve"> коммунальными услугами населения</w:t>
      </w:r>
      <w:r w:rsidR="00C038C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96360" w:rsidRPr="00B35CFE" w:rsidRDefault="00E109C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Варианты решения проблемы:</w:t>
      </w:r>
    </w:p>
    <w:p w:rsidR="00927AE9" w:rsidRPr="00B35CFE" w:rsidRDefault="005E107F" w:rsidP="00B35C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27AE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ринять </w:t>
      </w:r>
      <w:r w:rsidR="00A604F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рассматриваемый </w:t>
      </w:r>
      <w:r w:rsidR="00927AE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нормативный правовой акт</w:t>
      </w:r>
      <w:r w:rsidR="00C038C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09C1" w:rsidRPr="00B35CFE" w:rsidRDefault="00E109C1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выгод:</w:t>
      </w:r>
    </w:p>
    <w:p w:rsidR="00642598" w:rsidRPr="00B35CFE" w:rsidRDefault="00B35CFE" w:rsidP="00B35C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244739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ридические лица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7AE9" w:rsidRPr="00B35CFE" w:rsidRDefault="00927AE9" w:rsidP="00B35CFE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</w:t>
      </w:r>
      <w:r w:rsidR="00863113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полагаемые издержки:</w:t>
      </w:r>
    </w:p>
    <w:p w:rsidR="00863113" w:rsidRPr="00B35CFE" w:rsidRDefault="00863113" w:rsidP="00B35CF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общие расходы на подготовку документов</w:t>
      </w:r>
      <w:r w:rsidR="009F428B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270,60</w:t>
      </w:r>
      <w:r w:rsidR="008E1F28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 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0,9</w:t>
      </w:r>
      <w:r w:rsidR="008E1F28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чел/час)</w:t>
      </w:r>
    </w:p>
    <w:p w:rsidR="00C22769" w:rsidRPr="00B35CFE" w:rsidRDefault="00C22769" w:rsidP="00B35CF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временные издержк</w:t>
      </w:r>
      <w:r w:rsidR="008E1F28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подачу заявки (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301,20</w:t>
      </w:r>
      <w:r w:rsidR="008E1F28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рубля; 1 чел/час)</w:t>
      </w:r>
    </w:p>
    <w:p w:rsidR="00C22769" w:rsidRPr="00B35CFE" w:rsidRDefault="00C22769" w:rsidP="00B35CF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транспортные издержки (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400,60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  <w:r w:rsidR="008E1F28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1,3</w:t>
      </w:r>
      <w:r w:rsidR="008E1F28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чел/час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</w:p>
    <w:p w:rsidR="00C22769" w:rsidRPr="00B35CFE" w:rsidRDefault="00C22769" w:rsidP="00B35CF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оплата труда сотруднику на поездку (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301,20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рублей).</w:t>
      </w:r>
    </w:p>
    <w:p w:rsidR="008E1F28" w:rsidRPr="00B35CFE" w:rsidRDefault="008E1F28" w:rsidP="00B35CFE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ИТОГО: издержки 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1E65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1273,60</w:t>
      </w:r>
      <w:r w:rsidR="009812FA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 </w:t>
      </w:r>
      <w:r w:rsidR="005E107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3,2</w:t>
      </w:r>
      <w:r w:rsidR="009812FA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чел/час.</w:t>
      </w:r>
    </w:p>
    <w:p w:rsidR="00927AE9" w:rsidRPr="00B35CFE" w:rsidRDefault="00927AE9" w:rsidP="00B35CFE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Выгоды основных групп участников от принятия нормативного правового акта:</w:t>
      </w:r>
      <w:r w:rsidR="00C856CD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30157" w:rsidRPr="007125A4" w:rsidRDefault="00030157" w:rsidP="00030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</w:t>
      </w:r>
      <w:r w:rsidRPr="00EC7A7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7A7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задолженности за потребленные топливно-энергетические ресурсы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1E65" w:rsidRPr="00B35CFE" w:rsidRDefault="0023149A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Выбранный вариант</w:t>
      </w:r>
      <w:r w:rsidR="00EB326C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решения проблемы</w:t>
      </w:r>
      <w:r w:rsidR="00EB326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8F451C" w:rsidRPr="00B35CFE" w:rsidRDefault="008F451C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рассматриваемый нормативный правовой акт.</w:t>
      </w:r>
    </w:p>
    <w:p w:rsidR="008F451C" w:rsidRDefault="008F451C" w:rsidP="00B35CF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Риски </w:t>
      </w:r>
      <w:proofErr w:type="spellStart"/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недостижения</w:t>
      </w:r>
      <w:proofErr w:type="spellEnd"/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целей правового регулирования или возможные негативные последствия от принятия нормативного правового акта:</w:t>
      </w:r>
    </w:p>
    <w:p w:rsidR="00030157" w:rsidRPr="00030157" w:rsidRDefault="00030157" w:rsidP="000301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0157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отсутствуют;</w:t>
      </w:r>
    </w:p>
    <w:p w:rsidR="00030157" w:rsidRPr="00030157" w:rsidRDefault="00030157" w:rsidP="000301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015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степень воздействия – средняя.</w:t>
      </w:r>
    </w:p>
    <w:p w:rsidR="008864F1" w:rsidRPr="00B35CFE" w:rsidRDefault="008864F1" w:rsidP="00B35C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Справка о проведении публичных консультаций</w:t>
      </w:r>
    </w:p>
    <w:p w:rsidR="008864F1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публичных консультаций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6093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.05.2022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023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6093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26093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 w:rsidR="009B023F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7346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публичных консультаций</w:t>
      </w:r>
      <w:r w:rsidR="00B35CFE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 желающие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451C" w:rsidRPr="00B35CFE" w:rsidRDefault="008864F1" w:rsidP="00B35C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 проведения публичных консультаций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451C" w:rsidRPr="00B35CF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 </w:t>
      </w:r>
      <w:r w:rsidR="008F451C" w:rsidRPr="00B35CFE">
        <w:rPr>
          <w:rFonts w:ascii="Times New Roman" w:hAnsi="Times New Roman" w:cs="Times New Roman"/>
          <w:sz w:val="28"/>
          <w:szCs w:val="28"/>
        </w:rPr>
        <w:t>https://kryaradm.ru/otsenka-regulir-vozdejstviya-merit-so/publichnye-konsultatsii/category/1531-proekty-orv-na-2022-god</w:t>
      </w:r>
      <w:r w:rsidR="008F451C" w:rsidRPr="00B35C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0F5" w:rsidRPr="00B35CFE" w:rsidRDefault="00B35CFE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Предложения, полученные в </w:t>
      </w:r>
      <w:r w:rsidR="008864F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ходе  проведения публичных консультаций, с указанием результата их рассмотрения – 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отсутствуют</w:t>
      </w:r>
      <w:r w:rsidR="008864F1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64F1" w:rsidRPr="00B35CFE" w:rsidRDefault="008864F1" w:rsidP="00B35CF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 Иная  информация, подлежащая отражению в отчете о проведении  оценки</w:t>
      </w:r>
      <w:r w:rsidR="00993F87"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35C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регулирующего  воздействия  по усмотрению разработчика проекта нормативного правового акта</w:t>
      </w:r>
      <w:r w:rsidR="00B35CFE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64F1" w:rsidRPr="00B35CFE" w:rsidRDefault="008864F1" w:rsidP="00B35CF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(</w:t>
      </w:r>
      <w:r w:rsidR="00993F87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 издержек согласно приказу Минэкономразвития России от 22.09.2015 № 669 </w:t>
      </w:r>
      <w:r w:rsidR="00993F87" w:rsidRPr="00B35CFE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</w:t>
      </w:r>
      <w:r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8F451C" w:rsidRPr="00B35C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7346" w:rsidRDefault="00AD7346" w:rsidP="00AD734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346" w:rsidRPr="008864F1" w:rsidRDefault="00AD7346" w:rsidP="00AD734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157" w:rsidRDefault="00030157" w:rsidP="000301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030157" w:rsidRDefault="00030157" w:rsidP="0003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Ю.В.Черкашина</w:t>
      </w:r>
    </w:p>
    <w:p w:rsidR="00030157" w:rsidRDefault="00030157" w:rsidP="0003015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157" w:rsidRDefault="00030157" w:rsidP="0003015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346" w:rsidRPr="00AD7346" w:rsidRDefault="00030157" w:rsidP="00030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64F1">
        <w:rPr>
          <w:rFonts w:ascii="Times New Roman" w:hAnsi="Times New Roman" w:cs="Times New Roman"/>
          <w:sz w:val="28"/>
        </w:rPr>
        <w:t>Дата «</w:t>
      </w:r>
      <w:r>
        <w:rPr>
          <w:rFonts w:ascii="Times New Roman" w:hAnsi="Times New Roman" w:cs="Times New Roman"/>
          <w:sz w:val="28"/>
        </w:rPr>
        <w:t>03</w:t>
      </w:r>
      <w:r w:rsidRPr="008864F1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июня</w:t>
      </w:r>
      <w:r w:rsidRPr="008864F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2</w:t>
      </w:r>
      <w:r w:rsidRPr="008864F1">
        <w:rPr>
          <w:rFonts w:ascii="Times New Roman" w:hAnsi="Times New Roman" w:cs="Times New Roman"/>
          <w:sz w:val="28"/>
        </w:rPr>
        <w:t xml:space="preserve"> года</w:t>
      </w:r>
    </w:p>
    <w:sectPr w:rsidR="00AD7346" w:rsidRPr="00AD7346" w:rsidSect="006A458F">
      <w:headerReference w:type="default" r:id="rId7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FF" w:rsidRDefault="00F81DFF" w:rsidP="006A458F">
      <w:pPr>
        <w:spacing w:after="0" w:line="240" w:lineRule="auto"/>
      </w:pPr>
      <w:r>
        <w:separator/>
      </w:r>
    </w:p>
  </w:endnote>
  <w:endnote w:type="continuationSeparator" w:id="0">
    <w:p w:rsidR="00F81DFF" w:rsidRDefault="00F81DFF" w:rsidP="006A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FF" w:rsidRDefault="00F81DFF" w:rsidP="006A458F">
      <w:pPr>
        <w:spacing w:after="0" w:line="240" w:lineRule="auto"/>
      </w:pPr>
      <w:r>
        <w:separator/>
      </w:r>
    </w:p>
  </w:footnote>
  <w:footnote w:type="continuationSeparator" w:id="0">
    <w:p w:rsidR="00F81DFF" w:rsidRDefault="00F81DFF" w:rsidP="006A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350294"/>
      <w:docPartObj>
        <w:docPartGallery w:val="Page Numbers (Top of Page)"/>
        <w:docPartUnique/>
      </w:docPartObj>
    </w:sdtPr>
    <w:sdtEndPr/>
    <w:sdtContent>
      <w:p w:rsidR="006A458F" w:rsidRDefault="009E07DC">
        <w:pPr>
          <w:pStyle w:val="a7"/>
          <w:jc w:val="center"/>
        </w:pPr>
        <w:r>
          <w:fldChar w:fldCharType="begin"/>
        </w:r>
        <w:r w:rsidR="006A458F">
          <w:instrText>PAGE   \* MERGEFORMAT</w:instrText>
        </w:r>
        <w:r>
          <w:fldChar w:fldCharType="separate"/>
        </w:r>
        <w:r w:rsidR="00865EC4">
          <w:rPr>
            <w:noProof/>
          </w:rPr>
          <w:t>3</w:t>
        </w:r>
        <w:r>
          <w:fldChar w:fldCharType="end"/>
        </w:r>
      </w:p>
    </w:sdtContent>
  </w:sdt>
  <w:p w:rsidR="006A458F" w:rsidRDefault="006A4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7589"/>
    <w:multiLevelType w:val="hybridMultilevel"/>
    <w:tmpl w:val="E9446928"/>
    <w:lvl w:ilvl="0" w:tplc="BA1A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0BE"/>
    <w:multiLevelType w:val="hybridMultilevel"/>
    <w:tmpl w:val="90C2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1"/>
    <w:rsid w:val="000034CC"/>
    <w:rsid w:val="0000395D"/>
    <w:rsid w:val="00004373"/>
    <w:rsid w:val="000204CF"/>
    <w:rsid w:val="00030157"/>
    <w:rsid w:val="00040969"/>
    <w:rsid w:val="00050172"/>
    <w:rsid w:val="00056441"/>
    <w:rsid w:val="00057F03"/>
    <w:rsid w:val="000A5722"/>
    <w:rsid w:val="000A6FDA"/>
    <w:rsid w:val="000D67A8"/>
    <w:rsid w:val="000E739D"/>
    <w:rsid w:val="000F2775"/>
    <w:rsid w:val="000F616D"/>
    <w:rsid w:val="0012029E"/>
    <w:rsid w:val="00127340"/>
    <w:rsid w:val="00141D27"/>
    <w:rsid w:val="00153FB7"/>
    <w:rsid w:val="00154A3C"/>
    <w:rsid w:val="00164DF2"/>
    <w:rsid w:val="00167DB0"/>
    <w:rsid w:val="00180F9C"/>
    <w:rsid w:val="00191B56"/>
    <w:rsid w:val="00191B98"/>
    <w:rsid w:val="00197BAC"/>
    <w:rsid w:val="001B0C74"/>
    <w:rsid w:val="001B208C"/>
    <w:rsid w:val="001F4348"/>
    <w:rsid w:val="0021126A"/>
    <w:rsid w:val="00211821"/>
    <w:rsid w:val="0021457F"/>
    <w:rsid w:val="0021779D"/>
    <w:rsid w:val="002177D2"/>
    <w:rsid w:val="0023149A"/>
    <w:rsid w:val="00244739"/>
    <w:rsid w:val="00250032"/>
    <w:rsid w:val="00257EB8"/>
    <w:rsid w:val="00276469"/>
    <w:rsid w:val="002B2E82"/>
    <w:rsid w:val="002B4ADE"/>
    <w:rsid w:val="002C2460"/>
    <w:rsid w:val="002C266D"/>
    <w:rsid w:val="002F2EE9"/>
    <w:rsid w:val="002F5293"/>
    <w:rsid w:val="003055D6"/>
    <w:rsid w:val="00317986"/>
    <w:rsid w:val="00317FF4"/>
    <w:rsid w:val="00331063"/>
    <w:rsid w:val="003330DF"/>
    <w:rsid w:val="00352454"/>
    <w:rsid w:val="0037230A"/>
    <w:rsid w:val="00393ED2"/>
    <w:rsid w:val="003A16AD"/>
    <w:rsid w:val="003B4D4F"/>
    <w:rsid w:val="003C06A6"/>
    <w:rsid w:val="00415388"/>
    <w:rsid w:val="004235DF"/>
    <w:rsid w:val="00426093"/>
    <w:rsid w:val="004360C9"/>
    <w:rsid w:val="00444899"/>
    <w:rsid w:val="0045503E"/>
    <w:rsid w:val="004714F4"/>
    <w:rsid w:val="004764EE"/>
    <w:rsid w:val="00493212"/>
    <w:rsid w:val="004A41CD"/>
    <w:rsid w:val="004A443D"/>
    <w:rsid w:val="00505F51"/>
    <w:rsid w:val="0051658B"/>
    <w:rsid w:val="00541692"/>
    <w:rsid w:val="005429A5"/>
    <w:rsid w:val="005514CF"/>
    <w:rsid w:val="0055449B"/>
    <w:rsid w:val="005545EC"/>
    <w:rsid w:val="00556193"/>
    <w:rsid w:val="00567F4E"/>
    <w:rsid w:val="00586770"/>
    <w:rsid w:val="0059314A"/>
    <w:rsid w:val="005A7326"/>
    <w:rsid w:val="005E0AA2"/>
    <w:rsid w:val="005E107F"/>
    <w:rsid w:val="006016A4"/>
    <w:rsid w:val="00617638"/>
    <w:rsid w:val="00625E91"/>
    <w:rsid w:val="00633BE6"/>
    <w:rsid w:val="0063463F"/>
    <w:rsid w:val="00635CD2"/>
    <w:rsid w:val="00642598"/>
    <w:rsid w:val="00697210"/>
    <w:rsid w:val="006A32B8"/>
    <w:rsid w:val="006A458F"/>
    <w:rsid w:val="006B18D8"/>
    <w:rsid w:val="006B6F9F"/>
    <w:rsid w:val="006C5874"/>
    <w:rsid w:val="006D7548"/>
    <w:rsid w:val="00717865"/>
    <w:rsid w:val="0077551A"/>
    <w:rsid w:val="007820B6"/>
    <w:rsid w:val="00782960"/>
    <w:rsid w:val="0078388E"/>
    <w:rsid w:val="007A02B0"/>
    <w:rsid w:val="007B2F47"/>
    <w:rsid w:val="007B4013"/>
    <w:rsid w:val="007D2EF0"/>
    <w:rsid w:val="007E3D4A"/>
    <w:rsid w:val="008024E3"/>
    <w:rsid w:val="0081081A"/>
    <w:rsid w:val="0083371C"/>
    <w:rsid w:val="00836FB8"/>
    <w:rsid w:val="00842207"/>
    <w:rsid w:val="00847B9F"/>
    <w:rsid w:val="00851604"/>
    <w:rsid w:val="00855AD4"/>
    <w:rsid w:val="00857AFB"/>
    <w:rsid w:val="00863113"/>
    <w:rsid w:val="00865EC4"/>
    <w:rsid w:val="0087511D"/>
    <w:rsid w:val="00882547"/>
    <w:rsid w:val="008864F1"/>
    <w:rsid w:val="008947C6"/>
    <w:rsid w:val="008C215D"/>
    <w:rsid w:val="008D2202"/>
    <w:rsid w:val="008D32BB"/>
    <w:rsid w:val="008E1657"/>
    <w:rsid w:val="008E1F28"/>
    <w:rsid w:val="008F451C"/>
    <w:rsid w:val="008F5EDB"/>
    <w:rsid w:val="008F71D1"/>
    <w:rsid w:val="00906B45"/>
    <w:rsid w:val="00914289"/>
    <w:rsid w:val="009209CC"/>
    <w:rsid w:val="00927AE9"/>
    <w:rsid w:val="00941D60"/>
    <w:rsid w:val="00947081"/>
    <w:rsid w:val="0095499D"/>
    <w:rsid w:val="00967290"/>
    <w:rsid w:val="00977DC0"/>
    <w:rsid w:val="009812FA"/>
    <w:rsid w:val="00993F87"/>
    <w:rsid w:val="009B023F"/>
    <w:rsid w:val="009B3683"/>
    <w:rsid w:val="009C5729"/>
    <w:rsid w:val="009D3190"/>
    <w:rsid w:val="009D7A15"/>
    <w:rsid w:val="009E07DC"/>
    <w:rsid w:val="009E3505"/>
    <w:rsid w:val="009F428B"/>
    <w:rsid w:val="009F5442"/>
    <w:rsid w:val="00A16D3F"/>
    <w:rsid w:val="00A4767D"/>
    <w:rsid w:val="00A604FC"/>
    <w:rsid w:val="00A61F0A"/>
    <w:rsid w:val="00A66CFA"/>
    <w:rsid w:val="00A86AF1"/>
    <w:rsid w:val="00A8700E"/>
    <w:rsid w:val="00AA2391"/>
    <w:rsid w:val="00AA4E8F"/>
    <w:rsid w:val="00AD0763"/>
    <w:rsid w:val="00AD7346"/>
    <w:rsid w:val="00AE2D39"/>
    <w:rsid w:val="00AE77D6"/>
    <w:rsid w:val="00B028AB"/>
    <w:rsid w:val="00B10B0A"/>
    <w:rsid w:val="00B13971"/>
    <w:rsid w:val="00B15DF1"/>
    <w:rsid w:val="00B21463"/>
    <w:rsid w:val="00B32F2C"/>
    <w:rsid w:val="00B35CFE"/>
    <w:rsid w:val="00B523C3"/>
    <w:rsid w:val="00B61E65"/>
    <w:rsid w:val="00B750EB"/>
    <w:rsid w:val="00BA483A"/>
    <w:rsid w:val="00BB22CA"/>
    <w:rsid w:val="00BD2DBC"/>
    <w:rsid w:val="00C038C1"/>
    <w:rsid w:val="00C22769"/>
    <w:rsid w:val="00C240F5"/>
    <w:rsid w:val="00C25497"/>
    <w:rsid w:val="00C3534D"/>
    <w:rsid w:val="00C755B5"/>
    <w:rsid w:val="00C856CD"/>
    <w:rsid w:val="00C96360"/>
    <w:rsid w:val="00CB0EE1"/>
    <w:rsid w:val="00CC56ED"/>
    <w:rsid w:val="00CE0376"/>
    <w:rsid w:val="00CF64E3"/>
    <w:rsid w:val="00D3634C"/>
    <w:rsid w:val="00D417AF"/>
    <w:rsid w:val="00D41C57"/>
    <w:rsid w:val="00D44F6B"/>
    <w:rsid w:val="00D61E5A"/>
    <w:rsid w:val="00D65644"/>
    <w:rsid w:val="00DA3F13"/>
    <w:rsid w:val="00DA56A6"/>
    <w:rsid w:val="00DB2907"/>
    <w:rsid w:val="00DC0DCA"/>
    <w:rsid w:val="00DC1DE4"/>
    <w:rsid w:val="00DD3247"/>
    <w:rsid w:val="00E109C1"/>
    <w:rsid w:val="00E142B0"/>
    <w:rsid w:val="00E1698A"/>
    <w:rsid w:val="00E312D3"/>
    <w:rsid w:val="00E47792"/>
    <w:rsid w:val="00E55B55"/>
    <w:rsid w:val="00E83164"/>
    <w:rsid w:val="00E90552"/>
    <w:rsid w:val="00EA276E"/>
    <w:rsid w:val="00EB326C"/>
    <w:rsid w:val="00EC4910"/>
    <w:rsid w:val="00EE2FB8"/>
    <w:rsid w:val="00EE3448"/>
    <w:rsid w:val="00EF6348"/>
    <w:rsid w:val="00EF6E3E"/>
    <w:rsid w:val="00F00F55"/>
    <w:rsid w:val="00F01728"/>
    <w:rsid w:val="00F13308"/>
    <w:rsid w:val="00F27AD3"/>
    <w:rsid w:val="00F3034F"/>
    <w:rsid w:val="00F37BB4"/>
    <w:rsid w:val="00F46D00"/>
    <w:rsid w:val="00F57D86"/>
    <w:rsid w:val="00F600DF"/>
    <w:rsid w:val="00F81DFF"/>
    <w:rsid w:val="00F842E6"/>
    <w:rsid w:val="00F85861"/>
    <w:rsid w:val="00F871F7"/>
    <w:rsid w:val="00F93353"/>
    <w:rsid w:val="00FA6C61"/>
    <w:rsid w:val="00FA732E"/>
    <w:rsid w:val="00FB19E8"/>
    <w:rsid w:val="00FB5598"/>
    <w:rsid w:val="00FC7FFD"/>
    <w:rsid w:val="00FE0CD3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DC71-50ED-4F9D-8EA8-11E0DDC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13"/>
    <w:pPr>
      <w:ind w:left="720"/>
      <w:contextualSpacing/>
    </w:pPr>
  </w:style>
  <w:style w:type="paragraph" w:customStyle="1" w:styleId="ConsPlusNormal">
    <w:name w:val="ConsPlusNormal"/>
    <w:rsid w:val="00AD7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25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58F"/>
  </w:style>
  <w:style w:type="paragraph" w:styleId="a9">
    <w:name w:val="footer"/>
    <w:basedOn w:val="a"/>
    <w:link w:val="aa"/>
    <w:uiPriority w:val="99"/>
    <w:unhideWhenUsed/>
    <w:rsid w:val="006A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cp:lastPrinted>2021-04-12T09:47:00Z</cp:lastPrinted>
  <dcterms:created xsi:type="dcterms:W3CDTF">2023-04-18T13:08:00Z</dcterms:created>
  <dcterms:modified xsi:type="dcterms:W3CDTF">2023-04-18T13:08:00Z</dcterms:modified>
</cp:coreProperties>
</file>