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22003A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В «</w:t>
      </w:r>
      <w:proofErr w:type="spellStart"/>
      <w:r w:rsidRPr="0022003A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Госуслуги</w:t>
      </w:r>
      <w:proofErr w:type="spellEnd"/>
      <w:r w:rsidRPr="0022003A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Дом» </w:t>
      </w:r>
      <w:bookmarkStart w:id="0" w:name="_GoBack"/>
      <w:r w:rsidRPr="0022003A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напомнили о важности участия в общих собраниях собственников летом</w:t>
      </w:r>
    </w:p>
    <w:bookmarkEnd w:id="0"/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Летние месяцы остаются одним из самых активных периодов для проведения общих собраний собственников. Именно в это время жители многоквартирных домов принимают решения, которые влияют на содержание дома и комфорт проживания в течение следующего года.</w:t>
      </w: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На общих собраниях собственники рассматривают вопросы проведения текущего и капитального ремонта, установки нового оборудования, модернизации инженерных систем и реализации проектов по благоустройству. </w:t>
      </w: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Сегодня многие вопросы управления многоквартирным домом можно решать онлайн с помощью ГИС ЖКХ и приложения «</w:t>
      </w:r>
      <w:proofErr w:type="spellStart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Дом». </w:t>
      </w: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Онлайн-голосование инициируется через ГИС ЖКХ, а собственники могут ознакомиться с повесткой и материалами собрания, принять участие в голосовании, получать уведомления и отслеживать результаты через приложение.</w:t>
      </w: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Такой формат особенно востребован летом, когда многие жители находятся в отпусках, командировках или проводят время за пределами места проживания. </w:t>
      </w: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Кроме участия в общих собраниях собственников, через приложение «</w:t>
      </w:r>
      <w:proofErr w:type="spellStart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пользователи могут передавать показания приборов учета, контролировать начисления за ЖКУ, получать информацию о своем доме и направлять обращения в управляющие организации.</w:t>
      </w:r>
    </w:p>
    <w:p w:rsidR="006531B6" w:rsidRPr="0022003A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jc w:val="both"/>
        <w:rPr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Через приложение «</w:t>
      </w:r>
      <w:proofErr w:type="spellStart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жители могут передавать показания счетчиков, оплачивать ЖКУ, направлять обращения в управляющие организации, получать информацию о капитальном ремонте и пользоваться официальными домовыми чатами.</w:t>
      </w:r>
    </w:p>
    <w:p w:rsidR="006531B6" w:rsidRPr="0022003A" w:rsidRDefault="006531B6" w:rsidP="00A350CE">
      <w:pPr>
        <w:jc w:val="both"/>
        <w:rPr>
          <w:sz w:val="24"/>
          <w:szCs w:val="24"/>
        </w:rPr>
      </w:pPr>
    </w:p>
    <w:p w:rsidR="006531B6" w:rsidRPr="0022003A" w:rsidRDefault="006531B6" w:rsidP="00A350CE">
      <w:pPr>
        <w:jc w:val="both"/>
        <w:rPr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Авторизация в приложении осуществляется через подтвержденную учетную запись </w:t>
      </w:r>
      <w:proofErr w:type="spellStart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</w:t>
      </w:r>
      <w:proofErr w:type="spellEnd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:rsidR="006531B6" w:rsidRPr="0022003A" w:rsidRDefault="006531B6" w:rsidP="00A350CE">
      <w:pPr>
        <w:jc w:val="both"/>
        <w:rPr>
          <w:sz w:val="24"/>
          <w:szCs w:val="24"/>
        </w:rPr>
      </w:pPr>
    </w:p>
    <w:p w:rsidR="006531B6" w:rsidRPr="0022003A" w:rsidRDefault="006531B6" w:rsidP="00A350CE">
      <w:pPr>
        <w:jc w:val="both"/>
        <w:rPr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Скачивайте приложение «</w:t>
      </w:r>
      <w:proofErr w:type="spellStart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Дом»: </w:t>
      </w:r>
      <w:r w:rsidRPr="0022003A">
        <w:rPr>
          <w:rFonts w:ascii="Helvetica Neue" w:eastAsia="Helvetica Neue" w:hAnsi="Helvetica Neue" w:cs="Helvetica Neue"/>
          <w:color w:val="04359D"/>
          <w:sz w:val="24"/>
          <w:szCs w:val="24"/>
        </w:rPr>
        <w:t>https://clck.ru/3QnbZq</w:t>
      </w:r>
    </w:p>
    <w:p w:rsidR="006531B6" w:rsidRPr="0022003A" w:rsidRDefault="006531B6" w:rsidP="00A350CE">
      <w:pPr>
        <w:jc w:val="both"/>
        <w:rPr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Вступайте в МАХ: </w:t>
      </w:r>
      <w:r w:rsidRPr="0022003A">
        <w:rPr>
          <w:rFonts w:ascii="Helvetica Neue" w:eastAsia="Helvetica Neue" w:hAnsi="Helvetica Neue" w:cs="Helvetica Neue"/>
          <w:color w:val="04359D"/>
          <w:sz w:val="24"/>
          <w:szCs w:val="24"/>
        </w:rPr>
        <w:t>https://max.ru/gosuslugi_dom</w:t>
      </w: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i/>
          <w:color w:val="000000"/>
          <w:sz w:val="24"/>
          <w:szCs w:val="24"/>
        </w:rPr>
        <w:t>Справка:</w:t>
      </w: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2003A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Сервис «</w:t>
      </w:r>
      <w:proofErr w:type="spellStart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создан на базе государственной информационной системы ЖКХ (ГИС ЖКХ) и развивается АО «Оператор информационной системы» при поддержке Минстроя и </w:t>
      </w:r>
      <w:proofErr w:type="spellStart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>Минцифры</w:t>
      </w:r>
      <w:proofErr w:type="spellEnd"/>
      <w:r w:rsidRPr="0022003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России.</w:t>
      </w:r>
    </w:p>
    <w:p w:rsidR="006531B6" w:rsidRPr="0022003A" w:rsidRDefault="006531B6" w:rsidP="00A350CE">
      <w:pPr>
        <w:rPr>
          <w:sz w:val="24"/>
          <w:szCs w:val="24"/>
        </w:rPr>
      </w:pPr>
    </w:p>
    <w:sectPr w:rsidR="006531B6" w:rsidRPr="0022003A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22003A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2C3BD-EEE2-4336-8599-529948E7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2024-11-06T21:43:00Z</dcterms:created>
  <dcterms:modified xsi:type="dcterms:W3CDTF">2026-07-01T05:03:00Z</dcterms:modified>
</cp:coreProperties>
</file>