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jc w:val="center"/>
        <w:rPr>
          <w:rFonts w:ascii="Helvetica" w:hAnsi="Helvetica"/>
          <w:color w:val="333333"/>
          <w:sz w:val="20"/>
          <w:szCs w:val="20"/>
        </w:rPr>
      </w:pPr>
      <w:r>
        <w:rPr>
          <w:rStyle w:val="a4"/>
          <w:rFonts w:ascii="Helvetica" w:hAnsi="Helvetica"/>
          <w:color w:val="333333"/>
          <w:sz w:val="20"/>
          <w:szCs w:val="20"/>
        </w:rPr>
        <w:t>Общая информация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jc w:val="center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РОССИЙСКАЯ ФЕДЕРАЦИЯ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jc w:val="center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 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jc w:val="center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ФЕДЕРАЛЬНЫЙ ЗАКОН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jc w:val="center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 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jc w:val="center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О ПОРЯДКЕ РАССМОТРЕНИЯ ОБРАЩЕНИЙ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jc w:val="center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ГРАЖДАН РОССИЙСКОЙ ФЕДЕРАЦИИ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 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jc w:val="right"/>
        <w:rPr>
          <w:rFonts w:ascii="Helvetica" w:hAnsi="Helvetica"/>
          <w:color w:val="333333"/>
          <w:sz w:val="20"/>
          <w:szCs w:val="20"/>
        </w:rPr>
      </w:pPr>
      <w:proofErr w:type="gramStart"/>
      <w:r>
        <w:rPr>
          <w:rFonts w:ascii="Helvetica" w:hAnsi="Helvetica"/>
          <w:color w:val="333333"/>
          <w:sz w:val="20"/>
          <w:szCs w:val="20"/>
        </w:rPr>
        <w:t>Принят</w:t>
      </w:r>
      <w:proofErr w:type="gramEnd"/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jc w:val="righ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Государственной Думой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jc w:val="righ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21 апреля 2006 года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jc w:val="righ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 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jc w:val="righ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Одобрен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jc w:val="righ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Советом Федерации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jc w:val="righ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26 апреля 2006 года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jc w:val="center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 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jc w:val="center"/>
        <w:rPr>
          <w:rFonts w:ascii="Helvetica" w:hAnsi="Helvetica"/>
          <w:color w:val="333333"/>
          <w:sz w:val="20"/>
          <w:szCs w:val="20"/>
        </w:rPr>
      </w:pPr>
      <w:proofErr w:type="gramStart"/>
      <w:r>
        <w:rPr>
          <w:rFonts w:ascii="Helvetica" w:hAnsi="Helvetica"/>
          <w:color w:val="333333"/>
          <w:sz w:val="20"/>
          <w:szCs w:val="20"/>
        </w:rPr>
        <w:t>(в ред. Федеральных законов от 29.06.2010</w:t>
      </w:r>
      <w:r>
        <w:rPr>
          <w:rStyle w:val="apple-converted-space"/>
          <w:rFonts w:ascii="Helvetica" w:hAnsi="Helvetica"/>
          <w:color w:val="333333"/>
          <w:sz w:val="20"/>
          <w:szCs w:val="20"/>
        </w:rPr>
        <w:t> </w:t>
      </w:r>
      <w:hyperlink r:id="rId5" w:history="1">
        <w:r>
          <w:rPr>
            <w:rStyle w:val="a5"/>
            <w:rFonts w:ascii="Helvetica" w:hAnsi="Helvetica"/>
            <w:color w:val="0088CC"/>
            <w:sz w:val="20"/>
            <w:szCs w:val="20"/>
            <w:u w:val="none"/>
          </w:rPr>
          <w:t>N 126-ФЗ</w:t>
        </w:r>
      </w:hyperlink>
      <w:r>
        <w:rPr>
          <w:rFonts w:ascii="Helvetica" w:hAnsi="Helvetica"/>
          <w:color w:val="333333"/>
          <w:sz w:val="20"/>
          <w:szCs w:val="20"/>
        </w:rPr>
        <w:t>,</w:t>
      </w:r>
      <w:proofErr w:type="gramEnd"/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jc w:val="center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от 27.07.2010</w:t>
      </w:r>
      <w:r>
        <w:rPr>
          <w:rStyle w:val="apple-converted-space"/>
          <w:rFonts w:ascii="Helvetica" w:hAnsi="Helvetica"/>
          <w:color w:val="333333"/>
          <w:sz w:val="20"/>
          <w:szCs w:val="20"/>
        </w:rPr>
        <w:t> </w:t>
      </w:r>
      <w:hyperlink r:id="rId6" w:history="1">
        <w:r>
          <w:rPr>
            <w:rStyle w:val="a5"/>
            <w:rFonts w:ascii="Helvetica" w:hAnsi="Helvetica"/>
            <w:color w:val="0088CC"/>
            <w:sz w:val="20"/>
            <w:szCs w:val="20"/>
            <w:u w:val="none"/>
          </w:rPr>
          <w:t>N 227-ФЗ</w:t>
        </w:r>
      </w:hyperlink>
      <w:r>
        <w:rPr>
          <w:rFonts w:ascii="Helvetica" w:hAnsi="Helvetica"/>
          <w:color w:val="333333"/>
          <w:sz w:val="20"/>
          <w:szCs w:val="20"/>
        </w:rPr>
        <w:t>)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 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Статья 1. Сфера применения настоящего Федерального закона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 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</w:t>
      </w:r>
      <w:r>
        <w:rPr>
          <w:rStyle w:val="apple-converted-space"/>
          <w:rFonts w:ascii="Helvetica" w:hAnsi="Helvetica"/>
          <w:color w:val="333333"/>
          <w:sz w:val="20"/>
          <w:szCs w:val="20"/>
        </w:rPr>
        <w:t> </w:t>
      </w:r>
      <w:hyperlink r:id="rId7" w:history="1">
        <w:r>
          <w:rPr>
            <w:rStyle w:val="a5"/>
            <w:rFonts w:ascii="Helvetica" w:hAnsi="Helvetica"/>
            <w:color w:val="0088CC"/>
            <w:sz w:val="20"/>
            <w:szCs w:val="20"/>
            <w:u w:val="none"/>
          </w:rPr>
          <w:t>Конституцией</w:t>
        </w:r>
      </w:hyperlink>
      <w:r>
        <w:rPr>
          <w:rStyle w:val="apple-converted-space"/>
          <w:rFonts w:ascii="Helvetica" w:hAnsi="Helvetica"/>
          <w:color w:val="333333"/>
          <w:sz w:val="20"/>
          <w:szCs w:val="20"/>
        </w:rPr>
        <w:t> </w:t>
      </w:r>
      <w:r>
        <w:rPr>
          <w:rFonts w:ascii="Helvetica" w:hAnsi="Helvetica"/>
          <w:color w:val="333333"/>
          <w:sz w:val="20"/>
          <w:szCs w:val="20"/>
        </w:rPr>
        <w:t>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 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Статья 2. Право граждан на обращение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 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1. Граждане имеют право обращаться лично, а также направлять индивидуальные и коллективные обращения в государственные органы, органы местного самоуправления и должностным лицам.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lastRenderedPageBreak/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3. Рассмотрение обращений граждан осуществляется бесплатно.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 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Статья 3. Правовое регулирование правоотношений, связанных с рассмотрением обращений граждан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 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1. Правоотношения, связанные с рассмотрением обращений граждан, регулируются</w:t>
      </w:r>
      <w:r>
        <w:rPr>
          <w:rStyle w:val="apple-converted-space"/>
          <w:rFonts w:ascii="Helvetica" w:hAnsi="Helvetica"/>
          <w:color w:val="333333"/>
          <w:sz w:val="20"/>
          <w:szCs w:val="20"/>
        </w:rPr>
        <w:t> </w:t>
      </w:r>
      <w:hyperlink r:id="rId8" w:history="1">
        <w:r>
          <w:rPr>
            <w:rStyle w:val="a5"/>
            <w:rFonts w:ascii="Helvetica" w:hAnsi="Helvetica"/>
            <w:color w:val="0088CC"/>
            <w:sz w:val="20"/>
            <w:szCs w:val="20"/>
            <w:u w:val="none"/>
          </w:rPr>
          <w:t>Конституцией</w:t>
        </w:r>
      </w:hyperlink>
      <w:r>
        <w:rPr>
          <w:rStyle w:val="apple-converted-space"/>
          <w:rFonts w:ascii="Helvetica" w:hAnsi="Helvetica"/>
          <w:color w:val="333333"/>
          <w:sz w:val="20"/>
          <w:szCs w:val="20"/>
        </w:rPr>
        <w:t> </w:t>
      </w:r>
      <w:r>
        <w:rPr>
          <w:rFonts w:ascii="Helvetica" w:hAnsi="Helvetica"/>
          <w:color w:val="333333"/>
          <w:sz w:val="20"/>
          <w:szCs w:val="20"/>
        </w:rPr>
        <w:t>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 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Статья 4. Основные термины, используемые в настоящем Федеральном законе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 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Для целей настоящего Федерального закона используются следующие основные термины: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(в ред. Федерального</w:t>
      </w:r>
      <w:r>
        <w:rPr>
          <w:rStyle w:val="apple-converted-space"/>
          <w:rFonts w:ascii="Helvetica" w:hAnsi="Helvetica"/>
          <w:color w:val="333333"/>
          <w:sz w:val="20"/>
          <w:szCs w:val="20"/>
        </w:rPr>
        <w:t> </w:t>
      </w:r>
      <w:hyperlink r:id="rId9" w:history="1">
        <w:r>
          <w:rPr>
            <w:rStyle w:val="a5"/>
            <w:rFonts w:ascii="Helvetica" w:hAnsi="Helvetica"/>
            <w:color w:val="0088CC"/>
            <w:sz w:val="20"/>
            <w:szCs w:val="20"/>
            <w:u w:val="none"/>
          </w:rPr>
          <w:t>закона</w:t>
        </w:r>
      </w:hyperlink>
      <w:r>
        <w:rPr>
          <w:rStyle w:val="apple-converted-space"/>
          <w:rFonts w:ascii="Helvetica" w:hAnsi="Helvetica"/>
          <w:color w:val="333333"/>
          <w:sz w:val="20"/>
          <w:szCs w:val="20"/>
        </w:rPr>
        <w:t> </w:t>
      </w:r>
      <w:r>
        <w:rPr>
          <w:rFonts w:ascii="Helvetica" w:hAnsi="Helvetica"/>
          <w:color w:val="333333"/>
          <w:sz w:val="20"/>
          <w:szCs w:val="20"/>
        </w:rPr>
        <w:t>от 27.07.2010 N 227-ФЗ)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 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Статья 5. Права гражданина при рассмотрении обращения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 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lastRenderedPageBreak/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(в ред. Федерального</w:t>
      </w:r>
      <w:r>
        <w:rPr>
          <w:rStyle w:val="apple-converted-space"/>
          <w:rFonts w:ascii="Helvetica" w:hAnsi="Helvetica"/>
          <w:color w:val="333333"/>
          <w:sz w:val="20"/>
          <w:szCs w:val="20"/>
        </w:rPr>
        <w:t> </w:t>
      </w:r>
      <w:hyperlink r:id="rId10" w:history="1">
        <w:r>
          <w:rPr>
            <w:rStyle w:val="a5"/>
            <w:rFonts w:ascii="Helvetica" w:hAnsi="Helvetica"/>
            <w:color w:val="0088CC"/>
            <w:sz w:val="20"/>
            <w:szCs w:val="20"/>
            <w:u w:val="none"/>
          </w:rPr>
          <w:t>закона</w:t>
        </w:r>
      </w:hyperlink>
      <w:r>
        <w:rPr>
          <w:rStyle w:val="apple-converted-space"/>
          <w:rFonts w:ascii="Helvetica" w:hAnsi="Helvetica"/>
          <w:color w:val="333333"/>
          <w:sz w:val="20"/>
          <w:szCs w:val="20"/>
        </w:rPr>
        <w:t> </w:t>
      </w:r>
      <w:r>
        <w:rPr>
          <w:rFonts w:ascii="Helvetica" w:hAnsi="Helvetica"/>
          <w:color w:val="333333"/>
          <w:sz w:val="20"/>
          <w:szCs w:val="20"/>
        </w:rPr>
        <w:t>от 27.07.2010 N 227-ФЗ)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</w:t>
      </w:r>
      <w:r>
        <w:rPr>
          <w:rStyle w:val="apple-converted-space"/>
          <w:rFonts w:ascii="Helvetica" w:hAnsi="Helvetica"/>
          <w:color w:val="333333"/>
          <w:sz w:val="20"/>
          <w:szCs w:val="20"/>
        </w:rPr>
        <w:t> </w:t>
      </w:r>
      <w:hyperlink r:id="rId11" w:history="1">
        <w:r>
          <w:rPr>
            <w:rStyle w:val="a5"/>
            <w:rFonts w:ascii="Helvetica" w:hAnsi="Helvetica"/>
            <w:color w:val="0088CC"/>
            <w:sz w:val="20"/>
            <w:szCs w:val="20"/>
            <w:u w:val="none"/>
          </w:rPr>
          <w:t>тайну</w:t>
        </w:r>
      </w:hyperlink>
      <w:r>
        <w:rPr>
          <w:rFonts w:ascii="Helvetica" w:hAnsi="Helvetica"/>
          <w:color w:val="333333"/>
          <w:sz w:val="20"/>
          <w:szCs w:val="20"/>
        </w:rPr>
        <w:t>;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3) получать письменный ответ по существу поставленных в обращении вопросов, за исключением случаев, указанных в</w:t>
      </w:r>
      <w:r>
        <w:rPr>
          <w:rStyle w:val="apple-converted-space"/>
          <w:rFonts w:ascii="Helvetica" w:hAnsi="Helvetica"/>
          <w:color w:val="333333"/>
          <w:sz w:val="20"/>
          <w:szCs w:val="20"/>
        </w:rPr>
        <w:t> </w:t>
      </w:r>
      <w:hyperlink r:id="rId12" w:history="1">
        <w:r>
          <w:rPr>
            <w:rStyle w:val="a5"/>
            <w:rFonts w:ascii="Helvetica" w:hAnsi="Helvetica"/>
            <w:color w:val="0088CC"/>
            <w:sz w:val="20"/>
            <w:szCs w:val="20"/>
            <w:u w:val="none"/>
          </w:rPr>
          <w:t>статье 11</w:t>
        </w:r>
      </w:hyperlink>
      <w:r>
        <w:rPr>
          <w:rStyle w:val="apple-converted-space"/>
          <w:rFonts w:ascii="Helvetica" w:hAnsi="Helvetica"/>
          <w:color w:val="333333"/>
          <w:sz w:val="20"/>
          <w:szCs w:val="20"/>
        </w:rPr>
        <w:t> </w:t>
      </w:r>
      <w:r>
        <w:rPr>
          <w:rFonts w:ascii="Helvetica" w:hAnsi="Helvetica"/>
          <w:color w:val="333333"/>
          <w:sz w:val="20"/>
          <w:szCs w:val="20"/>
        </w:rPr>
        <w:t>настоящего Федерального закона,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</w:t>
      </w:r>
      <w:proofErr w:type="spellStart"/>
      <w:r>
        <w:rPr>
          <w:rFonts w:ascii="Helvetica" w:hAnsi="Helvetica"/>
          <w:color w:val="333333"/>
          <w:sz w:val="20"/>
          <w:szCs w:val="20"/>
        </w:rPr>
        <w:t>с</w:t>
      </w:r>
      <w:hyperlink r:id="rId13" w:history="1">
        <w:r>
          <w:rPr>
            <w:rStyle w:val="a5"/>
            <w:rFonts w:ascii="Helvetica" w:hAnsi="Helvetica"/>
            <w:color w:val="0088CC"/>
            <w:sz w:val="20"/>
            <w:szCs w:val="20"/>
            <w:u w:val="none"/>
          </w:rPr>
          <w:t>законодательством</w:t>
        </w:r>
        <w:proofErr w:type="spellEnd"/>
      </w:hyperlink>
      <w:r>
        <w:rPr>
          <w:rStyle w:val="apple-converted-space"/>
          <w:rFonts w:ascii="Helvetica" w:hAnsi="Helvetica"/>
          <w:color w:val="333333"/>
          <w:sz w:val="20"/>
          <w:szCs w:val="20"/>
        </w:rPr>
        <w:t> </w:t>
      </w:r>
      <w:r>
        <w:rPr>
          <w:rFonts w:ascii="Helvetica" w:hAnsi="Helvetica"/>
          <w:color w:val="333333"/>
          <w:sz w:val="20"/>
          <w:szCs w:val="20"/>
        </w:rPr>
        <w:t>Российской Федерации;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5) обращаться с заявлением о прекращении рассмотрения обращения.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 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Статья 6. Гарантии безопасности гражданина в связи с его обращением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 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1. Запрещается преследование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 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Статья 7. Требования к письменному обращению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 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 xml:space="preserve">1. </w:t>
      </w:r>
      <w:proofErr w:type="gramStart"/>
      <w:r>
        <w:rPr>
          <w:rFonts w:ascii="Helvetica" w:hAnsi="Helvetica"/>
          <w:color w:val="333333"/>
          <w:sz w:val="20"/>
          <w:szCs w:val="20"/>
        </w:rPr>
        <w:t>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</w:t>
      </w:r>
      <w:proofErr w:type="gramEnd"/>
      <w:r>
        <w:rPr>
          <w:rFonts w:ascii="Helvetica" w:hAnsi="Helvetica"/>
          <w:color w:val="333333"/>
          <w:sz w:val="20"/>
          <w:szCs w:val="20"/>
        </w:rPr>
        <w:t>, ставит личную подпись и дату.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</w:t>
      </w:r>
      <w:r>
        <w:rPr>
          <w:rStyle w:val="apple-converted-space"/>
          <w:rFonts w:ascii="Helvetica" w:hAnsi="Helvetica"/>
          <w:color w:val="333333"/>
          <w:sz w:val="20"/>
          <w:szCs w:val="20"/>
        </w:rPr>
        <w:t> </w:t>
      </w:r>
      <w:hyperlink r:id="rId14" w:history="1">
        <w:r>
          <w:rPr>
            <w:rStyle w:val="a5"/>
            <w:rFonts w:ascii="Helvetica" w:hAnsi="Helvetica"/>
            <w:color w:val="0088CC"/>
            <w:sz w:val="20"/>
            <w:szCs w:val="20"/>
            <w:u w:val="none"/>
          </w:rPr>
          <w:t>порядке</w:t>
        </w:r>
      </w:hyperlink>
      <w:r>
        <w:rPr>
          <w:rFonts w:ascii="Helvetica" w:hAnsi="Helvetica"/>
          <w:color w:val="333333"/>
          <w:sz w:val="20"/>
          <w:szCs w:val="20"/>
        </w:rPr>
        <w:t xml:space="preserve">, установленном настоящим Федеральным законом. </w:t>
      </w:r>
      <w:proofErr w:type="gramStart"/>
      <w:r>
        <w:rPr>
          <w:rFonts w:ascii="Helvetica" w:hAnsi="Helvetica"/>
          <w:color w:val="333333"/>
          <w:sz w:val="20"/>
          <w:szCs w:val="20"/>
        </w:rPr>
        <w:t xml:space="preserve">В обращении гражданин в обязательном </w:t>
      </w:r>
      <w:r>
        <w:rPr>
          <w:rFonts w:ascii="Helvetica" w:hAnsi="Helvetica"/>
          <w:color w:val="333333"/>
          <w:sz w:val="20"/>
          <w:szCs w:val="20"/>
        </w:rPr>
        <w:lastRenderedPageBreak/>
        <w:t>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>
        <w:rPr>
          <w:rFonts w:ascii="Helvetica" w:hAnsi="Helvetica"/>
          <w:color w:val="333333"/>
          <w:sz w:val="20"/>
          <w:szCs w:val="20"/>
        </w:rPr>
        <w:t xml:space="preserve">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(часть 3 в ред. Федерального</w:t>
      </w:r>
      <w:r>
        <w:rPr>
          <w:rStyle w:val="apple-converted-space"/>
          <w:rFonts w:ascii="Helvetica" w:hAnsi="Helvetica"/>
          <w:color w:val="333333"/>
          <w:sz w:val="20"/>
          <w:szCs w:val="20"/>
        </w:rPr>
        <w:t> </w:t>
      </w:r>
      <w:hyperlink r:id="rId15" w:history="1">
        <w:r>
          <w:rPr>
            <w:rStyle w:val="a5"/>
            <w:rFonts w:ascii="Helvetica" w:hAnsi="Helvetica"/>
            <w:color w:val="0088CC"/>
            <w:sz w:val="20"/>
            <w:szCs w:val="20"/>
            <w:u w:val="none"/>
          </w:rPr>
          <w:t>закона</w:t>
        </w:r>
      </w:hyperlink>
      <w:r>
        <w:rPr>
          <w:rStyle w:val="apple-converted-space"/>
          <w:rFonts w:ascii="Helvetica" w:hAnsi="Helvetica"/>
          <w:color w:val="333333"/>
          <w:sz w:val="20"/>
          <w:szCs w:val="20"/>
        </w:rPr>
        <w:t> </w:t>
      </w:r>
      <w:r>
        <w:rPr>
          <w:rFonts w:ascii="Helvetica" w:hAnsi="Helvetica"/>
          <w:color w:val="333333"/>
          <w:sz w:val="20"/>
          <w:szCs w:val="20"/>
        </w:rPr>
        <w:t>от 27.07.2010 N 227-ФЗ)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 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Статья 8. Направление и регистрация письменного обращения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 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 xml:space="preserve">3. </w:t>
      </w:r>
      <w:proofErr w:type="gramStart"/>
      <w:r>
        <w:rPr>
          <w:rFonts w:ascii="Helvetica" w:hAnsi="Helvetica"/>
          <w:color w:val="333333"/>
          <w:sz w:val="20"/>
          <w:szCs w:val="20"/>
        </w:rPr>
        <w:t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</w:t>
      </w:r>
      <w:r>
        <w:rPr>
          <w:rStyle w:val="apple-converted-space"/>
          <w:rFonts w:ascii="Helvetica" w:hAnsi="Helvetica"/>
          <w:color w:val="333333"/>
          <w:sz w:val="20"/>
          <w:szCs w:val="20"/>
        </w:rPr>
        <w:t> </w:t>
      </w:r>
      <w:hyperlink r:id="rId16" w:history="1">
        <w:r>
          <w:rPr>
            <w:rStyle w:val="a5"/>
            <w:rFonts w:ascii="Helvetica" w:hAnsi="Helvetica"/>
            <w:color w:val="0088CC"/>
            <w:sz w:val="20"/>
            <w:szCs w:val="20"/>
            <w:u w:val="none"/>
          </w:rPr>
          <w:t>статьи 11</w:t>
        </w:r>
        <w:proofErr w:type="gramEnd"/>
      </w:hyperlink>
      <w:r>
        <w:rPr>
          <w:rStyle w:val="apple-converted-space"/>
          <w:rFonts w:ascii="Helvetica" w:hAnsi="Helvetica"/>
          <w:color w:val="333333"/>
          <w:sz w:val="20"/>
          <w:szCs w:val="20"/>
        </w:rPr>
        <w:t> </w:t>
      </w:r>
      <w:r>
        <w:rPr>
          <w:rFonts w:ascii="Helvetica" w:hAnsi="Helvetica"/>
          <w:color w:val="333333"/>
          <w:sz w:val="20"/>
          <w:szCs w:val="20"/>
        </w:rPr>
        <w:t>настоящего Федерального закона.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4. В случае</w:t>
      </w:r>
      <w:proofErr w:type="gramStart"/>
      <w:r>
        <w:rPr>
          <w:rFonts w:ascii="Helvetica" w:hAnsi="Helvetica"/>
          <w:color w:val="333333"/>
          <w:sz w:val="20"/>
          <w:szCs w:val="20"/>
        </w:rPr>
        <w:t>,</w:t>
      </w:r>
      <w:proofErr w:type="gramEnd"/>
      <w:r>
        <w:rPr>
          <w:rFonts w:ascii="Helvetica" w:hAnsi="Helvetica"/>
          <w:color w:val="333333"/>
          <w:sz w:val="20"/>
          <w:szCs w:val="20"/>
        </w:rP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>
        <w:rPr>
          <w:rFonts w:ascii="Helvetica" w:hAnsi="Helvetica"/>
          <w:color w:val="333333"/>
          <w:sz w:val="20"/>
          <w:szCs w:val="20"/>
        </w:rPr>
        <w:t>которых</w:t>
      </w:r>
      <w:proofErr w:type="gramEnd"/>
      <w:r>
        <w:rPr>
          <w:rFonts w:ascii="Helvetica" w:hAnsi="Helvetica"/>
          <w:color w:val="333333"/>
          <w:sz w:val="20"/>
          <w:szCs w:val="20"/>
        </w:rPr>
        <w:t xml:space="preserve"> обжалуется.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7. В случае</w:t>
      </w:r>
      <w:proofErr w:type="gramStart"/>
      <w:r>
        <w:rPr>
          <w:rFonts w:ascii="Helvetica" w:hAnsi="Helvetica"/>
          <w:color w:val="333333"/>
          <w:sz w:val="20"/>
          <w:szCs w:val="20"/>
        </w:rPr>
        <w:t>,</w:t>
      </w:r>
      <w:proofErr w:type="gramEnd"/>
      <w:r>
        <w:rPr>
          <w:rFonts w:ascii="Helvetica" w:hAnsi="Helvetica"/>
          <w:color w:val="333333"/>
          <w:sz w:val="20"/>
          <w:szCs w:val="20"/>
        </w:rPr>
        <w:t xml:space="preserve"> если в соответствии с запретом, предусмотренным</w:t>
      </w:r>
      <w:r>
        <w:rPr>
          <w:rStyle w:val="apple-converted-space"/>
          <w:rFonts w:ascii="Helvetica" w:hAnsi="Helvetica"/>
          <w:color w:val="333333"/>
          <w:sz w:val="20"/>
          <w:szCs w:val="20"/>
        </w:rPr>
        <w:t> </w:t>
      </w:r>
      <w:hyperlink r:id="rId17" w:history="1">
        <w:r>
          <w:rPr>
            <w:rStyle w:val="a5"/>
            <w:rFonts w:ascii="Helvetica" w:hAnsi="Helvetica"/>
            <w:color w:val="0088CC"/>
            <w:sz w:val="20"/>
            <w:szCs w:val="20"/>
            <w:u w:val="none"/>
          </w:rPr>
          <w:t>частью 6</w:t>
        </w:r>
      </w:hyperlink>
      <w:r>
        <w:rPr>
          <w:rFonts w:ascii="Helvetica" w:hAnsi="Helvetica"/>
          <w:color w:val="333333"/>
          <w:sz w:val="20"/>
          <w:szCs w:val="20"/>
        </w:rPr>
        <w:t>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</w:t>
      </w:r>
      <w:r>
        <w:rPr>
          <w:rStyle w:val="apple-converted-space"/>
          <w:rFonts w:ascii="Helvetica" w:hAnsi="Helvetica"/>
          <w:color w:val="333333"/>
          <w:sz w:val="20"/>
          <w:szCs w:val="20"/>
        </w:rPr>
        <w:t> </w:t>
      </w:r>
      <w:hyperlink r:id="rId18" w:history="1">
        <w:r>
          <w:rPr>
            <w:rStyle w:val="a5"/>
            <w:rFonts w:ascii="Helvetica" w:hAnsi="Helvetica"/>
            <w:color w:val="0088CC"/>
            <w:sz w:val="20"/>
            <w:szCs w:val="20"/>
            <w:u w:val="none"/>
          </w:rPr>
          <w:t>порядке</w:t>
        </w:r>
      </w:hyperlink>
      <w:r>
        <w:rPr>
          <w:rStyle w:val="apple-converted-space"/>
          <w:rFonts w:ascii="Helvetica" w:hAnsi="Helvetica"/>
          <w:color w:val="333333"/>
          <w:sz w:val="20"/>
          <w:szCs w:val="20"/>
        </w:rPr>
        <w:t> </w:t>
      </w:r>
      <w:r>
        <w:rPr>
          <w:rFonts w:ascii="Helvetica" w:hAnsi="Helvetica"/>
          <w:color w:val="333333"/>
          <w:sz w:val="20"/>
          <w:szCs w:val="20"/>
        </w:rPr>
        <w:t>в суд.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 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Статья 9. Обязательность принятия обращения к рассмотрению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 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lastRenderedPageBreak/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 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Статья 10. Рассмотрение обращения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 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1. Государственный орган, орган местного самоуправления или должностное лицо: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proofErr w:type="gramStart"/>
      <w:r>
        <w:rPr>
          <w:rFonts w:ascii="Helvetica" w:hAnsi="Helvetica"/>
          <w:color w:val="333333"/>
          <w:sz w:val="20"/>
          <w:szCs w:val="20"/>
        </w:rP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(в ред. Федерального</w:t>
      </w:r>
      <w:r>
        <w:rPr>
          <w:rStyle w:val="apple-converted-space"/>
          <w:rFonts w:ascii="Helvetica" w:hAnsi="Helvetica"/>
          <w:color w:val="333333"/>
          <w:sz w:val="20"/>
          <w:szCs w:val="20"/>
        </w:rPr>
        <w:t> </w:t>
      </w:r>
      <w:hyperlink r:id="rId19" w:history="1">
        <w:r>
          <w:rPr>
            <w:rStyle w:val="a5"/>
            <w:rFonts w:ascii="Helvetica" w:hAnsi="Helvetica"/>
            <w:color w:val="0088CC"/>
            <w:sz w:val="20"/>
            <w:szCs w:val="20"/>
            <w:u w:val="none"/>
          </w:rPr>
          <w:t>закона</w:t>
        </w:r>
      </w:hyperlink>
      <w:r>
        <w:rPr>
          <w:rStyle w:val="apple-converted-space"/>
          <w:rFonts w:ascii="Helvetica" w:hAnsi="Helvetica"/>
          <w:color w:val="333333"/>
          <w:sz w:val="20"/>
          <w:szCs w:val="20"/>
        </w:rPr>
        <w:t> </w:t>
      </w:r>
      <w:r>
        <w:rPr>
          <w:rFonts w:ascii="Helvetica" w:hAnsi="Helvetica"/>
          <w:color w:val="333333"/>
          <w:sz w:val="20"/>
          <w:szCs w:val="20"/>
        </w:rPr>
        <w:t>от 27.07.2010 N 227-ФЗ)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4) дает письменный ответ по существу поставленных в обращении вопросов, за исключением случаев, указанных в</w:t>
      </w:r>
      <w:r>
        <w:rPr>
          <w:rStyle w:val="apple-converted-space"/>
          <w:rFonts w:ascii="Helvetica" w:hAnsi="Helvetica"/>
          <w:color w:val="333333"/>
          <w:sz w:val="20"/>
          <w:szCs w:val="20"/>
        </w:rPr>
        <w:t> </w:t>
      </w:r>
      <w:hyperlink r:id="rId20" w:history="1">
        <w:r>
          <w:rPr>
            <w:rStyle w:val="a5"/>
            <w:rFonts w:ascii="Helvetica" w:hAnsi="Helvetica"/>
            <w:color w:val="0088CC"/>
            <w:sz w:val="20"/>
            <w:szCs w:val="20"/>
            <w:u w:val="none"/>
          </w:rPr>
          <w:t>статье 11</w:t>
        </w:r>
      </w:hyperlink>
      <w:r>
        <w:rPr>
          <w:rStyle w:val="apple-converted-space"/>
          <w:rFonts w:ascii="Helvetica" w:hAnsi="Helvetica"/>
          <w:color w:val="333333"/>
          <w:sz w:val="20"/>
          <w:szCs w:val="20"/>
        </w:rPr>
        <w:t> </w:t>
      </w:r>
      <w:r>
        <w:rPr>
          <w:rFonts w:ascii="Helvetica" w:hAnsi="Helvetica"/>
          <w:color w:val="333333"/>
          <w:sz w:val="20"/>
          <w:szCs w:val="20"/>
        </w:rPr>
        <w:t>настоящего Федерального закона;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 xml:space="preserve">2. </w:t>
      </w:r>
      <w:proofErr w:type="gramStart"/>
      <w:r>
        <w:rPr>
          <w:rFonts w:ascii="Helvetica" w:hAnsi="Helvetica"/>
          <w:color w:val="333333"/>
          <w:sz w:val="20"/>
          <w:szCs w:val="20"/>
        </w:rPr>
        <w:t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</w:t>
      </w:r>
      <w:r>
        <w:rPr>
          <w:rStyle w:val="apple-converted-space"/>
          <w:rFonts w:ascii="Helvetica" w:hAnsi="Helvetica"/>
          <w:color w:val="333333"/>
          <w:sz w:val="20"/>
          <w:szCs w:val="20"/>
        </w:rPr>
        <w:t> </w:t>
      </w:r>
      <w:hyperlink r:id="rId21" w:history="1">
        <w:r>
          <w:rPr>
            <w:rStyle w:val="a5"/>
            <w:rFonts w:ascii="Helvetica" w:hAnsi="Helvetica"/>
            <w:color w:val="0088CC"/>
            <w:sz w:val="20"/>
            <w:szCs w:val="20"/>
            <w:u w:val="none"/>
          </w:rPr>
          <w:t>тайну</w:t>
        </w:r>
      </w:hyperlink>
      <w:r>
        <w:rPr>
          <w:rFonts w:ascii="Helvetica" w:hAnsi="Helvetica"/>
          <w:color w:val="333333"/>
          <w:sz w:val="20"/>
          <w:szCs w:val="20"/>
        </w:rPr>
        <w:t>, и для которых установлен особый порядок</w:t>
      </w:r>
      <w:proofErr w:type="gramEnd"/>
      <w:r>
        <w:rPr>
          <w:rFonts w:ascii="Helvetica" w:hAnsi="Helvetica"/>
          <w:color w:val="333333"/>
          <w:sz w:val="20"/>
          <w:szCs w:val="20"/>
        </w:rPr>
        <w:t xml:space="preserve"> предоставления.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4. Ответ на обращение, поступившее в государственный орган, орган местного самоуправления или должностному лицу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(</w:t>
      </w:r>
      <w:proofErr w:type="gramStart"/>
      <w:r>
        <w:rPr>
          <w:rFonts w:ascii="Helvetica" w:hAnsi="Helvetica"/>
          <w:color w:val="333333"/>
          <w:sz w:val="20"/>
          <w:szCs w:val="20"/>
        </w:rPr>
        <w:t>ч</w:t>
      </w:r>
      <w:proofErr w:type="gramEnd"/>
      <w:r>
        <w:rPr>
          <w:rFonts w:ascii="Helvetica" w:hAnsi="Helvetica"/>
          <w:color w:val="333333"/>
          <w:sz w:val="20"/>
          <w:szCs w:val="20"/>
        </w:rPr>
        <w:t>асть 4 в ред. Федерального</w:t>
      </w:r>
      <w:r>
        <w:rPr>
          <w:rStyle w:val="apple-converted-space"/>
          <w:rFonts w:ascii="Helvetica" w:hAnsi="Helvetica"/>
          <w:color w:val="333333"/>
          <w:sz w:val="20"/>
          <w:szCs w:val="20"/>
        </w:rPr>
        <w:t> </w:t>
      </w:r>
      <w:hyperlink r:id="rId22" w:history="1">
        <w:r>
          <w:rPr>
            <w:rStyle w:val="a5"/>
            <w:rFonts w:ascii="Helvetica" w:hAnsi="Helvetica"/>
            <w:color w:val="0088CC"/>
            <w:sz w:val="20"/>
            <w:szCs w:val="20"/>
            <w:u w:val="none"/>
          </w:rPr>
          <w:t>закона</w:t>
        </w:r>
      </w:hyperlink>
      <w:r>
        <w:rPr>
          <w:rStyle w:val="apple-converted-space"/>
          <w:rFonts w:ascii="Helvetica" w:hAnsi="Helvetica"/>
          <w:color w:val="333333"/>
          <w:sz w:val="20"/>
          <w:szCs w:val="20"/>
        </w:rPr>
        <w:t> </w:t>
      </w:r>
      <w:r>
        <w:rPr>
          <w:rFonts w:ascii="Helvetica" w:hAnsi="Helvetica"/>
          <w:color w:val="333333"/>
          <w:sz w:val="20"/>
          <w:szCs w:val="20"/>
        </w:rPr>
        <w:t>от 27.07.2010 N 227-ФЗ)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 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Статья 11. Порядок рассмотрения отдельных обращений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 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1. В случае</w:t>
      </w:r>
      <w:proofErr w:type="gramStart"/>
      <w:r>
        <w:rPr>
          <w:rFonts w:ascii="Helvetica" w:hAnsi="Helvetica"/>
          <w:color w:val="333333"/>
          <w:sz w:val="20"/>
          <w:szCs w:val="20"/>
        </w:rPr>
        <w:t>,</w:t>
      </w:r>
      <w:proofErr w:type="gramEnd"/>
      <w:r>
        <w:rPr>
          <w:rFonts w:ascii="Helvetica" w:hAnsi="Helvetica"/>
          <w:color w:val="333333"/>
          <w:sz w:val="20"/>
          <w:szCs w:val="20"/>
        </w:rPr>
        <w:t xml:space="preserve"> если в письменном обращении не указаны фамилия гражданина, направившего обращение, 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lastRenderedPageBreak/>
        <w:t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</w:t>
      </w:r>
      <w:r>
        <w:rPr>
          <w:rStyle w:val="apple-converted-space"/>
          <w:rFonts w:ascii="Helvetica" w:hAnsi="Helvetica"/>
          <w:color w:val="333333"/>
          <w:sz w:val="20"/>
          <w:szCs w:val="20"/>
        </w:rPr>
        <w:t> </w:t>
      </w:r>
      <w:hyperlink r:id="rId23" w:history="1">
        <w:r>
          <w:rPr>
            <w:rStyle w:val="a5"/>
            <w:rFonts w:ascii="Helvetica" w:hAnsi="Helvetica"/>
            <w:color w:val="0088CC"/>
            <w:sz w:val="20"/>
            <w:szCs w:val="20"/>
            <w:u w:val="none"/>
          </w:rPr>
          <w:t>порядка</w:t>
        </w:r>
      </w:hyperlink>
      <w:r>
        <w:rPr>
          <w:rStyle w:val="apple-converted-space"/>
          <w:rFonts w:ascii="Helvetica" w:hAnsi="Helvetica"/>
          <w:color w:val="333333"/>
          <w:sz w:val="20"/>
          <w:szCs w:val="20"/>
        </w:rPr>
        <w:t> </w:t>
      </w:r>
      <w:r>
        <w:rPr>
          <w:rFonts w:ascii="Helvetica" w:hAnsi="Helvetica"/>
          <w:color w:val="333333"/>
          <w:sz w:val="20"/>
          <w:szCs w:val="20"/>
        </w:rPr>
        <w:t>обжалования данного судебного решения.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(</w:t>
      </w:r>
      <w:proofErr w:type="gramStart"/>
      <w:r>
        <w:rPr>
          <w:rFonts w:ascii="Helvetica" w:hAnsi="Helvetica"/>
          <w:color w:val="333333"/>
          <w:sz w:val="20"/>
          <w:szCs w:val="20"/>
        </w:rPr>
        <w:t>в</w:t>
      </w:r>
      <w:proofErr w:type="gramEnd"/>
      <w:r>
        <w:rPr>
          <w:rFonts w:ascii="Helvetica" w:hAnsi="Helvetica"/>
          <w:color w:val="333333"/>
          <w:sz w:val="20"/>
          <w:szCs w:val="20"/>
        </w:rPr>
        <w:t xml:space="preserve"> ред. Федерального</w:t>
      </w:r>
      <w:r>
        <w:rPr>
          <w:rStyle w:val="apple-converted-space"/>
          <w:rFonts w:ascii="Helvetica" w:hAnsi="Helvetica"/>
          <w:color w:val="333333"/>
          <w:sz w:val="20"/>
          <w:szCs w:val="20"/>
        </w:rPr>
        <w:t> </w:t>
      </w:r>
      <w:hyperlink r:id="rId24" w:history="1">
        <w:r>
          <w:rPr>
            <w:rStyle w:val="a5"/>
            <w:rFonts w:ascii="Helvetica" w:hAnsi="Helvetica"/>
            <w:color w:val="0088CC"/>
            <w:sz w:val="20"/>
            <w:szCs w:val="20"/>
            <w:u w:val="none"/>
          </w:rPr>
          <w:t>закона</w:t>
        </w:r>
      </w:hyperlink>
      <w:r>
        <w:rPr>
          <w:rStyle w:val="apple-converted-space"/>
          <w:rFonts w:ascii="Helvetica" w:hAnsi="Helvetica"/>
          <w:color w:val="333333"/>
          <w:sz w:val="20"/>
          <w:szCs w:val="20"/>
        </w:rPr>
        <w:t> </w:t>
      </w:r>
      <w:r>
        <w:rPr>
          <w:rFonts w:ascii="Helvetica" w:hAnsi="Helvetica"/>
          <w:color w:val="333333"/>
          <w:sz w:val="20"/>
          <w:szCs w:val="20"/>
        </w:rPr>
        <w:t>от 29.06.2010 N 126-ФЗ)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 xml:space="preserve">3. </w:t>
      </w:r>
      <w:proofErr w:type="gramStart"/>
      <w:r>
        <w:rPr>
          <w:rFonts w:ascii="Helvetica" w:hAnsi="Helvetica"/>
          <w:color w:val="333333"/>
          <w:sz w:val="20"/>
          <w:szCs w:val="20"/>
        </w:rP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4. В случае</w:t>
      </w:r>
      <w:proofErr w:type="gramStart"/>
      <w:r>
        <w:rPr>
          <w:rFonts w:ascii="Helvetica" w:hAnsi="Helvetica"/>
          <w:color w:val="333333"/>
          <w:sz w:val="20"/>
          <w:szCs w:val="20"/>
        </w:rPr>
        <w:t>,</w:t>
      </w:r>
      <w:proofErr w:type="gramEnd"/>
      <w:r>
        <w:rPr>
          <w:rFonts w:ascii="Helvetica" w:hAnsi="Helvetica"/>
          <w:color w:val="333333"/>
          <w:sz w:val="20"/>
          <w:szCs w:val="20"/>
        </w:rP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(</w:t>
      </w:r>
      <w:proofErr w:type="gramStart"/>
      <w:r>
        <w:rPr>
          <w:rFonts w:ascii="Helvetica" w:hAnsi="Helvetica"/>
          <w:color w:val="333333"/>
          <w:sz w:val="20"/>
          <w:szCs w:val="20"/>
        </w:rPr>
        <w:t>в</w:t>
      </w:r>
      <w:proofErr w:type="gramEnd"/>
      <w:r>
        <w:rPr>
          <w:rFonts w:ascii="Helvetica" w:hAnsi="Helvetica"/>
          <w:color w:val="333333"/>
          <w:sz w:val="20"/>
          <w:szCs w:val="20"/>
        </w:rPr>
        <w:t xml:space="preserve"> ред. Федерального</w:t>
      </w:r>
      <w:r>
        <w:rPr>
          <w:rStyle w:val="apple-converted-space"/>
          <w:rFonts w:ascii="Helvetica" w:hAnsi="Helvetica"/>
          <w:color w:val="333333"/>
          <w:sz w:val="20"/>
          <w:szCs w:val="20"/>
        </w:rPr>
        <w:t> </w:t>
      </w:r>
      <w:hyperlink r:id="rId25" w:history="1">
        <w:r>
          <w:rPr>
            <w:rStyle w:val="a5"/>
            <w:rFonts w:ascii="Helvetica" w:hAnsi="Helvetica"/>
            <w:color w:val="0088CC"/>
            <w:sz w:val="20"/>
            <w:szCs w:val="20"/>
            <w:u w:val="none"/>
          </w:rPr>
          <w:t>закона</w:t>
        </w:r>
      </w:hyperlink>
      <w:r>
        <w:rPr>
          <w:rStyle w:val="apple-converted-space"/>
          <w:rFonts w:ascii="Helvetica" w:hAnsi="Helvetica"/>
          <w:color w:val="333333"/>
          <w:sz w:val="20"/>
          <w:szCs w:val="20"/>
        </w:rPr>
        <w:t> </w:t>
      </w:r>
      <w:r>
        <w:rPr>
          <w:rFonts w:ascii="Helvetica" w:hAnsi="Helvetica"/>
          <w:color w:val="333333"/>
          <w:sz w:val="20"/>
          <w:szCs w:val="20"/>
        </w:rPr>
        <w:t>от 29.06.2010 N 126-ФЗ)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5. В случае</w:t>
      </w:r>
      <w:proofErr w:type="gramStart"/>
      <w:r>
        <w:rPr>
          <w:rFonts w:ascii="Helvetica" w:hAnsi="Helvetica"/>
          <w:color w:val="333333"/>
          <w:sz w:val="20"/>
          <w:szCs w:val="20"/>
        </w:rPr>
        <w:t>,</w:t>
      </w:r>
      <w:proofErr w:type="gramEnd"/>
      <w:r>
        <w:rPr>
          <w:rFonts w:ascii="Helvetica" w:hAnsi="Helvetica"/>
          <w:color w:val="333333"/>
          <w:sz w:val="20"/>
          <w:szCs w:val="20"/>
        </w:rPr>
        <w:t xml:space="preserve"> если в письменном обращении гражданина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6. В случае</w:t>
      </w:r>
      <w:proofErr w:type="gramStart"/>
      <w:r>
        <w:rPr>
          <w:rFonts w:ascii="Helvetica" w:hAnsi="Helvetica"/>
          <w:color w:val="333333"/>
          <w:sz w:val="20"/>
          <w:szCs w:val="20"/>
        </w:rPr>
        <w:t>,</w:t>
      </w:r>
      <w:proofErr w:type="gramEnd"/>
      <w:r>
        <w:rPr>
          <w:rFonts w:ascii="Helvetica" w:hAnsi="Helvetica"/>
          <w:color w:val="333333"/>
          <w:sz w:val="20"/>
          <w:szCs w:val="20"/>
        </w:rP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</w:t>
      </w:r>
      <w:r>
        <w:rPr>
          <w:rStyle w:val="apple-converted-space"/>
          <w:rFonts w:ascii="Helvetica" w:hAnsi="Helvetica"/>
          <w:color w:val="333333"/>
          <w:sz w:val="20"/>
          <w:szCs w:val="20"/>
        </w:rPr>
        <w:t> </w:t>
      </w:r>
      <w:hyperlink r:id="rId26" w:history="1">
        <w:r>
          <w:rPr>
            <w:rStyle w:val="a5"/>
            <w:rFonts w:ascii="Helvetica" w:hAnsi="Helvetica"/>
            <w:color w:val="0088CC"/>
            <w:sz w:val="20"/>
            <w:szCs w:val="20"/>
            <w:u w:val="none"/>
          </w:rPr>
          <w:t>тайну</w:t>
        </w:r>
      </w:hyperlink>
      <w:r>
        <w:rPr>
          <w:rFonts w:ascii="Helvetica" w:hAnsi="Helvetica"/>
          <w:color w:val="333333"/>
          <w:sz w:val="20"/>
          <w:szCs w:val="20"/>
        </w:rP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7. В случае</w:t>
      </w:r>
      <w:proofErr w:type="gramStart"/>
      <w:r>
        <w:rPr>
          <w:rFonts w:ascii="Helvetica" w:hAnsi="Helvetica"/>
          <w:color w:val="333333"/>
          <w:sz w:val="20"/>
          <w:szCs w:val="20"/>
        </w:rPr>
        <w:t>,</w:t>
      </w:r>
      <w:proofErr w:type="gramEnd"/>
      <w:r>
        <w:rPr>
          <w:rFonts w:ascii="Helvetica" w:hAnsi="Helvetica"/>
          <w:color w:val="333333"/>
          <w:sz w:val="20"/>
          <w:szCs w:val="20"/>
        </w:rP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 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Статья 12. Сроки рассмотрения письменного обращения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 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обращения.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 xml:space="preserve">2. </w:t>
      </w:r>
      <w:proofErr w:type="gramStart"/>
      <w:r>
        <w:rPr>
          <w:rFonts w:ascii="Helvetica" w:hAnsi="Helvetica"/>
          <w:color w:val="333333"/>
          <w:sz w:val="20"/>
          <w:szCs w:val="20"/>
        </w:rPr>
        <w:t>В исключительных случаях, а также в случае направления запроса, предусмотренного частью 2</w:t>
      </w:r>
      <w:r>
        <w:rPr>
          <w:rStyle w:val="apple-converted-space"/>
          <w:rFonts w:ascii="Helvetica" w:hAnsi="Helvetica"/>
          <w:color w:val="333333"/>
          <w:sz w:val="20"/>
          <w:szCs w:val="20"/>
        </w:rPr>
        <w:t> </w:t>
      </w:r>
      <w:hyperlink r:id="rId27" w:history="1">
        <w:r>
          <w:rPr>
            <w:rStyle w:val="a5"/>
            <w:rFonts w:ascii="Helvetica" w:hAnsi="Helvetica"/>
            <w:color w:val="0088CC"/>
            <w:sz w:val="20"/>
            <w:szCs w:val="20"/>
            <w:u w:val="none"/>
          </w:rPr>
          <w:t>статьи 10</w:t>
        </w:r>
      </w:hyperlink>
      <w:r>
        <w:rPr>
          <w:rStyle w:val="apple-converted-space"/>
          <w:rFonts w:ascii="Helvetica" w:hAnsi="Helvetica"/>
          <w:color w:val="333333"/>
          <w:sz w:val="20"/>
          <w:szCs w:val="20"/>
        </w:rPr>
        <w:t> </w:t>
      </w:r>
      <w:r>
        <w:rPr>
          <w:rFonts w:ascii="Helvetica" w:hAnsi="Helvetica"/>
          <w:color w:val="333333"/>
          <w:sz w:val="20"/>
          <w:szCs w:val="20"/>
        </w:rPr>
        <w:t>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 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Статья 13. Личный прием граждан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lastRenderedPageBreak/>
        <w:t> 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2. При личном приеме гражданин предъявляет документ, удостоверяющий его личность.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3. Содержание устного обращения заносится в карточку личного приема гражданина. В случае</w:t>
      </w:r>
      <w:proofErr w:type="gramStart"/>
      <w:r>
        <w:rPr>
          <w:rFonts w:ascii="Helvetica" w:hAnsi="Helvetica"/>
          <w:color w:val="333333"/>
          <w:sz w:val="20"/>
          <w:szCs w:val="20"/>
        </w:rPr>
        <w:t>,</w:t>
      </w:r>
      <w:proofErr w:type="gramEnd"/>
      <w:r>
        <w:rPr>
          <w:rFonts w:ascii="Helvetica" w:hAnsi="Helvetica"/>
          <w:color w:val="333333"/>
          <w:sz w:val="20"/>
          <w:szCs w:val="20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5. В случае</w:t>
      </w:r>
      <w:proofErr w:type="gramStart"/>
      <w:r>
        <w:rPr>
          <w:rFonts w:ascii="Helvetica" w:hAnsi="Helvetica"/>
          <w:color w:val="333333"/>
          <w:sz w:val="20"/>
          <w:szCs w:val="20"/>
        </w:rPr>
        <w:t>,</w:t>
      </w:r>
      <w:proofErr w:type="gramEnd"/>
      <w:r>
        <w:rPr>
          <w:rFonts w:ascii="Helvetica" w:hAnsi="Helvetica"/>
          <w:color w:val="333333"/>
          <w:sz w:val="20"/>
          <w:szCs w:val="20"/>
        </w:rP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 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 xml:space="preserve">Статья 14. </w:t>
      </w:r>
      <w:proofErr w:type="gramStart"/>
      <w:r>
        <w:rPr>
          <w:rFonts w:ascii="Helvetica" w:hAnsi="Helvetica"/>
          <w:color w:val="333333"/>
          <w:sz w:val="20"/>
          <w:szCs w:val="20"/>
        </w:rPr>
        <w:t>Контроль за</w:t>
      </w:r>
      <w:proofErr w:type="gramEnd"/>
      <w:r>
        <w:rPr>
          <w:rFonts w:ascii="Helvetica" w:hAnsi="Helvetica"/>
          <w:color w:val="333333"/>
          <w:sz w:val="20"/>
          <w:szCs w:val="20"/>
        </w:rPr>
        <w:t xml:space="preserve"> соблюдением порядка рассмотрения обращений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 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>
        <w:rPr>
          <w:rFonts w:ascii="Helvetica" w:hAnsi="Helvetica"/>
          <w:color w:val="333333"/>
          <w:sz w:val="20"/>
          <w:szCs w:val="20"/>
        </w:rPr>
        <w:t>контроль за</w:t>
      </w:r>
      <w:proofErr w:type="gramEnd"/>
      <w:r>
        <w:rPr>
          <w:rFonts w:ascii="Helvetica" w:hAnsi="Helvetica"/>
          <w:color w:val="333333"/>
          <w:sz w:val="20"/>
          <w:szCs w:val="20"/>
        </w:rPr>
        <w:t xml:space="preserve">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 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Статья 15. Ответственность за нарушение настоящего Федерального закона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 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Лица, виновные в нарушении настоящего Федерального закона, несут ответственность, предусмотренную</w:t>
      </w:r>
      <w:r>
        <w:rPr>
          <w:rStyle w:val="apple-converted-space"/>
          <w:rFonts w:ascii="Helvetica" w:hAnsi="Helvetica"/>
          <w:color w:val="333333"/>
          <w:sz w:val="20"/>
          <w:szCs w:val="20"/>
        </w:rPr>
        <w:t> </w:t>
      </w:r>
      <w:hyperlink r:id="rId28" w:history="1">
        <w:r>
          <w:rPr>
            <w:rStyle w:val="a5"/>
            <w:rFonts w:ascii="Helvetica" w:hAnsi="Helvetica"/>
            <w:color w:val="0088CC"/>
            <w:sz w:val="20"/>
            <w:szCs w:val="20"/>
            <w:u w:val="none"/>
          </w:rPr>
          <w:t>законодательством</w:t>
        </w:r>
      </w:hyperlink>
      <w:r>
        <w:rPr>
          <w:rStyle w:val="apple-converted-space"/>
          <w:rFonts w:ascii="Helvetica" w:hAnsi="Helvetica"/>
          <w:color w:val="333333"/>
          <w:sz w:val="20"/>
          <w:szCs w:val="20"/>
        </w:rPr>
        <w:t> </w:t>
      </w:r>
      <w:r>
        <w:rPr>
          <w:rFonts w:ascii="Helvetica" w:hAnsi="Helvetica"/>
          <w:color w:val="333333"/>
          <w:sz w:val="20"/>
          <w:szCs w:val="20"/>
        </w:rPr>
        <w:t>Российской Федерации.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 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Статья 16. Возмещение причиненных убытков и взыскание понесенных расходов при рассмотрении обращений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 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2. В случае</w:t>
      </w:r>
      <w:proofErr w:type="gramStart"/>
      <w:r>
        <w:rPr>
          <w:rFonts w:ascii="Helvetica" w:hAnsi="Helvetica"/>
          <w:color w:val="333333"/>
          <w:sz w:val="20"/>
          <w:szCs w:val="20"/>
        </w:rPr>
        <w:t>,</w:t>
      </w:r>
      <w:proofErr w:type="gramEnd"/>
      <w:r>
        <w:rPr>
          <w:rFonts w:ascii="Helvetica" w:hAnsi="Helvetica"/>
          <w:color w:val="333333"/>
          <w:sz w:val="20"/>
          <w:szCs w:val="20"/>
        </w:rP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 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lastRenderedPageBreak/>
        <w:t> 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Признать не действующими на территории Российской Федерации: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1)</w:t>
      </w:r>
      <w:r>
        <w:rPr>
          <w:rStyle w:val="apple-converted-space"/>
          <w:rFonts w:ascii="Helvetica" w:hAnsi="Helvetica"/>
          <w:color w:val="333333"/>
          <w:sz w:val="20"/>
          <w:szCs w:val="20"/>
        </w:rPr>
        <w:t> </w:t>
      </w:r>
      <w:hyperlink r:id="rId29" w:history="1">
        <w:r>
          <w:rPr>
            <w:rStyle w:val="a5"/>
            <w:rFonts w:ascii="Helvetica" w:hAnsi="Helvetica"/>
            <w:color w:val="0088CC"/>
            <w:sz w:val="20"/>
            <w:szCs w:val="20"/>
            <w:u w:val="none"/>
          </w:rPr>
          <w:t>Указ</w:t>
        </w:r>
      </w:hyperlink>
      <w:r>
        <w:rPr>
          <w:rStyle w:val="apple-converted-space"/>
          <w:rFonts w:ascii="Helvetica" w:hAnsi="Helvetica"/>
          <w:color w:val="333333"/>
          <w:sz w:val="20"/>
          <w:szCs w:val="20"/>
        </w:rPr>
        <w:t> </w:t>
      </w:r>
      <w:r>
        <w:rPr>
          <w:rFonts w:ascii="Helvetica" w:hAnsi="Helvetica"/>
          <w:color w:val="333333"/>
          <w:sz w:val="20"/>
          <w:szCs w:val="20"/>
        </w:rPr>
        <w:t>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proofErr w:type="gramStart"/>
      <w:r>
        <w:rPr>
          <w:rFonts w:ascii="Helvetica" w:hAnsi="Helvetica"/>
          <w:color w:val="333333"/>
          <w:sz w:val="20"/>
          <w:szCs w:val="20"/>
        </w:rP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>
        <w:rPr>
          <w:rFonts w:ascii="Helvetica" w:hAnsi="Helvetica"/>
          <w:color w:val="333333"/>
          <w:sz w:val="20"/>
          <w:szCs w:val="20"/>
        </w:rPr>
        <w:t>, заявлений и жалоб граждан";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proofErr w:type="gramStart"/>
      <w:r>
        <w:rPr>
          <w:rFonts w:ascii="Helvetica" w:hAnsi="Helvetica"/>
          <w:color w:val="333333"/>
          <w:sz w:val="20"/>
          <w:szCs w:val="20"/>
        </w:rP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>
        <w:rPr>
          <w:rFonts w:ascii="Helvetica" w:hAnsi="Helvetica"/>
          <w:color w:val="333333"/>
          <w:sz w:val="20"/>
          <w:szCs w:val="20"/>
        </w:rPr>
        <w:t xml:space="preserve"> граждан".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 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Статья 18. Вступление в силу настоящего Федерального закона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 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Настоящий Федеральный закон вступает в силу по истечении 180 дней после дня его официального опубликования.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 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jc w:val="righ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Президент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jc w:val="righ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Российской Федерации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jc w:val="righ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В.ПУТИН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Москва, Кремль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2 мая 2006 года</w:t>
      </w:r>
    </w:p>
    <w:p w:rsidR="009C0643" w:rsidRDefault="009C0643" w:rsidP="009C0643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N 59-ФЗ</w:t>
      </w:r>
    </w:p>
    <w:p w:rsidR="000E7AC7" w:rsidRDefault="000E7AC7">
      <w:bookmarkStart w:id="0" w:name="_GoBack"/>
      <w:bookmarkEnd w:id="0"/>
    </w:p>
    <w:sectPr w:rsidR="000E7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643"/>
    <w:rsid w:val="000E7AC7"/>
    <w:rsid w:val="009C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0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0643"/>
    <w:rPr>
      <w:b/>
      <w:bCs/>
    </w:rPr>
  </w:style>
  <w:style w:type="character" w:customStyle="1" w:styleId="apple-converted-space">
    <w:name w:val="apple-converted-space"/>
    <w:basedOn w:val="a0"/>
    <w:rsid w:val="009C0643"/>
  </w:style>
  <w:style w:type="character" w:styleId="a5">
    <w:name w:val="Hyperlink"/>
    <w:basedOn w:val="a0"/>
    <w:uiPriority w:val="99"/>
    <w:semiHidden/>
    <w:unhideWhenUsed/>
    <w:rsid w:val="009C06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0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0643"/>
    <w:rPr>
      <w:b/>
      <w:bCs/>
    </w:rPr>
  </w:style>
  <w:style w:type="character" w:customStyle="1" w:styleId="apple-converted-space">
    <w:name w:val="apple-converted-space"/>
    <w:basedOn w:val="a0"/>
    <w:rsid w:val="009C0643"/>
  </w:style>
  <w:style w:type="character" w:styleId="a5">
    <w:name w:val="Hyperlink"/>
    <w:basedOn w:val="a0"/>
    <w:uiPriority w:val="99"/>
    <w:semiHidden/>
    <w:unhideWhenUsed/>
    <w:rsid w:val="009C06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302801C79A6B4A98D536DD34284F9FAF0C5F88FEFD8D84880629QELDH" TargetMode="External"/><Relationship Id="rId13" Type="http://schemas.openxmlformats.org/officeDocument/2006/relationships/hyperlink" Target="consultantplus://offline/ref=7E302801C79A6B4A98D536DD34284F9FAC055A85F3ACDA86D95327E8A594C1D45372C8AF8A64C18EQDLEH" TargetMode="External"/><Relationship Id="rId18" Type="http://schemas.openxmlformats.org/officeDocument/2006/relationships/hyperlink" Target="consultantplus://offline/ref=7E302801C79A6B4A98D536DD34284F9FAC055A85F3ACDA86D95327E8A594C1D45372C8AF8A64C18EQDLEH" TargetMode="External"/><Relationship Id="rId26" Type="http://schemas.openxmlformats.org/officeDocument/2006/relationships/hyperlink" Target="consultantplus://offline/ref=7E302801C79A6B4A98D536DD34284F9FA4075185F5A0878CD10A2BEAQAL2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E302801C79A6B4A98D536DD34284F9FA4075185F5A0878CD10A2BEAQAL2H" TargetMode="External"/><Relationship Id="rId7" Type="http://schemas.openxmlformats.org/officeDocument/2006/relationships/hyperlink" Target="consultantplus://offline/ref=7E302801C79A6B4A98D536DD34284F9FAF0C5F88FEFD8D84880629EDADC489C41D37C5AE8B67QCL7H" TargetMode="External"/><Relationship Id="rId12" Type="http://schemas.openxmlformats.org/officeDocument/2006/relationships/hyperlink" Target="consultantplus://offline/ref=7E302801C79A6B4A98D536DD34284F9FAC045B8CF0AEDA86D95327E8A594C1D45372C8AF8A65C08FQDLDH" TargetMode="External"/><Relationship Id="rId17" Type="http://schemas.openxmlformats.org/officeDocument/2006/relationships/hyperlink" Target="consultantplus://offline/ref=7E302801C79A6B4A98D536DD34284F9FAC045B8CF0AEDA86D95327E8A594C1D45372C8AF8A65C08DQDLAH" TargetMode="External"/><Relationship Id="rId25" Type="http://schemas.openxmlformats.org/officeDocument/2006/relationships/hyperlink" Target="consultantplus://offline/ref=7E302801C79A6B4A98D536DD34284F9FAC045984F3ABDA86D95327E8A594C1D45372C8AF8A65C088QDLC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E302801C79A6B4A98D536DD34284F9FAC045B8CF0AEDA86D95327E8A594C1D45372C8AF8A65C08FQDL9H" TargetMode="External"/><Relationship Id="rId20" Type="http://schemas.openxmlformats.org/officeDocument/2006/relationships/hyperlink" Target="consultantplus://offline/ref=7E302801C79A6B4A98D536DD34284F9FAC045B8CF0AEDA86D95327E8A594C1D45372C8AF8A65C08FQDLDH" TargetMode="External"/><Relationship Id="rId29" Type="http://schemas.openxmlformats.org/officeDocument/2006/relationships/hyperlink" Target="consultantplus://offline/ref=7E302801C79A6B4A98D536DD34284F9FAC0D5A84FEFD8D84880629QELD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E302801C79A6B4A98D536DD34284F9FAC055B8AF5ACDA86D95327E8A594C1D45372C8AF8A65C38BQDL9H" TargetMode="External"/><Relationship Id="rId11" Type="http://schemas.openxmlformats.org/officeDocument/2006/relationships/hyperlink" Target="consultantplus://offline/ref=7E302801C79A6B4A98D536DD34284F9FA4075185F5A0878CD10A2BEAQAL2H" TargetMode="External"/><Relationship Id="rId24" Type="http://schemas.openxmlformats.org/officeDocument/2006/relationships/hyperlink" Target="consultantplus://offline/ref=7E302801C79A6B4A98D536DD34284F9FAC045984F3ABDA86D95327E8A594C1D45372C8AF8A65C089QDL5H" TargetMode="External"/><Relationship Id="rId5" Type="http://schemas.openxmlformats.org/officeDocument/2006/relationships/hyperlink" Target="consultantplus://offline/ref=7E302801C79A6B4A98D536DD34284F9FAC045984F3ABDA86D95327E8A594C1D45372C8AF8A65C089QDL4H" TargetMode="External"/><Relationship Id="rId15" Type="http://schemas.openxmlformats.org/officeDocument/2006/relationships/hyperlink" Target="consultantplus://offline/ref=7E302801C79A6B4A98D536DD34284F9FAC055B8AF5ACDA86D95327E8A594C1D45372C8AF8A65C38BQDL4H" TargetMode="External"/><Relationship Id="rId23" Type="http://schemas.openxmlformats.org/officeDocument/2006/relationships/hyperlink" Target="consultantplus://offline/ref=7E302801C79A6B4A98D536DD34284F9FAC055A85F3ACDA86D95327E8A594C1D45372C8AF8A64C588QDL8H" TargetMode="External"/><Relationship Id="rId28" Type="http://schemas.openxmlformats.org/officeDocument/2006/relationships/hyperlink" Target="consultantplus://offline/ref=7E302801C79A6B4A98D536DD34284F9FAC055F89F5AADA86D95327E8A594C1D45372C8AC8D67QCL6H" TargetMode="External"/><Relationship Id="rId10" Type="http://schemas.openxmlformats.org/officeDocument/2006/relationships/hyperlink" Target="consultantplus://offline/ref=7E302801C79A6B4A98D536DD34284F9FAC055B8AF5ACDA86D95327E8A594C1D45372C8AF8A65C38BQDLBH" TargetMode="External"/><Relationship Id="rId19" Type="http://schemas.openxmlformats.org/officeDocument/2006/relationships/hyperlink" Target="consultantplus://offline/ref=7E302801C79A6B4A98D536DD34284F9FAC055B8AF5ACDA86D95327E8A594C1D45372C8AF8A65C38AQDLDH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E302801C79A6B4A98D536DD34284F9FAC055B8AF5ACDA86D95327E8A594C1D45372C8AF8A65C38BQDLAH" TargetMode="External"/><Relationship Id="rId14" Type="http://schemas.openxmlformats.org/officeDocument/2006/relationships/hyperlink" Target="consultantplus://offline/ref=7E302801C79A6B4A98D536DD34284F9FAC045B8CF0AEDA86D95327E8A594C1D45372C8AF8A65C08CQDLDH" TargetMode="External"/><Relationship Id="rId22" Type="http://schemas.openxmlformats.org/officeDocument/2006/relationships/hyperlink" Target="consultantplus://offline/ref=7E302801C79A6B4A98D536DD34284F9FAC055B8AF5ACDA86D95327E8A594C1D45372C8AF8A65C38AQDLEH" TargetMode="External"/><Relationship Id="rId27" Type="http://schemas.openxmlformats.org/officeDocument/2006/relationships/hyperlink" Target="consultantplus://offline/ref=7E302801C79A6B4A98D536DD34284F9FAC045B8CF0AEDA86D95327E8A594C1D45372C8AF8A65C08CQDL4H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3625</Words>
  <Characters>20668</Characters>
  <Application>Microsoft Office Word</Application>
  <DocSecurity>0</DocSecurity>
  <Lines>172</Lines>
  <Paragraphs>48</Paragraphs>
  <ScaleCrop>false</ScaleCrop>
  <Company/>
  <LinksUpToDate>false</LinksUpToDate>
  <CharactersWithSpaces>24245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4101330019_17</dc:creator>
  <cp:lastModifiedBy>4101330019_17</cp:lastModifiedBy>
  <cp:revision>1</cp:revision>
  <dcterms:created xsi:type="dcterms:W3CDTF">2015-09-29T11:02:00Z</dcterms:created>
  <dcterms:modified xsi:type="dcterms:W3CDTF">2015-09-29T11:03:00Z</dcterms:modified>
</cp:coreProperties>
</file>