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8E" w:rsidRDefault="00F0558E">
      <w:pPr>
        <w:jc w:val="both"/>
        <w:rPr>
          <w:rFonts w:ascii="Tahoma" w:hAnsi="Tahoma" w:cs="Tahoma"/>
          <w:sz w:val="24"/>
          <w:szCs w:val="24"/>
        </w:rPr>
      </w:pPr>
    </w:p>
    <w:p w:rsidR="00F0558E" w:rsidRDefault="00D9180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Информационная</w:t>
      </w:r>
      <w:r w:rsidR="00E126BA">
        <w:rPr>
          <w:rFonts w:ascii="Tahoma" w:hAnsi="Tahoma" w:cs="Tahoma"/>
          <w:sz w:val="24"/>
          <w:szCs w:val="24"/>
        </w:rPr>
        <w:t xml:space="preserve"> статью по теме «Строительство частного дома с использованием эcкроу-счета» по адресу: </w:t>
      </w:r>
    </w:p>
    <w:p w:rsidR="00F0558E" w:rsidRDefault="00E126BA">
      <w:pPr>
        <w:jc w:val="both"/>
        <w:rPr>
          <w:rFonts w:ascii="Tahoma" w:hAnsi="Tahoma" w:cs="Tahoma"/>
          <w:sz w:val="24"/>
          <w:szCs w:val="24"/>
        </w:rPr>
      </w:pPr>
      <w:hyperlink r:id="rId8" w:tooltip="https://спроси.дом.рф/instructions/stroitelstvo-chastnogo-doma-s-ispolzovanie-ekrou-scheta/?utm_source=minstroyrf.gov.ru&amp;utm_medium=referral&amp;utm_campaign=ref_635_sprosi.dom.rf_rf" w:history="1">
        <w:r>
          <w:rPr>
            <w:rStyle w:val="af9"/>
            <w:rFonts w:ascii="Tahoma" w:hAnsi="Tahoma" w:cs="Tahoma"/>
            <w:sz w:val="24"/>
            <w:szCs w:val="24"/>
          </w:rPr>
          <w:t>https://спроси.дом.рф/instructions/stroitelstvo-chastnogo-doma-s-ispolzovanie-ekrou-scheta/?utm_source=minstroyrf.gov.ru&amp;utm_medium=ref</w:t>
        </w:r>
        <w:r>
          <w:rPr>
            <w:rStyle w:val="af9"/>
            <w:rFonts w:ascii="Tahoma" w:hAnsi="Tahoma" w:cs="Tahoma"/>
            <w:sz w:val="24"/>
            <w:szCs w:val="24"/>
          </w:rPr>
          <w:t>erral&amp;utm_campaign=ref_635_sprosi.dom.rf_rf</w:t>
        </w:r>
      </w:hyperlink>
    </w:p>
    <w:p w:rsidR="00F0558E" w:rsidRDefault="00F0558E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F0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BA" w:rsidRDefault="00E126BA">
      <w:pPr>
        <w:spacing w:after="0" w:line="240" w:lineRule="auto"/>
      </w:pPr>
      <w:r>
        <w:separator/>
      </w:r>
    </w:p>
  </w:endnote>
  <w:endnote w:type="continuationSeparator" w:id="0">
    <w:p w:rsidR="00E126BA" w:rsidRDefault="00E1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BA" w:rsidRDefault="00E126BA">
      <w:pPr>
        <w:spacing w:after="0" w:line="240" w:lineRule="auto"/>
      </w:pPr>
      <w:r>
        <w:separator/>
      </w:r>
    </w:p>
  </w:footnote>
  <w:footnote w:type="continuationSeparator" w:id="0">
    <w:p w:rsidR="00E126BA" w:rsidRDefault="00E1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B2F07"/>
    <w:multiLevelType w:val="hybridMultilevel"/>
    <w:tmpl w:val="932ED51E"/>
    <w:lvl w:ilvl="0" w:tplc="6DACB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80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E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80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0E3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46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47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87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A0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8E"/>
    <w:rsid w:val="00D91807"/>
    <w:rsid w:val="00E126BA"/>
    <w:rsid w:val="00F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2FA00-BD85-4647-80C4-B16F8F7F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7;&#1088;&#1086;&#1089;&#1080;.&#1076;&#1086;&#1084;.&#1088;&#1092;/instructions/stroitelstvo-chastnogo-doma-s-ispolzovanie-ekrou-scheta/?utm_source=minstroyrf.gov.ru&amp;utm_medium=referral&amp;utm_campaign=ref_635_sprosi.dom.rf_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Михальцов Евгений Васильевич</dc:creator>
  <cp:keywords/>
  <dc:description/>
  <cp:lastModifiedBy>Пользователь</cp:lastModifiedBy>
  <cp:revision>7</cp:revision>
  <dcterms:created xsi:type="dcterms:W3CDTF">2024-11-21T14:22:00Z</dcterms:created>
  <dcterms:modified xsi:type="dcterms:W3CDTF">2024-12-13T06:56:00Z</dcterms:modified>
</cp:coreProperties>
</file>