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173A" w:rsidRDefault="007E173A" w:rsidP="007E173A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940425" cy="5940425"/>
            <wp:effectExtent l="0" t="0" r="3175" b="3175"/>
            <wp:docPr id="1" name="Рисунок 1" descr="https://sun7-20.userapi.com/impg/pRp75ZYw8QVAudJF0mBZYpgo9_o8gYHZP9Gsmw/qM1f1jc1mAE.jpg?size=1080x1080&amp;quality=95&amp;sign=5fd3a7ef4705dc953a3ed804f1e4b295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7-20.userapi.com/impg/pRp75ZYw8QVAudJF0mBZYpgo9_o8gYHZP9Gsmw/qM1f1jc1mAE.jpg?size=1080x1080&amp;quality=95&amp;sign=5fd3a7ef4705dc953a3ed804f1e4b295&amp;type=albu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173A" w:rsidRPr="007E173A" w:rsidRDefault="007E173A" w:rsidP="007E173A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7E173A">
        <w:rPr>
          <w:rFonts w:ascii="Times New Roman" w:hAnsi="Times New Roman" w:cs="Times New Roman"/>
          <w:sz w:val="28"/>
          <w:szCs w:val="28"/>
        </w:rPr>
        <w:t>С 24 февраля в Центре компетенций «Самара – АРИС» состоятся курсы повышения квалификации по программе «Повышение эффективности молочного скотоводства».</w:t>
      </w:r>
    </w:p>
    <w:p w:rsidR="007E173A" w:rsidRPr="007E173A" w:rsidRDefault="007E173A" w:rsidP="007E173A">
      <w:pPr>
        <w:rPr>
          <w:rFonts w:ascii="Times New Roman" w:hAnsi="Times New Roman" w:cs="Times New Roman"/>
          <w:sz w:val="28"/>
          <w:szCs w:val="28"/>
        </w:rPr>
      </w:pPr>
      <w:r w:rsidRPr="007E173A">
        <w:rPr>
          <w:rFonts w:ascii="Times New Roman" w:hAnsi="Times New Roman" w:cs="Times New Roman"/>
          <w:sz w:val="28"/>
          <w:szCs w:val="28"/>
        </w:rPr>
        <w:t>Приглашаются руководители и специалисты УСХ и сельскохозяйственных организаций, субъекты МСП в АПК, граждане, ведущие ЛПХ.</w:t>
      </w:r>
    </w:p>
    <w:p w:rsidR="007E173A" w:rsidRPr="007E173A" w:rsidRDefault="007E173A" w:rsidP="007E173A">
      <w:pPr>
        <w:rPr>
          <w:rFonts w:ascii="Times New Roman" w:hAnsi="Times New Roman" w:cs="Times New Roman"/>
          <w:sz w:val="28"/>
          <w:szCs w:val="28"/>
        </w:rPr>
      </w:pPr>
      <w:r w:rsidRPr="007E173A">
        <w:rPr>
          <w:rFonts w:ascii="Times New Roman" w:hAnsi="Times New Roman" w:cs="Times New Roman"/>
          <w:sz w:val="28"/>
          <w:szCs w:val="28"/>
        </w:rPr>
        <w:t>Обязательным условием является наличие у слушателей среднего профессионального, среднего специального, высшего образования.</w:t>
      </w:r>
    </w:p>
    <w:p w:rsidR="007E173A" w:rsidRPr="007E173A" w:rsidRDefault="007E173A" w:rsidP="007E173A">
      <w:pPr>
        <w:rPr>
          <w:rFonts w:ascii="Times New Roman" w:hAnsi="Times New Roman" w:cs="Times New Roman"/>
          <w:sz w:val="28"/>
          <w:szCs w:val="28"/>
        </w:rPr>
      </w:pPr>
      <w:r w:rsidRPr="007E173A">
        <w:rPr>
          <w:rFonts w:ascii="Times New Roman" w:hAnsi="Times New Roman" w:cs="Times New Roman"/>
          <w:sz w:val="28"/>
          <w:szCs w:val="28"/>
        </w:rPr>
        <w:t>Обучение будет проходить с применением дистанционных образовательных технологий.</w:t>
      </w:r>
    </w:p>
    <w:p w:rsidR="007E173A" w:rsidRPr="007E173A" w:rsidRDefault="007E173A" w:rsidP="007E173A">
      <w:pPr>
        <w:rPr>
          <w:rFonts w:ascii="Times New Roman" w:hAnsi="Times New Roman" w:cs="Times New Roman"/>
          <w:sz w:val="28"/>
          <w:szCs w:val="28"/>
        </w:rPr>
      </w:pPr>
      <w:r w:rsidRPr="007E173A">
        <w:rPr>
          <w:rFonts w:ascii="Times New Roman" w:hAnsi="Times New Roman" w:cs="Times New Roman"/>
          <w:sz w:val="28"/>
          <w:szCs w:val="28"/>
        </w:rPr>
        <w:t>Для участников – свободный доступ к материалам программы, лекциям, пособиям.</w:t>
      </w:r>
    </w:p>
    <w:p w:rsidR="007E173A" w:rsidRPr="007E173A" w:rsidRDefault="007E173A" w:rsidP="007E173A">
      <w:pPr>
        <w:rPr>
          <w:rFonts w:ascii="Times New Roman" w:hAnsi="Times New Roman" w:cs="Times New Roman"/>
          <w:sz w:val="28"/>
          <w:szCs w:val="28"/>
        </w:rPr>
      </w:pPr>
      <w:r w:rsidRPr="007E173A">
        <w:rPr>
          <w:rFonts w:ascii="Times New Roman" w:hAnsi="Times New Roman" w:cs="Times New Roman"/>
          <w:sz w:val="28"/>
          <w:szCs w:val="28"/>
        </w:rPr>
        <w:t>По окончании обучения выдается документ установленного образца – удостоверение о повышении квалификации (лицензия Министерства образования и науки Самарской области № 7154 от 25.08.2017).</w:t>
      </w:r>
    </w:p>
    <w:p w:rsidR="003608A5" w:rsidRPr="007E173A" w:rsidRDefault="007E173A" w:rsidP="007E173A">
      <w:pPr>
        <w:rPr>
          <w:rFonts w:ascii="Times New Roman" w:hAnsi="Times New Roman" w:cs="Times New Roman"/>
          <w:sz w:val="28"/>
          <w:szCs w:val="28"/>
        </w:rPr>
      </w:pPr>
      <w:r w:rsidRPr="007E173A">
        <w:rPr>
          <w:rFonts w:ascii="Times New Roman" w:hAnsi="Times New Roman" w:cs="Times New Roman"/>
          <w:sz w:val="28"/>
          <w:szCs w:val="28"/>
        </w:rPr>
        <w:t>Желающим можно записаться по телефонам: 8 (846) 76-2-16-07, 8-927-296-90-54.</w:t>
      </w:r>
    </w:p>
    <w:sectPr w:rsidR="003608A5" w:rsidRPr="007E173A" w:rsidSect="007E173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73A"/>
    <w:rsid w:val="00190E96"/>
    <w:rsid w:val="003608A5"/>
    <w:rsid w:val="007E173A"/>
    <w:rsid w:val="00B84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7E7A7C-3C4B-46A2-A0BD-8A7BF3168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0E96"/>
  </w:style>
  <w:style w:type="paragraph" w:styleId="1">
    <w:name w:val="heading 1"/>
    <w:basedOn w:val="a"/>
    <w:next w:val="a"/>
    <w:link w:val="10"/>
    <w:uiPriority w:val="9"/>
    <w:qFormat/>
    <w:rsid w:val="00190E9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E762A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0E96"/>
    <w:rPr>
      <w:rFonts w:asciiTheme="majorHAnsi" w:eastAsiaTheme="majorEastAsia" w:hAnsiTheme="majorHAnsi" w:cstheme="majorBidi"/>
      <w:color w:val="3E762A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920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Зеленый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Матовое стекло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  <a:satMod val="100000"/>
              </a:schemeClr>
            </a:gs>
            <a:gs pos="68000">
              <a:schemeClr val="phClr">
                <a:tint val="77000"/>
                <a:satMod val="100000"/>
              </a:schemeClr>
            </a:gs>
            <a:gs pos="81000">
              <a:schemeClr val="phClr">
                <a:tint val="79000"/>
                <a:satMod val="100000"/>
              </a:schemeClr>
            </a:gs>
            <a:gs pos="86000">
              <a:schemeClr val="phClr">
                <a:tint val="73000"/>
                <a:satMod val="100000"/>
              </a:schemeClr>
            </a:gs>
            <a:gs pos="100000">
              <a:schemeClr val="phClr">
                <a:tint val="35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73000"/>
                <a:shade val="100000"/>
                <a:satMod val="150000"/>
              </a:schemeClr>
            </a:gs>
            <a:gs pos="25000">
              <a:schemeClr val="phClr">
                <a:tint val="96000"/>
                <a:shade val="80000"/>
                <a:satMod val="105000"/>
              </a:schemeClr>
            </a:gs>
            <a:gs pos="38000">
              <a:schemeClr val="phClr">
                <a:tint val="96000"/>
                <a:shade val="59000"/>
                <a:satMod val="120000"/>
              </a:schemeClr>
            </a:gs>
            <a:gs pos="55000">
              <a:schemeClr val="phClr">
                <a:tint val="100000"/>
                <a:shade val="57000"/>
                <a:satMod val="120000"/>
              </a:schemeClr>
            </a:gs>
            <a:gs pos="80000">
              <a:schemeClr val="phClr">
                <a:tint val="100000"/>
                <a:shade val="56000"/>
                <a:satMod val="145000"/>
              </a:schemeClr>
            </a:gs>
            <a:gs pos="88000">
              <a:schemeClr val="phClr">
                <a:tint val="100000"/>
                <a:shade val="63000"/>
                <a:satMod val="160000"/>
              </a:schemeClr>
            </a:gs>
            <a:gs pos="100000">
              <a:schemeClr val="phClr">
                <a:tint val="99000"/>
                <a:shade val="100000"/>
                <a:satMod val="155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  <a:scene3d>
            <a:camera prst="orthographicFront">
              <a:rot lat="0" lon="0" rev="0"/>
            </a:camera>
            <a:lightRig rig="glow" dir="tl">
              <a:rot lat="0" lon="0" rev="1800000"/>
            </a:lightRig>
          </a:scene3d>
          <a:sp3d contourW="10160" prstMaterial="dkEdge">
            <a:bevelT w="0" h="0" prst="angle"/>
            <a:contourClr>
              <a:schemeClr val="phClr">
                <a:shade val="30000"/>
                <a:satMod val="150000"/>
              </a:schemeClr>
            </a:contourClr>
          </a:sp3d>
        </a:effectStyle>
        <a:effectStyle>
          <a:effectLst>
            <a:glow rad="50800">
              <a:schemeClr val="phClr">
                <a:tint val="68000"/>
                <a:shade val="93000"/>
                <a:alpha val="37000"/>
                <a:satMod val="250000"/>
              </a:schemeClr>
            </a:glow>
          </a:effectLst>
          <a:scene3d>
            <a:camera prst="orthographicFront">
              <a:rot lat="0" lon="0" rev="0"/>
            </a:camera>
            <a:lightRig rig="glow" dir="t">
              <a:rot lat="0" lon="0" rev="1800000"/>
            </a:lightRig>
          </a:scene3d>
          <a:sp3d contourW="10160" prstMaterial="dkEdge">
            <a:bevelT w="20320" h="19050" prst="angle"/>
            <a:contourClr>
              <a:schemeClr val="phClr">
                <a:shade val="3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2025-02-17T11:10:00Z</dcterms:created>
  <dcterms:modified xsi:type="dcterms:W3CDTF">2025-02-17T11:11:00Z</dcterms:modified>
</cp:coreProperties>
</file>