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A9" w:rsidRDefault="007F20A9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F0427E1" wp14:editId="7D7AAFB0">
            <wp:simplePos x="0" y="0"/>
            <wp:positionH relativeFrom="column">
              <wp:posOffset>2764155</wp:posOffset>
            </wp:positionH>
            <wp:positionV relativeFrom="paragraph">
              <wp:posOffset>132080</wp:posOffset>
            </wp:positionV>
            <wp:extent cx="629920" cy="760730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E378F7" w:rsidRPr="00E378F7" w:rsidRDefault="00E378F7" w:rsidP="00E378F7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E378F7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E378F7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062D5">
        <w:rPr>
          <w:rFonts w:ascii="Times New Roman" w:eastAsia="Times New Roman" w:hAnsi="Times New Roman" w:cs="Times New Roman"/>
          <w:sz w:val="28"/>
          <w:szCs w:val="20"/>
          <w:lang w:eastAsia="ru-RU"/>
        </w:rPr>
        <w:t>22 дека</w:t>
      </w:r>
      <w:r w:rsidRPr="00E378F7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 202</w:t>
      </w:r>
      <w:r w:rsidR="007845F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37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5972F6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</w:p>
    <w:p w:rsidR="003062D5" w:rsidRDefault="00E378F7" w:rsidP="0078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бюджете сельского поселения Светлое Поле </w:t>
      </w:r>
    </w:p>
    <w:p w:rsidR="003062D5" w:rsidRDefault="00E378F7" w:rsidP="0078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gramStart"/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E378F7" w:rsidRPr="00E378F7" w:rsidRDefault="00E378F7" w:rsidP="0078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78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на плановый период 202</w:t>
      </w:r>
      <w:r w:rsidR="0078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7845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E378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 </w:t>
      </w:r>
    </w:p>
    <w:p w:rsidR="00E378F7" w:rsidRPr="00E378F7" w:rsidRDefault="00E378F7" w:rsidP="00E37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65" w:rsidRPr="000C0365" w:rsidRDefault="000C0365" w:rsidP="000C0365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Рассмотрев </w:t>
      </w:r>
      <w:r w:rsidR="005A625E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во втором чтении проект решения </w:t>
      </w:r>
      <w:r w:rsidRPr="000C0365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Собрания представителей сельского поселения Светлое Поле муниципального района Красноярский Самарской области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 сельского поселения Светлое Поле муниципального района Красноярский Самарской области РЕШИЛО: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2023 год: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58 087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58 087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2. Утвердить основные характеристики местного бюджета  на плановый период 2024 года: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53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437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 53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437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3. Утвердить основные характеристики местного бюджета на плановый период 2025 года: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доходов   –  55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572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общий объем расходов  –  55 </w:t>
      </w:r>
      <w:r w:rsidR="00D94C41">
        <w:rPr>
          <w:rFonts w:ascii="Times New Roman" w:eastAsia="Times New Roman" w:hAnsi="Times New Roman" w:cs="Times New Roman"/>
          <w:sz w:val="26"/>
          <w:szCs w:val="26"/>
          <w:lang w:eastAsia="ar-SA"/>
        </w:rPr>
        <w:t>572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рублей;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дефицит – 0 рублей.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4. Утвердить общий объем условно утвержденных расходов: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2024 год – 1 330 тыс. руб.,</w:t>
      </w:r>
    </w:p>
    <w:p w:rsidR="000C0365" w:rsidRPr="000C0365" w:rsidRDefault="004F2CBE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 2025 год – 2 770 тыс. руб.        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5. Утвердить объем межбюджетных трансфертов, получаемых из районного бюджета  в 2023 году, в сумме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153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 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2024 году -   0 тыс. руб.,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- в 2025 году -  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6. Утвердить объем межбюджетных трансфертов, получаемых из областного бюджета  в 2023 году, в сумме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6 584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  </w:t>
      </w:r>
    </w:p>
    <w:p w:rsidR="000C0365" w:rsidRPr="000C0365" w:rsidRDefault="003324A2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2024 году -  </w:t>
      </w:r>
      <w:bookmarkStart w:id="0" w:name="_GoBack"/>
      <w:bookmarkEnd w:id="0"/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301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2025 году - 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311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 Утвердить объем безвозмездных поступлений в доход местного бюджета в 2023 году в сумме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6 737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 2024 году – 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301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2025 году – 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311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8. Установить предельный объем внутреннего муниципального долга сельского поселения Светлое Поле: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2023 году - 0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2024 году - 0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2025 году - 0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9. Установить верхний предел муниципального внутреннего долга  сельского поселения Светлое Поле: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01.01.2024 года в сумме  0 тыс. руб., в том числе верхний предел долга по муниципальным гарантиям в сумме 0 тыс.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01.01.2025 года в сумме  0 тыс. руб., в том числе верхний предел долга по муниципальным гарантиям в сумме 0 тыс. руб.,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01.01.2026 года в сумме  0 тыс. руб., в том числе верхний предел долга по муниципальным гарантиям в сумме 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10. Установить предельные объемы расходов на обслуживание муниципального долга сельского поселения Светлое Поле: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2023 году – 0 руб.,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2024 году – 0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2025 году – 0 руб.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11. Общий объем бюджетных ассигнований, направляемых на исполнение публичных нормативных обязательств: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2023 году составляет 600,0 тыс. руб.;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2024 году составляет 700,0 тыс. руб.;         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2025 году составляет 800,0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12. Утвердить объем бюджетных ассигнований дорожного фонда сельского поселения Светлое Поле: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2023 году – 7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476 тыс.  руб.,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2024 году – 5 548 тыс. 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в 2025 году – 5 859 тыс.  руб.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13. Учесть в местном бюджете поступление доходов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поселения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основным источникам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2023 год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объеме, согласно приложени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14. Учесть в местном бюджете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поступление доходов поселения по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основным источникам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плановый период 2024 – 2025 годов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объеме, согласно приложени</w:t>
      </w:r>
      <w:r w:rsidR="0029423E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 к настоящему решению.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15. Утвердить ведомственную структуру расходов бюджета поселения на 2023 год согласно приложению 3 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16. Утвердить ведомственную структуру расходов бюджета поселения на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плановый период 2024 -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2025 годов согласно приложению  4 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видов расходов классификации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расходов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бюджета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proofErr w:type="gramEnd"/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2023 год согласно приложению  5 к настоящему решению.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18.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видов расходов классификации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расходов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</w:t>
      </w:r>
      <w:proofErr w:type="gramEnd"/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плановый период 2024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2025 годов согласно приложению  6  к настоящему решению.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19. Утвердить источники внутреннего финансирования дефицита местного бюджета на 2023 год согласно приложению 7 к настоящему решению.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20. Утвердить источники внутреннего финансирования дефицита местного бюджета на плановый период 2024 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2025 годов согласно приложению  8 к</w:t>
      </w:r>
      <w:r w:rsidR="007E01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настоящему решению. 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21. Утвердить объем межбюджетных трансфертов, предоставляемых районному     бюджету   при    передаче полномочий: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2023 году в сумме 5 249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2024 году в сумме   0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в сумме   0 тыс. руб.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22. Образовать в расходной части местного бюджета резервный фонд администрации сельского поселения Светлое Поле:</w:t>
      </w:r>
    </w:p>
    <w:p w:rsidR="000C0365" w:rsidRPr="000C0365" w:rsidRDefault="000C0365" w:rsidP="000C036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в 2023 году - 50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2024 году - 50 тыс. руб.,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2025 году - 50 тыс. руб.</w:t>
      </w:r>
    </w:p>
    <w:p w:rsidR="000C0365" w:rsidRPr="000C0365" w:rsidRDefault="000C0365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23. Установить, что за счет средств местного бюджета предоставляются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целях возмещения указанным лицам затрат или недополученных доходов в связи с производством товаров, выполнением работ, оказанием услуг в сфере обеспечения пожарной безопасности.</w:t>
      </w:r>
    </w:p>
    <w:p w:rsidR="000C0365" w:rsidRDefault="000C0365" w:rsidP="000C0365">
      <w:pPr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24. Субсидии в случае, предусмотренном в пункте 23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Светлое Поле, регулирующими предоставление субсидий и определяющими условия согласно пункту 3 статьи 78 Бюджетного кодекса Российской Федерации.</w:t>
      </w:r>
      <w:r w:rsidRPr="000C036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F2CBE" w:rsidRPr="004F2CBE" w:rsidRDefault="004F2CBE" w:rsidP="004F2CB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25.</w:t>
      </w:r>
      <w:r w:rsidRPr="004F2C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Установить, что в 202</w:t>
      </w:r>
      <w:r w:rsidR="007E01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администрацией сельского поселения Светлое Поле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Светлое Поле муниципального района Красноярский Самарской области, в порядке, установленном администрацией сельского поселения Светлое Поле муниципального района Красноярский Самарской области.</w:t>
      </w:r>
      <w:proofErr w:type="gramEnd"/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Установить, что в 202</w:t>
      </w:r>
      <w:r w:rsidR="007E01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казначейскому сопровождению подлежат:</w:t>
      </w:r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Светлое Поле муниципального района Красноярский Самарской области, заключенные в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на сумму 100 000 тыс. рублей и более, если условиями данных муниципальных контрактов предусмотрены авансовые платежи;</w:t>
      </w:r>
      <w:proofErr w:type="gramEnd"/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третьем настоящего пункта.</w:t>
      </w:r>
    </w:p>
    <w:p w:rsidR="004F2CBE" w:rsidRPr="004F2CBE" w:rsidRDefault="004F2CBE" w:rsidP="004F2C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2C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Положения настоящего пункта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Федерации». </w:t>
      </w:r>
    </w:p>
    <w:p w:rsidR="000C0365" w:rsidRPr="000C0365" w:rsidRDefault="004F2CBE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26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 Утвердить программу муниципальных гарантий сельского поселения Светлое Поле на 2023 год и на плановый период 2024 и 2025 годов согласно приложению 9 к настоящему решению.</w:t>
      </w:r>
    </w:p>
    <w:p w:rsidR="000C0365" w:rsidRPr="000C0365" w:rsidRDefault="004F2CBE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27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 Установить общую сумму муниципальных внутренних заимствований на 2023 год – 0 тыс. руб.</w:t>
      </w:r>
    </w:p>
    <w:p w:rsidR="000C0365" w:rsidRPr="000C0365" w:rsidRDefault="004F2CBE" w:rsidP="000C03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Утвердить программу внутренних заимствований сельского поселения Светлое Поле </w:t>
      </w:r>
      <w:r w:rsidR="008E3B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Красноярский 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2023 год и на плановый период 2024 и 2025 годов согласно приложению 10 к настоящему решению. </w:t>
      </w:r>
    </w:p>
    <w:p w:rsidR="000C0365" w:rsidRPr="000C0365" w:rsidRDefault="004F2CBE" w:rsidP="000C0365">
      <w:pPr>
        <w:tabs>
          <w:tab w:val="left" w:pos="480"/>
          <w:tab w:val="left" w:pos="1635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 Опубликовать настоящее решение в газете «Красноярский вестник».</w:t>
      </w:r>
    </w:p>
    <w:p w:rsidR="000C0365" w:rsidRPr="000C0365" w:rsidRDefault="004F2CBE" w:rsidP="000C0365">
      <w:pPr>
        <w:tabs>
          <w:tab w:val="left" w:pos="9540"/>
          <w:tab w:val="left" w:pos="9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="000C0365" w:rsidRPr="000C0365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решение вступает в силу с 1 января 2023 года</w:t>
      </w:r>
      <w:r w:rsidR="000C0365" w:rsidRPr="000C03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0C0365" w:rsidRPr="000C0365" w:rsidTr="000C0365">
        <w:trPr>
          <w:jc w:val="center"/>
        </w:trPr>
        <w:tc>
          <w:tcPr>
            <w:tcW w:w="5505" w:type="dxa"/>
            <w:hideMark/>
          </w:tcPr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Председатель 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Собрания представителей </w:t>
            </w:r>
          </w:p>
          <w:p w:rsidR="000C0365" w:rsidRPr="000C0365" w:rsidRDefault="000C0365" w:rsidP="000C03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 </w:t>
            </w:r>
          </w:p>
          <w:p w:rsidR="000C0365" w:rsidRPr="000C0365" w:rsidRDefault="000C0365" w:rsidP="000C0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В. Г. Черкашов</w:t>
            </w:r>
          </w:p>
        </w:tc>
        <w:tc>
          <w:tcPr>
            <w:tcW w:w="4935" w:type="dxa"/>
          </w:tcPr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Глава 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сельского поселения Светлое Поле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муниципального района</w:t>
            </w:r>
          </w:p>
          <w:p w:rsidR="000C0365" w:rsidRPr="000C0365" w:rsidRDefault="000C0365" w:rsidP="000C03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Самарской области</w:t>
            </w:r>
          </w:p>
          <w:p w:rsidR="000C0365" w:rsidRPr="000C0365" w:rsidRDefault="000C0365" w:rsidP="000C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_______________ И.А. Старков</w:t>
            </w:r>
          </w:p>
          <w:p w:rsidR="000C0365" w:rsidRPr="000C0365" w:rsidRDefault="000C0365" w:rsidP="000C03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0C0365" w:rsidRPr="000C0365" w:rsidRDefault="000C0365" w:rsidP="000C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0C0365" w:rsidRPr="004F2CBE" w:rsidRDefault="004F2CBE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</w:t>
      </w:r>
      <w:r w:rsidR="00597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1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 решению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Самарской области на 2023 год и </w:t>
      </w:r>
    </w:p>
    <w:p w:rsid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плановый период 2024 и 2025 годов"</w:t>
      </w:r>
    </w:p>
    <w:p w:rsidR="005972F6" w:rsidRPr="000C0365" w:rsidRDefault="005972F6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от 22.12.2022 г. № 47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C0365" w:rsidRPr="000C0365" w:rsidTr="000C036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0C0365" w:rsidRPr="000C0365" w:rsidTr="000C036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0C0365" w:rsidRPr="000C0365" w:rsidTr="000C036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0365" w:rsidRPr="000C0365" w:rsidTr="000C036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6 737</w:t>
            </w:r>
          </w:p>
        </w:tc>
      </w:tr>
      <w:tr w:rsidR="000C0365" w:rsidRPr="000C0365" w:rsidTr="000C036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6 737</w:t>
            </w:r>
          </w:p>
        </w:tc>
      </w:tr>
      <w:tr w:rsidR="000C0365" w:rsidRPr="000C0365" w:rsidTr="000C036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C0365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C0365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6 296</w:t>
            </w:r>
          </w:p>
        </w:tc>
      </w:tr>
      <w:tr w:rsidR="00333E82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333E82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000 202 20216 10 0000 </w:t>
            </w:r>
            <w:r w:rsidR="00D46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465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33E82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4652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E82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267D77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80B96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B8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80B96" w:rsidRPr="000C0365" w:rsidTr="000C036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B8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365" w:rsidRPr="000C0365" w:rsidRDefault="00D46524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46524" w:rsidRDefault="002A769D" w:rsidP="002A769D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D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0365" w:rsidRPr="000C0365" w:rsidRDefault="00D46524" w:rsidP="002A769D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20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к  решению 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представителей сельского поселения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Самарской области на 2023 год и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плановый период 2024 и 2025 годов»</w:t>
      </w:r>
    </w:p>
    <w:p w:rsidR="000C0365" w:rsidRPr="000C0365" w:rsidRDefault="005972F6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от 22.12.2022 г. № 47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Объем поступления доходов поселения по основным источникам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плановый период 2024-2025 годов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4831"/>
        <w:gridCol w:w="1404"/>
        <w:gridCol w:w="14"/>
        <w:gridCol w:w="1311"/>
      </w:tblGrid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tabs>
                <w:tab w:val="center" w:pos="3087"/>
                <w:tab w:val="left" w:pos="512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Наименование дохода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53 136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55 261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20 700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20 700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2 647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двигателей, подлежащие распределению между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000 103 02251 01 0000 110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3 383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-347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-345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494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ind w:left="3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27 100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28 100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21 800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22 600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0C0365" w:rsidRPr="000C0365" w:rsidTr="000C036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0C0365" w:rsidRPr="000C0365" w:rsidTr="000C036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000 111 09080 10 0000 120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80B96" w:rsidRPr="00B80B96" w:rsidTr="00B80B96">
        <w:trPr>
          <w:trHeight w:val="38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B80B9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B80B96" w:rsidRDefault="00B80B96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B96" w:rsidRPr="00B80B96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B96" w:rsidRPr="00B80B96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B80B96" w:rsidRPr="000C0365" w:rsidTr="00B80B96">
        <w:trPr>
          <w:trHeight w:val="40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B80B9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B80B96" w:rsidRPr="000C0365" w:rsidTr="00B80B96">
        <w:trPr>
          <w:trHeight w:val="4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B80B9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B96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0365" w:rsidRPr="000C0365" w:rsidRDefault="00B80B96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53 437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0365" w:rsidRPr="000C0365" w:rsidRDefault="000C0365" w:rsidP="00B80B9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55 </w:t>
            </w:r>
            <w:r w:rsidR="00B8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572</w:t>
            </w:r>
          </w:p>
        </w:tc>
      </w:tr>
      <w:tr w:rsidR="000C0365" w:rsidRPr="000C0365" w:rsidTr="000C036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80B96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B80B96" w:rsidRDefault="00B80B96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B80B96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3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к решению 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Самарской области на 2023 год и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 период 2024 и 2025 годов»</w:t>
      </w:r>
    </w:p>
    <w:p w:rsidR="000C0365" w:rsidRPr="000C0365" w:rsidRDefault="005972F6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от 22.12.2022 г. № 47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0C0365" w:rsidRPr="000C0365" w:rsidTr="000C0365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0C0365" w:rsidRPr="000C0365" w:rsidTr="000C0365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CF25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9 132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8B413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CF25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5A9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5A9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524" w:rsidRPr="00CF25A9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D46524" w:rsidRPr="00CF25A9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D46524" w:rsidRPr="00CF25A9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24" w:rsidRPr="00CF25A9" w:rsidRDefault="00D46524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524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A54F8C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F8C" w:rsidRPr="00CF25A9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F8C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C0365" w:rsidRPr="000C0365" w:rsidTr="000C0365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257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0C0365" w:rsidTr="000C0365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 сельского поселения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Светлое Поле муниципального района Красноярский Самарской области на 2021 - 2023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A54F8C" w:rsidP="00E705A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25 </w:t>
            </w:r>
            <w:r w:rsid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2B1381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38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CF25A9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Pr="002B1381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5A9" w:rsidRDefault="00CF25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21 218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A54F8C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6 584</w:t>
            </w:r>
          </w:p>
        </w:tc>
      </w:tr>
    </w:tbl>
    <w:p w:rsid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B80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80B96" w:rsidRPr="000C0365" w:rsidRDefault="00D46BD3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ПРИЛОЖЕНИЕ  4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к проекту решения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представителей сельского поселения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Самарской области на 2023 год и  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плановый  период 2024-2025 годов»</w:t>
      </w:r>
    </w:p>
    <w:p w:rsidR="000C0365" w:rsidRPr="000C0365" w:rsidRDefault="005972F6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от 22.12.2022 г. № 47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на плановый период  2024-2025 годов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304"/>
        <w:gridCol w:w="822"/>
        <w:gridCol w:w="1276"/>
        <w:gridCol w:w="648"/>
      </w:tblGrid>
      <w:tr w:rsidR="000C0365" w:rsidRPr="000C0365" w:rsidTr="000C0365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2024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2025 год     </w:t>
            </w:r>
          </w:p>
        </w:tc>
      </w:tr>
      <w:tr w:rsidR="000C0365" w:rsidRPr="000C0365" w:rsidTr="000C0365">
        <w:trPr>
          <w:trHeight w:val="50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</w:t>
            </w: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ий</w:t>
            </w: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6BD3" w:rsidRPr="00D46BD3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46BD3" w:rsidRPr="00D46BD3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D46BD3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46BD3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D46BD3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BD3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некоммерческим организациям (за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E705AD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E705AD" w:rsidTr="000C0365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E705AD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E705AD" w:rsidTr="00E705AD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E705AD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26 482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7F20A9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52 </w:t>
            </w:r>
            <w:r w:rsidR="007F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D46BD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52 </w:t>
            </w:r>
            <w:r w:rsidR="00D46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7F20A9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7F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E705AD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D46BD3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55 572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46BD3" w:rsidP="000C0365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0C0365" w:rsidRPr="000C0365" w:rsidRDefault="000C0365" w:rsidP="000C03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365" w:rsidRPr="000C0365" w:rsidRDefault="000C0365" w:rsidP="000C036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381" w:rsidRPr="000C0365" w:rsidRDefault="002B1381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ПРИЛОЖЕНИЕ 5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решению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Самарской области на 2023 год и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плановый период 2024 и 2025 годов»</w:t>
      </w:r>
    </w:p>
    <w:p w:rsidR="000C0365" w:rsidRPr="000C0365" w:rsidRDefault="005972F6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от 22.12.2022 г.  № 47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0C0365" w:rsidRPr="000C0365" w:rsidTr="000C0365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94C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D9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9 132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4C41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4C41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20A9" w:rsidRPr="007F20A9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7F20A9" w:rsidRPr="007F20A9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7F20A9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7F20A9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7F20A9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2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0A9" w:rsidRPr="000C0365" w:rsidRDefault="007F20A9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C0365" w:rsidRPr="000C0365" w:rsidTr="000C0365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0C0365"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D94C41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D94C4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D94C4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2B1381" w:rsidTr="000C0365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D94C41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D94C41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D94C4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C0365"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2B1381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C0365" w:rsidRPr="000C0365" w:rsidTr="000C0365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</w:t>
            </w:r>
          </w:p>
        </w:tc>
      </w:tr>
      <w:tr w:rsidR="000C0365" w:rsidRPr="000C0365" w:rsidTr="000C0365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2B1381" w:rsidP="00D94C4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25 </w:t>
            </w:r>
            <w:r w:rsidR="00D9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4 247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2B1381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1381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D94C41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Pr="002B1381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4C41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21 318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2B138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58 087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2B138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6 584</w:t>
            </w:r>
          </w:p>
        </w:tc>
      </w:tr>
    </w:tbl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D94C4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ПРИЛОЖЕНИЕ 6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решению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представителей сельского поселения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Самарской области на 2023 год и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плановый период  2024 и 2025 годов»</w:t>
      </w:r>
    </w:p>
    <w:p w:rsidR="000C0365" w:rsidRPr="000C0365" w:rsidRDefault="005972F6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от 22.12.2022 г. № 47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2024-2025 годов</w:t>
      </w: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418"/>
        <w:gridCol w:w="709"/>
        <w:gridCol w:w="1308"/>
        <w:gridCol w:w="24"/>
        <w:gridCol w:w="764"/>
        <w:gridCol w:w="1099"/>
        <w:gridCol w:w="13"/>
        <w:gridCol w:w="14"/>
        <w:gridCol w:w="14"/>
        <w:gridCol w:w="908"/>
      </w:tblGrid>
      <w:tr w:rsidR="000C0365" w:rsidRPr="000C0365" w:rsidTr="000C0365">
        <w:trPr>
          <w:trHeight w:val="28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2025 год 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0C0365" w:rsidRPr="000C0365" w:rsidTr="000C0365">
        <w:trPr>
          <w:trHeight w:val="1603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365" w:rsidRPr="000C0365" w:rsidRDefault="000C0365" w:rsidP="000C0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Функционирование высшего должностного лица субъекта Российской 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844" w:rsidRPr="00D36844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36844" w:rsidRPr="00D36844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D36844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D36844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</w:tr>
      <w:tr w:rsidR="00D36844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844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3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84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D94C41">
        <w:trPr>
          <w:trHeight w:val="19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160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D94C41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</w:t>
            </w: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37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cantSplit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52 107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52 </w:t>
            </w:r>
            <w:r w:rsidR="00D3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C0365" w:rsidRPr="000C0365" w:rsidTr="000C0365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365" w:rsidRPr="000C0365" w:rsidRDefault="000C0365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D3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55 </w:t>
            </w:r>
            <w:r w:rsidR="00D36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365" w:rsidRPr="000C0365" w:rsidRDefault="00D36844" w:rsidP="000C036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0C0365" w:rsidRPr="000C0365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 7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к  решению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Самарской области на 2023 год и </w:t>
      </w:r>
    </w:p>
    <w:p w:rsidR="000C0365" w:rsidRDefault="000C0365" w:rsidP="00D3684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пла</w:t>
      </w:r>
      <w:r w:rsidR="00D3684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период 2024 и 2025 годов»</w:t>
      </w:r>
    </w:p>
    <w:p w:rsidR="00D36844" w:rsidRPr="000C0365" w:rsidRDefault="005972F6" w:rsidP="00D36844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от 22.12.2022 г.  № 47</w:t>
      </w:r>
    </w:p>
    <w:p w:rsidR="000C0365" w:rsidRPr="000C0365" w:rsidRDefault="000C0365" w:rsidP="000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58 087</w:t>
            </w:r>
          </w:p>
        </w:tc>
      </w:tr>
    </w:tbl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Pr="000C0365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ПРИЛОЖЕНИЕ  8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к  решению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на 2023 год и плановый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период 2024 и 2025 годов»</w:t>
      </w:r>
    </w:p>
    <w:p w:rsidR="000C0365" w:rsidRPr="000C0365" w:rsidRDefault="005972F6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3324A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22.12.2022 г. № 47</w:t>
      </w:r>
    </w:p>
    <w:p w:rsidR="000C0365" w:rsidRPr="000C0365" w:rsidRDefault="000C0365" w:rsidP="000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0C0365" w:rsidRPr="000C0365" w:rsidRDefault="000C0365" w:rsidP="000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плановый период 2024-2025 годов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758"/>
        <w:gridCol w:w="1331"/>
        <w:gridCol w:w="1375"/>
      </w:tblGrid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  <w:p w:rsidR="000C0365" w:rsidRPr="000C0365" w:rsidRDefault="000C0365" w:rsidP="000C0365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-53 </w:t>
            </w:r>
            <w:r w:rsidR="00D94C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D368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-55 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-53 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454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  <w:p w:rsidR="00D36844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0C0365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D36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55 572</w:t>
            </w:r>
          </w:p>
        </w:tc>
      </w:tr>
      <w:tr w:rsidR="000C0365" w:rsidRPr="000C0365" w:rsidTr="000C0365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5" w:rsidRPr="000C0365" w:rsidRDefault="000C0365" w:rsidP="000C036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+53 437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0365" w:rsidRPr="000C0365" w:rsidRDefault="00D36844" w:rsidP="000C036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+55 572</w:t>
            </w:r>
            <w:r w:rsidR="000C0365" w:rsidRPr="000C0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C0365" w:rsidRPr="000C0365" w:rsidRDefault="000C0365" w:rsidP="000C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D3684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D94C41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C41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D94C41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</w:t>
      </w:r>
      <w:r w:rsidR="000C0365"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 9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к  решению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Самарской области на 2023 год и плановый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период 2024 и 2025 годов»</w:t>
      </w:r>
    </w:p>
    <w:p w:rsidR="000C0365" w:rsidRPr="000C0365" w:rsidRDefault="003324A2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от 22.12.2022 г. № 47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2023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2023 году предоставление муниципальных гарантий сельского  поселения Светлое Поле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0C03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suppressAutoHyphens/>
        <w:spacing w:after="0" w:line="240" w:lineRule="auto"/>
        <w:ind w:left="4536" w:right="5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2024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2024 году предоставление муниципальных гарантий сельского  поселения Светлое Поле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не предусмотрено.</w:t>
      </w:r>
      <w:r w:rsidRPr="000C03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0C0365" w:rsidRPr="000C0365" w:rsidRDefault="000C0365" w:rsidP="000C0365">
      <w:pPr>
        <w:rPr>
          <w:rFonts w:ascii="Calibri" w:eastAsia="Calibri" w:hAnsi="Calibri" w:cs="Times New Roman"/>
          <w:sz w:val="26"/>
          <w:szCs w:val="26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гарантий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Светлое Поле муниципального  района </w:t>
      </w:r>
      <w:proofErr w:type="gramStart"/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на 2025 год</w:t>
      </w:r>
    </w:p>
    <w:p w:rsidR="000C0365" w:rsidRPr="000C0365" w:rsidRDefault="000C0365" w:rsidP="000C0365">
      <w:pPr>
        <w:tabs>
          <w:tab w:val="left" w:pos="0"/>
          <w:tab w:val="left" w:pos="394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В 2025 году предоставление муниципальных гарантий сельского  поселения Светлое Поле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C03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не предусмотрено.</w:t>
      </w:r>
      <w:r w:rsidRPr="000C03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0C0365" w:rsidRPr="000C0365" w:rsidRDefault="000C0365" w:rsidP="000C0365">
      <w:pPr>
        <w:rPr>
          <w:rFonts w:ascii="Calibri" w:eastAsia="Calibri" w:hAnsi="Calibri" w:cs="Times New Roman"/>
          <w:sz w:val="26"/>
          <w:szCs w:val="26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ind w:firstLine="708"/>
        <w:rPr>
          <w:rFonts w:ascii="Calibri" w:eastAsia="Calibri" w:hAnsi="Calibri" w:cs="Times New Roman"/>
        </w:rPr>
      </w:pPr>
    </w:p>
    <w:p w:rsidR="000C0365" w:rsidRDefault="000C0365" w:rsidP="000C0365">
      <w:pPr>
        <w:ind w:firstLine="708"/>
        <w:rPr>
          <w:rFonts w:ascii="Calibri" w:eastAsia="Calibri" w:hAnsi="Calibri" w:cs="Times New Roman"/>
        </w:rPr>
      </w:pPr>
    </w:p>
    <w:p w:rsidR="00D94C41" w:rsidRPr="000C0365" w:rsidRDefault="00D94C41" w:rsidP="000C0365">
      <w:pPr>
        <w:ind w:firstLine="708"/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ПРИЛОЖЕНИЕ  10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к  решению Собрания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представителей сельского поселения  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Светлое Поле муниципального района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«О бюджете сельского поселения  Светлое Поле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муниципального района </w:t>
      </w:r>
      <w:proofErr w:type="gramStart"/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на 2023 год и плановый </w:t>
      </w:r>
    </w:p>
    <w:p w:rsidR="000C0365" w:rsidRPr="000C0365" w:rsidRDefault="000C0365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332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C03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период 2024 и 2025 годов»</w:t>
      </w:r>
    </w:p>
    <w:p w:rsidR="000C0365" w:rsidRPr="000C0365" w:rsidRDefault="003324A2" w:rsidP="000C0365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от 22.12.2022 г. № 47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2023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Привлечение 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</w:tr>
    </w:tbl>
    <w:p w:rsidR="000C0365" w:rsidRPr="000C0365" w:rsidRDefault="000C0365" w:rsidP="000C0365">
      <w:pPr>
        <w:ind w:firstLine="708"/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          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на 2024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Привлечение 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</w:tr>
    </w:tbl>
    <w:p w:rsidR="000C0365" w:rsidRPr="000C0365" w:rsidRDefault="000C0365" w:rsidP="000C0365">
      <w:pPr>
        <w:rPr>
          <w:rFonts w:ascii="Calibri" w:eastAsia="Calibri" w:hAnsi="Calibri" w:cs="Times New Roman"/>
        </w:rPr>
      </w:pP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муниципальных внутренних заимствований сельского поселения 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Светлое Поле муниципального района Красноярский    на 2025 год</w:t>
      </w:r>
    </w:p>
    <w:p w:rsidR="000C0365" w:rsidRPr="000C0365" w:rsidRDefault="000C0365" w:rsidP="000C0365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326"/>
      </w:tblGrid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       Вид и наименование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Привлечение 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  средств,</w:t>
            </w:r>
          </w:p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      (тыс. 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Погашение основного долга,</w:t>
            </w:r>
          </w:p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sz w:val="20"/>
                <w:szCs w:val="20"/>
              </w:rPr>
            </w:pPr>
            <w:r w:rsidRPr="000C0365">
              <w:rPr>
                <w:rFonts w:ascii="Times New Roman" w:hAnsi="Times New Roman"/>
                <w:sz w:val="20"/>
                <w:szCs w:val="20"/>
              </w:rPr>
              <w:t xml:space="preserve">Кредиты, привлекаемые сельским поселением Светлое Поле муниципального района </w:t>
            </w:r>
            <w:proofErr w:type="gramStart"/>
            <w:r w:rsidRPr="000C0365">
              <w:rPr>
                <w:rFonts w:ascii="Times New Roman" w:hAnsi="Times New Roman"/>
                <w:sz w:val="20"/>
                <w:szCs w:val="20"/>
              </w:rPr>
              <w:t>Красноярский</w:t>
            </w:r>
            <w:proofErr w:type="gramEnd"/>
            <w:r w:rsidRPr="000C0365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</w:rPr>
            </w:pPr>
            <w:r w:rsidRPr="000C0365">
              <w:rPr>
                <w:rFonts w:ascii="Times New Roman" w:hAnsi="Times New Roman"/>
              </w:rPr>
              <w:t>0</w:t>
            </w:r>
          </w:p>
        </w:tc>
      </w:tr>
      <w:tr w:rsidR="000C0365" w:rsidRPr="000C0365" w:rsidTr="000C03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5" w:rsidRPr="000C0365" w:rsidRDefault="000C0365" w:rsidP="000C0365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65" w:rsidRPr="000C0365" w:rsidRDefault="000C0365" w:rsidP="000C0365">
            <w:pPr>
              <w:jc w:val="center"/>
              <w:rPr>
                <w:rFonts w:ascii="Times New Roman" w:hAnsi="Times New Roman"/>
                <w:b/>
              </w:rPr>
            </w:pPr>
            <w:r w:rsidRPr="000C0365">
              <w:rPr>
                <w:rFonts w:ascii="Times New Roman" w:hAnsi="Times New Roman"/>
                <w:b/>
              </w:rPr>
              <w:t>0</w:t>
            </w:r>
          </w:p>
        </w:tc>
      </w:tr>
    </w:tbl>
    <w:p w:rsidR="000C0365" w:rsidRPr="000C0365" w:rsidRDefault="000C0365" w:rsidP="000C0365">
      <w:pPr>
        <w:rPr>
          <w:rFonts w:ascii="Calibri" w:eastAsia="Calibri" w:hAnsi="Calibri" w:cs="Times New Roman"/>
        </w:rPr>
      </w:pPr>
    </w:p>
    <w:sectPr w:rsidR="000C0365" w:rsidRPr="000C0365" w:rsidSect="002A769D">
      <w:pgSz w:w="11906" w:h="16838"/>
      <w:pgMar w:top="567" w:right="964" w:bottom="567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7E" w:rsidRDefault="00454D7E" w:rsidP="003F3479">
      <w:pPr>
        <w:spacing w:after="0" w:line="240" w:lineRule="auto"/>
      </w:pPr>
      <w:r>
        <w:separator/>
      </w:r>
    </w:p>
  </w:endnote>
  <w:endnote w:type="continuationSeparator" w:id="0">
    <w:p w:rsidR="00454D7E" w:rsidRDefault="00454D7E" w:rsidP="003F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7E" w:rsidRDefault="00454D7E" w:rsidP="003F3479">
      <w:pPr>
        <w:spacing w:after="0" w:line="240" w:lineRule="auto"/>
      </w:pPr>
      <w:r>
        <w:separator/>
      </w:r>
    </w:p>
  </w:footnote>
  <w:footnote w:type="continuationSeparator" w:id="0">
    <w:p w:rsidR="00454D7E" w:rsidRDefault="00454D7E" w:rsidP="003F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3400E"/>
    <w:multiLevelType w:val="hybridMultilevel"/>
    <w:tmpl w:val="CE2056F4"/>
    <w:lvl w:ilvl="0" w:tplc="11E005B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BE"/>
    <w:rsid w:val="00000CA4"/>
    <w:rsid w:val="00010857"/>
    <w:rsid w:val="00011A8A"/>
    <w:rsid w:val="0001602E"/>
    <w:rsid w:val="00017946"/>
    <w:rsid w:val="00023302"/>
    <w:rsid w:val="00044344"/>
    <w:rsid w:val="00044E0C"/>
    <w:rsid w:val="0004679D"/>
    <w:rsid w:val="00052526"/>
    <w:rsid w:val="000555BF"/>
    <w:rsid w:val="00071764"/>
    <w:rsid w:val="00077AA7"/>
    <w:rsid w:val="00077D57"/>
    <w:rsid w:val="000809A2"/>
    <w:rsid w:val="00081349"/>
    <w:rsid w:val="00082547"/>
    <w:rsid w:val="0008427A"/>
    <w:rsid w:val="00086F34"/>
    <w:rsid w:val="00091BA7"/>
    <w:rsid w:val="00095C15"/>
    <w:rsid w:val="00096AD5"/>
    <w:rsid w:val="000B2CEA"/>
    <w:rsid w:val="000B7F62"/>
    <w:rsid w:val="000C0365"/>
    <w:rsid w:val="000C6A0D"/>
    <w:rsid w:val="000D6C82"/>
    <w:rsid w:val="000D752C"/>
    <w:rsid w:val="000D7E1E"/>
    <w:rsid w:val="000E0AEF"/>
    <w:rsid w:val="000E1219"/>
    <w:rsid w:val="000E3B2C"/>
    <w:rsid w:val="000E70CA"/>
    <w:rsid w:val="000F07BE"/>
    <w:rsid w:val="000F2F8A"/>
    <w:rsid w:val="000F3672"/>
    <w:rsid w:val="000F43B4"/>
    <w:rsid w:val="000F789A"/>
    <w:rsid w:val="0010274A"/>
    <w:rsid w:val="00104691"/>
    <w:rsid w:val="00105208"/>
    <w:rsid w:val="00123F13"/>
    <w:rsid w:val="0012690C"/>
    <w:rsid w:val="00131E6A"/>
    <w:rsid w:val="00153C4D"/>
    <w:rsid w:val="00154050"/>
    <w:rsid w:val="001554E1"/>
    <w:rsid w:val="00156ACF"/>
    <w:rsid w:val="001609E4"/>
    <w:rsid w:val="001616C0"/>
    <w:rsid w:val="00167E15"/>
    <w:rsid w:val="001752FB"/>
    <w:rsid w:val="00175688"/>
    <w:rsid w:val="0018018B"/>
    <w:rsid w:val="0018109D"/>
    <w:rsid w:val="001839D0"/>
    <w:rsid w:val="00184F37"/>
    <w:rsid w:val="001872BB"/>
    <w:rsid w:val="00187DE0"/>
    <w:rsid w:val="0019703C"/>
    <w:rsid w:val="0019764D"/>
    <w:rsid w:val="001A2001"/>
    <w:rsid w:val="001A202D"/>
    <w:rsid w:val="001A4500"/>
    <w:rsid w:val="001A5427"/>
    <w:rsid w:val="001B2100"/>
    <w:rsid w:val="001B4087"/>
    <w:rsid w:val="001B48A2"/>
    <w:rsid w:val="001B7020"/>
    <w:rsid w:val="001C3BB6"/>
    <w:rsid w:val="001C4622"/>
    <w:rsid w:val="001C6405"/>
    <w:rsid w:val="001C6F0E"/>
    <w:rsid w:val="001D0B30"/>
    <w:rsid w:val="001E04DE"/>
    <w:rsid w:val="001E050F"/>
    <w:rsid w:val="001E1C3E"/>
    <w:rsid w:val="001E28FF"/>
    <w:rsid w:val="001E5633"/>
    <w:rsid w:val="001E5802"/>
    <w:rsid w:val="001E7838"/>
    <w:rsid w:val="001F3845"/>
    <w:rsid w:val="001F54FA"/>
    <w:rsid w:val="00200308"/>
    <w:rsid w:val="00210497"/>
    <w:rsid w:val="002109FE"/>
    <w:rsid w:val="0021190B"/>
    <w:rsid w:val="00211F8C"/>
    <w:rsid w:val="002279C1"/>
    <w:rsid w:val="0023252F"/>
    <w:rsid w:val="002445C7"/>
    <w:rsid w:val="00252975"/>
    <w:rsid w:val="00267D77"/>
    <w:rsid w:val="002711AD"/>
    <w:rsid w:val="002715F8"/>
    <w:rsid w:val="00272D36"/>
    <w:rsid w:val="00276251"/>
    <w:rsid w:val="00284E35"/>
    <w:rsid w:val="00287D1B"/>
    <w:rsid w:val="0029423E"/>
    <w:rsid w:val="00296580"/>
    <w:rsid w:val="00297ABE"/>
    <w:rsid w:val="002A15CB"/>
    <w:rsid w:val="002A190B"/>
    <w:rsid w:val="002A254F"/>
    <w:rsid w:val="002A769D"/>
    <w:rsid w:val="002B1381"/>
    <w:rsid w:val="002B3231"/>
    <w:rsid w:val="002B428A"/>
    <w:rsid w:val="002C2715"/>
    <w:rsid w:val="002C2ECC"/>
    <w:rsid w:val="002C6A59"/>
    <w:rsid w:val="002D1851"/>
    <w:rsid w:val="002D6EB9"/>
    <w:rsid w:val="002D7E9D"/>
    <w:rsid w:val="002E0EF8"/>
    <w:rsid w:val="002E1C92"/>
    <w:rsid w:val="002E3A8E"/>
    <w:rsid w:val="002F3364"/>
    <w:rsid w:val="002F33F7"/>
    <w:rsid w:val="002F5F22"/>
    <w:rsid w:val="003044DB"/>
    <w:rsid w:val="0030459C"/>
    <w:rsid w:val="003058F0"/>
    <w:rsid w:val="003062D5"/>
    <w:rsid w:val="00306E41"/>
    <w:rsid w:val="00314AC0"/>
    <w:rsid w:val="00331FD3"/>
    <w:rsid w:val="003324A2"/>
    <w:rsid w:val="00333E82"/>
    <w:rsid w:val="00334BB1"/>
    <w:rsid w:val="00340EE0"/>
    <w:rsid w:val="00343C8C"/>
    <w:rsid w:val="00346F88"/>
    <w:rsid w:val="00364200"/>
    <w:rsid w:val="00370331"/>
    <w:rsid w:val="003708C1"/>
    <w:rsid w:val="00373E62"/>
    <w:rsid w:val="003742BD"/>
    <w:rsid w:val="003820B8"/>
    <w:rsid w:val="00394D57"/>
    <w:rsid w:val="003C1877"/>
    <w:rsid w:val="003C4BA3"/>
    <w:rsid w:val="003C7ED1"/>
    <w:rsid w:val="003D1AB0"/>
    <w:rsid w:val="003D262E"/>
    <w:rsid w:val="003E4BDF"/>
    <w:rsid w:val="003E6D2E"/>
    <w:rsid w:val="003E78A3"/>
    <w:rsid w:val="003E7D48"/>
    <w:rsid w:val="003F0828"/>
    <w:rsid w:val="003F2B56"/>
    <w:rsid w:val="003F3479"/>
    <w:rsid w:val="003F3E9A"/>
    <w:rsid w:val="003F4796"/>
    <w:rsid w:val="004028D6"/>
    <w:rsid w:val="004055F2"/>
    <w:rsid w:val="004071B9"/>
    <w:rsid w:val="00410BA7"/>
    <w:rsid w:val="00426F21"/>
    <w:rsid w:val="00427A10"/>
    <w:rsid w:val="00434AC9"/>
    <w:rsid w:val="00441BC4"/>
    <w:rsid w:val="004447D7"/>
    <w:rsid w:val="00446329"/>
    <w:rsid w:val="00446753"/>
    <w:rsid w:val="004543A5"/>
    <w:rsid w:val="00454D7E"/>
    <w:rsid w:val="00455C8D"/>
    <w:rsid w:val="00460EFF"/>
    <w:rsid w:val="00463092"/>
    <w:rsid w:val="0046395C"/>
    <w:rsid w:val="00477BBC"/>
    <w:rsid w:val="00477EB4"/>
    <w:rsid w:val="004918EC"/>
    <w:rsid w:val="00491CED"/>
    <w:rsid w:val="00492A75"/>
    <w:rsid w:val="0049788D"/>
    <w:rsid w:val="004A3400"/>
    <w:rsid w:val="004C0DF2"/>
    <w:rsid w:val="004C471B"/>
    <w:rsid w:val="004C4ED0"/>
    <w:rsid w:val="004D50CF"/>
    <w:rsid w:val="004D60CD"/>
    <w:rsid w:val="004E2FDE"/>
    <w:rsid w:val="004E3D17"/>
    <w:rsid w:val="004E7C7E"/>
    <w:rsid w:val="004F2CBE"/>
    <w:rsid w:val="00513FE2"/>
    <w:rsid w:val="00527B98"/>
    <w:rsid w:val="00535AB3"/>
    <w:rsid w:val="00536FCC"/>
    <w:rsid w:val="00540A29"/>
    <w:rsid w:val="00541F6E"/>
    <w:rsid w:val="00545AC4"/>
    <w:rsid w:val="005468AB"/>
    <w:rsid w:val="0056000F"/>
    <w:rsid w:val="005610B2"/>
    <w:rsid w:val="00565758"/>
    <w:rsid w:val="00565F65"/>
    <w:rsid w:val="00574A9D"/>
    <w:rsid w:val="00577F85"/>
    <w:rsid w:val="00581DD3"/>
    <w:rsid w:val="00582041"/>
    <w:rsid w:val="0058209E"/>
    <w:rsid w:val="005856D8"/>
    <w:rsid w:val="00586609"/>
    <w:rsid w:val="005952EC"/>
    <w:rsid w:val="00596B69"/>
    <w:rsid w:val="005972F6"/>
    <w:rsid w:val="00597D09"/>
    <w:rsid w:val="005A22CE"/>
    <w:rsid w:val="005A4D93"/>
    <w:rsid w:val="005A625E"/>
    <w:rsid w:val="005B786E"/>
    <w:rsid w:val="005C2285"/>
    <w:rsid w:val="005C4418"/>
    <w:rsid w:val="005D329A"/>
    <w:rsid w:val="005D6A12"/>
    <w:rsid w:val="005E5AC1"/>
    <w:rsid w:val="005F4ECF"/>
    <w:rsid w:val="005F4F9D"/>
    <w:rsid w:val="00604BAC"/>
    <w:rsid w:val="0060757C"/>
    <w:rsid w:val="00613C7E"/>
    <w:rsid w:val="00615032"/>
    <w:rsid w:val="00616310"/>
    <w:rsid w:val="00616FBE"/>
    <w:rsid w:val="0062674F"/>
    <w:rsid w:val="0062723B"/>
    <w:rsid w:val="006324B4"/>
    <w:rsid w:val="00637A22"/>
    <w:rsid w:val="0064249F"/>
    <w:rsid w:val="00642B45"/>
    <w:rsid w:val="00645316"/>
    <w:rsid w:val="00646320"/>
    <w:rsid w:val="00647367"/>
    <w:rsid w:val="00655916"/>
    <w:rsid w:val="00655C05"/>
    <w:rsid w:val="00657C58"/>
    <w:rsid w:val="00661E06"/>
    <w:rsid w:val="0067285A"/>
    <w:rsid w:val="00675D74"/>
    <w:rsid w:val="006811AA"/>
    <w:rsid w:val="00681580"/>
    <w:rsid w:val="00684DC7"/>
    <w:rsid w:val="00693F9F"/>
    <w:rsid w:val="006A30CB"/>
    <w:rsid w:val="006A3FEA"/>
    <w:rsid w:val="006A67C0"/>
    <w:rsid w:val="006B1163"/>
    <w:rsid w:val="006B546D"/>
    <w:rsid w:val="006B719A"/>
    <w:rsid w:val="006B7472"/>
    <w:rsid w:val="006C0944"/>
    <w:rsid w:val="006C2FBB"/>
    <w:rsid w:val="006E1534"/>
    <w:rsid w:val="006E677E"/>
    <w:rsid w:val="006F2B55"/>
    <w:rsid w:val="007000C1"/>
    <w:rsid w:val="00704F35"/>
    <w:rsid w:val="00710B66"/>
    <w:rsid w:val="00711C5B"/>
    <w:rsid w:val="0072356D"/>
    <w:rsid w:val="00723B10"/>
    <w:rsid w:val="00730D2E"/>
    <w:rsid w:val="00731AC6"/>
    <w:rsid w:val="0073668C"/>
    <w:rsid w:val="007373F2"/>
    <w:rsid w:val="00743EF9"/>
    <w:rsid w:val="00745DE7"/>
    <w:rsid w:val="00746A2E"/>
    <w:rsid w:val="00755E8C"/>
    <w:rsid w:val="00756346"/>
    <w:rsid w:val="0075738F"/>
    <w:rsid w:val="007600FA"/>
    <w:rsid w:val="00766ED1"/>
    <w:rsid w:val="0077029D"/>
    <w:rsid w:val="00770D38"/>
    <w:rsid w:val="007746B7"/>
    <w:rsid w:val="0077527F"/>
    <w:rsid w:val="0077602A"/>
    <w:rsid w:val="00784098"/>
    <w:rsid w:val="007845F8"/>
    <w:rsid w:val="007851C0"/>
    <w:rsid w:val="00795A1C"/>
    <w:rsid w:val="007A1C66"/>
    <w:rsid w:val="007A3539"/>
    <w:rsid w:val="007B2113"/>
    <w:rsid w:val="007B25BF"/>
    <w:rsid w:val="007B5E70"/>
    <w:rsid w:val="007B67AF"/>
    <w:rsid w:val="007B694C"/>
    <w:rsid w:val="007D165D"/>
    <w:rsid w:val="007E01F5"/>
    <w:rsid w:val="007E75BB"/>
    <w:rsid w:val="007E7BC2"/>
    <w:rsid w:val="007F20A9"/>
    <w:rsid w:val="007F5B82"/>
    <w:rsid w:val="007F6624"/>
    <w:rsid w:val="00804346"/>
    <w:rsid w:val="00804474"/>
    <w:rsid w:val="00804C4A"/>
    <w:rsid w:val="00811A68"/>
    <w:rsid w:val="0081342A"/>
    <w:rsid w:val="0081586A"/>
    <w:rsid w:val="00816015"/>
    <w:rsid w:val="008165F0"/>
    <w:rsid w:val="00825B04"/>
    <w:rsid w:val="008265EE"/>
    <w:rsid w:val="008347FD"/>
    <w:rsid w:val="00836654"/>
    <w:rsid w:val="00841811"/>
    <w:rsid w:val="00841AA0"/>
    <w:rsid w:val="008571D5"/>
    <w:rsid w:val="00857FBC"/>
    <w:rsid w:val="00867585"/>
    <w:rsid w:val="0087121E"/>
    <w:rsid w:val="008761B7"/>
    <w:rsid w:val="00881A5B"/>
    <w:rsid w:val="00892618"/>
    <w:rsid w:val="008A1657"/>
    <w:rsid w:val="008A1C54"/>
    <w:rsid w:val="008A5719"/>
    <w:rsid w:val="008B4134"/>
    <w:rsid w:val="008C4345"/>
    <w:rsid w:val="008C5576"/>
    <w:rsid w:val="008C5859"/>
    <w:rsid w:val="008D10BD"/>
    <w:rsid w:val="008D3551"/>
    <w:rsid w:val="008D481E"/>
    <w:rsid w:val="008E3BB6"/>
    <w:rsid w:val="008E6642"/>
    <w:rsid w:val="008F09DA"/>
    <w:rsid w:val="008F445B"/>
    <w:rsid w:val="008F5E23"/>
    <w:rsid w:val="008F5FD7"/>
    <w:rsid w:val="008F6F09"/>
    <w:rsid w:val="008F701A"/>
    <w:rsid w:val="00900C40"/>
    <w:rsid w:val="00900FA1"/>
    <w:rsid w:val="00901284"/>
    <w:rsid w:val="009072A8"/>
    <w:rsid w:val="00912038"/>
    <w:rsid w:val="009238EC"/>
    <w:rsid w:val="00925D88"/>
    <w:rsid w:val="00927B20"/>
    <w:rsid w:val="00930291"/>
    <w:rsid w:val="009404AF"/>
    <w:rsid w:val="0094537C"/>
    <w:rsid w:val="0095077F"/>
    <w:rsid w:val="0095503D"/>
    <w:rsid w:val="00970673"/>
    <w:rsid w:val="0097283C"/>
    <w:rsid w:val="00975050"/>
    <w:rsid w:val="00975D3B"/>
    <w:rsid w:val="00984056"/>
    <w:rsid w:val="00985D6C"/>
    <w:rsid w:val="009A3708"/>
    <w:rsid w:val="009A4A1E"/>
    <w:rsid w:val="009A5472"/>
    <w:rsid w:val="009A76BA"/>
    <w:rsid w:val="009A79C9"/>
    <w:rsid w:val="009B2A43"/>
    <w:rsid w:val="009B618B"/>
    <w:rsid w:val="009B64B2"/>
    <w:rsid w:val="009C57EC"/>
    <w:rsid w:val="009E153B"/>
    <w:rsid w:val="009E367B"/>
    <w:rsid w:val="009E39A2"/>
    <w:rsid w:val="009E5907"/>
    <w:rsid w:val="009E691C"/>
    <w:rsid w:val="009E6D0B"/>
    <w:rsid w:val="009F684F"/>
    <w:rsid w:val="009F7708"/>
    <w:rsid w:val="00A027E5"/>
    <w:rsid w:val="00A04035"/>
    <w:rsid w:val="00A162C7"/>
    <w:rsid w:val="00A17BE0"/>
    <w:rsid w:val="00A21DDD"/>
    <w:rsid w:val="00A2435C"/>
    <w:rsid w:val="00A34CEA"/>
    <w:rsid w:val="00A41FCD"/>
    <w:rsid w:val="00A532FA"/>
    <w:rsid w:val="00A5436E"/>
    <w:rsid w:val="00A54F8C"/>
    <w:rsid w:val="00A61175"/>
    <w:rsid w:val="00A62382"/>
    <w:rsid w:val="00A62D9E"/>
    <w:rsid w:val="00A67882"/>
    <w:rsid w:val="00A70C68"/>
    <w:rsid w:val="00A74B28"/>
    <w:rsid w:val="00A75E9C"/>
    <w:rsid w:val="00A8079A"/>
    <w:rsid w:val="00AA0127"/>
    <w:rsid w:val="00AA15AC"/>
    <w:rsid w:val="00AB16E4"/>
    <w:rsid w:val="00AB2BC0"/>
    <w:rsid w:val="00AB3DEF"/>
    <w:rsid w:val="00AB67C9"/>
    <w:rsid w:val="00AC2CE8"/>
    <w:rsid w:val="00AC5C0B"/>
    <w:rsid w:val="00AE51C8"/>
    <w:rsid w:val="00AF0239"/>
    <w:rsid w:val="00AF57C5"/>
    <w:rsid w:val="00AF69F4"/>
    <w:rsid w:val="00B02274"/>
    <w:rsid w:val="00B02930"/>
    <w:rsid w:val="00B03AF9"/>
    <w:rsid w:val="00B03B4B"/>
    <w:rsid w:val="00B20A26"/>
    <w:rsid w:val="00B21480"/>
    <w:rsid w:val="00B21CCC"/>
    <w:rsid w:val="00B228D2"/>
    <w:rsid w:val="00B26BE7"/>
    <w:rsid w:val="00B45E68"/>
    <w:rsid w:val="00B517D6"/>
    <w:rsid w:val="00B53CCC"/>
    <w:rsid w:val="00B56E0F"/>
    <w:rsid w:val="00B570C0"/>
    <w:rsid w:val="00B609EC"/>
    <w:rsid w:val="00B67408"/>
    <w:rsid w:val="00B80B96"/>
    <w:rsid w:val="00B965C2"/>
    <w:rsid w:val="00B96F6F"/>
    <w:rsid w:val="00BA774C"/>
    <w:rsid w:val="00BB7C81"/>
    <w:rsid w:val="00BC0745"/>
    <w:rsid w:val="00BC1012"/>
    <w:rsid w:val="00BC4812"/>
    <w:rsid w:val="00BC5F58"/>
    <w:rsid w:val="00BC684E"/>
    <w:rsid w:val="00BD142A"/>
    <w:rsid w:val="00BD186A"/>
    <w:rsid w:val="00BD37B8"/>
    <w:rsid w:val="00BD3EB8"/>
    <w:rsid w:val="00BD505C"/>
    <w:rsid w:val="00BE2D4C"/>
    <w:rsid w:val="00BE4E99"/>
    <w:rsid w:val="00BF7243"/>
    <w:rsid w:val="00BF7451"/>
    <w:rsid w:val="00C10FFA"/>
    <w:rsid w:val="00C158D9"/>
    <w:rsid w:val="00C23BD7"/>
    <w:rsid w:val="00C242E9"/>
    <w:rsid w:val="00C24C7C"/>
    <w:rsid w:val="00C27234"/>
    <w:rsid w:val="00C322A6"/>
    <w:rsid w:val="00C427B6"/>
    <w:rsid w:val="00C43850"/>
    <w:rsid w:val="00C44692"/>
    <w:rsid w:val="00C53BDD"/>
    <w:rsid w:val="00C56303"/>
    <w:rsid w:val="00C6666E"/>
    <w:rsid w:val="00C80399"/>
    <w:rsid w:val="00C8200E"/>
    <w:rsid w:val="00C8319C"/>
    <w:rsid w:val="00C84973"/>
    <w:rsid w:val="00C909A5"/>
    <w:rsid w:val="00C90FA3"/>
    <w:rsid w:val="00CA4790"/>
    <w:rsid w:val="00CB3740"/>
    <w:rsid w:val="00CB5DA8"/>
    <w:rsid w:val="00CC5145"/>
    <w:rsid w:val="00CD5AEA"/>
    <w:rsid w:val="00CE5DA2"/>
    <w:rsid w:val="00CF25A9"/>
    <w:rsid w:val="00CF45A4"/>
    <w:rsid w:val="00CF6296"/>
    <w:rsid w:val="00D01630"/>
    <w:rsid w:val="00D02AEF"/>
    <w:rsid w:val="00D05976"/>
    <w:rsid w:val="00D060BE"/>
    <w:rsid w:val="00D06CE8"/>
    <w:rsid w:val="00D07C10"/>
    <w:rsid w:val="00D12E23"/>
    <w:rsid w:val="00D17D05"/>
    <w:rsid w:val="00D2075C"/>
    <w:rsid w:val="00D2284C"/>
    <w:rsid w:val="00D27069"/>
    <w:rsid w:val="00D3244B"/>
    <w:rsid w:val="00D3475B"/>
    <w:rsid w:val="00D35661"/>
    <w:rsid w:val="00D36844"/>
    <w:rsid w:val="00D430AC"/>
    <w:rsid w:val="00D44233"/>
    <w:rsid w:val="00D461F7"/>
    <w:rsid w:val="00D46524"/>
    <w:rsid w:val="00D46BD3"/>
    <w:rsid w:val="00D51B7B"/>
    <w:rsid w:val="00D57B82"/>
    <w:rsid w:val="00D62625"/>
    <w:rsid w:val="00D66CBF"/>
    <w:rsid w:val="00D763E3"/>
    <w:rsid w:val="00D82067"/>
    <w:rsid w:val="00D9255F"/>
    <w:rsid w:val="00D94C41"/>
    <w:rsid w:val="00DA5F33"/>
    <w:rsid w:val="00DB0A51"/>
    <w:rsid w:val="00DB119F"/>
    <w:rsid w:val="00DB41C1"/>
    <w:rsid w:val="00DB4E7E"/>
    <w:rsid w:val="00DC5EE9"/>
    <w:rsid w:val="00DD2188"/>
    <w:rsid w:val="00DE4389"/>
    <w:rsid w:val="00DF1C16"/>
    <w:rsid w:val="00DF457C"/>
    <w:rsid w:val="00E029DE"/>
    <w:rsid w:val="00E03C48"/>
    <w:rsid w:val="00E26220"/>
    <w:rsid w:val="00E32BDD"/>
    <w:rsid w:val="00E32DB5"/>
    <w:rsid w:val="00E336DA"/>
    <w:rsid w:val="00E35111"/>
    <w:rsid w:val="00E35ECF"/>
    <w:rsid w:val="00E378F7"/>
    <w:rsid w:val="00E43051"/>
    <w:rsid w:val="00E44A86"/>
    <w:rsid w:val="00E44DC5"/>
    <w:rsid w:val="00E47443"/>
    <w:rsid w:val="00E50971"/>
    <w:rsid w:val="00E60C32"/>
    <w:rsid w:val="00E626E4"/>
    <w:rsid w:val="00E63712"/>
    <w:rsid w:val="00E64D72"/>
    <w:rsid w:val="00E705AD"/>
    <w:rsid w:val="00E766C4"/>
    <w:rsid w:val="00E83A4D"/>
    <w:rsid w:val="00EB5B2B"/>
    <w:rsid w:val="00EC1708"/>
    <w:rsid w:val="00EC32E3"/>
    <w:rsid w:val="00EC5939"/>
    <w:rsid w:val="00EC5A6F"/>
    <w:rsid w:val="00ED43A3"/>
    <w:rsid w:val="00EE3D1D"/>
    <w:rsid w:val="00EF07EF"/>
    <w:rsid w:val="00EF1010"/>
    <w:rsid w:val="00EF1DE8"/>
    <w:rsid w:val="00EF2941"/>
    <w:rsid w:val="00EF3C49"/>
    <w:rsid w:val="00EF57DE"/>
    <w:rsid w:val="00EF79D7"/>
    <w:rsid w:val="00F02851"/>
    <w:rsid w:val="00F0320D"/>
    <w:rsid w:val="00F0760E"/>
    <w:rsid w:val="00F14E66"/>
    <w:rsid w:val="00F15C64"/>
    <w:rsid w:val="00F240BA"/>
    <w:rsid w:val="00F26032"/>
    <w:rsid w:val="00F26B07"/>
    <w:rsid w:val="00F26CA8"/>
    <w:rsid w:val="00F32629"/>
    <w:rsid w:val="00F414B4"/>
    <w:rsid w:val="00F54C9C"/>
    <w:rsid w:val="00F57B31"/>
    <w:rsid w:val="00F57C09"/>
    <w:rsid w:val="00F61462"/>
    <w:rsid w:val="00F66A2C"/>
    <w:rsid w:val="00F66D10"/>
    <w:rsid w:val="00F670FA"/>
    <w:rsid w:val="00F6789B"/>
    <w:rsid w:val="00F75E6F"/>
    <w:rsid w:val="00F812FD"/>
    <w:rsid w:val="00F841BF"/>
    <w:rsid w:val="00F8582B"/>
    <w:rsid w:val="00F85BED"/>
    <w:rsid w:val="00F92D38"/>
    <w:rsid w:val="00FA761E"/>
    <w:rsid w:val="00FB1905"/>
    <w:rsid w:val="00FC1D11"/>
    <w:rsid w:val="00FC7CA5"/>
    <w:rsid w:val="00FD2ED0"/>
    <w:rsid w:val="00FD41C7"/>
    <w:rsid w:val="00FE0680"/>
    <w:rsid w:val="00FE1105"/>
    <w:rsid w:val="00FE3426"/>
    <w:rsid w:val="00FE4EA9"/>
    <w:rsid w:val="00FF2545"/>
    <w:rsid w:val="00FF69CC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F"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3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4FA"/>
    <w:pPr>
      <w:keepNext/>
      <w:tabs>
        <w:tab w:val="num" w:pos="1008"/>
      </w:tabs>
      <w:suppressAutoHyphens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styleId="9">
    <w:name w:val="heading 9"/>
    <w:basedOn w:val="a"/>
    <w:next w:val="a"/>
    <w:link w:val="90"/>
    <w:qFormat/>
    <w:rsid w:val="001F54FA"/>
    <w:pPr>
      <w:keepNext/>
      <w:tabs>
        <w:tab w:val="num" w:pos="0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90">
    <w:name w:val="Заголовок 9 Знак"/>
    <w:basedOn w:val="a0"/>
    <w:link w:val="9"/>
    <w:rsid w:val="001F54F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1F54FA"/>
  </w:style>
  <w:style w:type="character" w:customStyle="1" w:styleId="WW8Num1z0">
    <w:name w:val="WW8Num1z0"/>
    <w:rsid w:val="001F54FA"/>
  </w:style>
  <w:style w:type="character" w:customStyle="1" w:styleId="WW8Num1z1">
    <w:name w:val="WW8Num1z1"/>
    <w:rsid w:val="001F54FA"/>
  </w:style>
  <w:style w:type="character" w:customStyle="1" w:styleId="WW8Num1z2">
    <w:name w:val="WW8Num1z2"/>
    <w:rsid w:val="001F54FA"/>
  </w:style>
  <w:style w:type="character" w:customStyle="1" w:styleId="WW8Num1z3">
    <w:name w:val="WW8Num1z3"/>
    <w:rsid w:val="001F54FA"/>
  </w:style>
  <w:style w:type="character" w:customStyle="1" w:styleId="WW8Num1z4">
    <w:name w:val="WW8Num1z4"/>
    <w:rsid w:val="001F54FA"/>
  </w:style>
  <w:style w:type="character" w:customStyle="1" w:styleId="WW8Num1z5">
    <w:name w:val="WW8Num1z5"/>
    <w:rsid w:val="001F54FA"/>
  </w:style>
  <w:style w:type="character" w:customStyle="1" w:styleId="WW8Num1z6">
    <w:name w:val="WW8Num1z6"/>
    <w:rsid w:val="001F54FA"/>
  </w:style>
  <w:style w:type="character" w:customStyle="1" w:styleId="WW8Num1z7">
    <w:name w:val="WW8Num1z7"/>
    <w:rsid w:val="001F54FA"/>
  </w:style>
  <w:style w:type="character" w:customStyle="1" w:styleId="WW8Num1z8">
    <w:name w:val="WW8Num1z8"/>
    <w:rsid w:val="001F54FA"/>
  </w:style>
  <w:style w:type="character" w:customStyle="1" w:styleId="WW8Num2z0">
    <w:name w:val="WW8Num2z0"/>
    <w:rsid w:val="001F54FA"/>
    <w:rPr>
      <w:rFonts w:ascii="Symbol" w:hAnsi="Symbol" w:cs="OpenSymbol"/>
    </w:rPr>
  </w:style>
  <w:style w:type="character" w:customStyle="1" w:styleId="10">
    <w:name w:val="Основной шрифт абзаца1"/>
    <w:rsid w:val="001F54FA"/>
  </w:style>
  <w:style w:type="character" w:customStyle="1" w:styleId="a3">
    <w:name w:val="Текст выноски Знак"/>
    <w:rsid w:val="001F54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F54FA"/>
    <w:rPr>
      <w:sz w:val="28"/>
    </w:rPr>
  </w:style>
  <w:style w:type="character" w:customStyle="1" w:styleId="a5">
    <w:name w:val="Нижний колонтитул Знак"/>
    <w:rsid w:val="001F54FA"/>
    <w:rPr>
      <w:sz w:val="28"/>
    </w:rPr>
  </w:style>
  <w:style w:type="character" w:customStyle="1" w:styleId="a6">
    <w:name w:val="Название Знак"/>
    <w:rsid w:val="001F54F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1F54FA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1F54FA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1F54F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a">
    <w:name w:val="List"/>
    <w:basedOn w:val="a8"/>
    <w:rsid w:val="001F54FA"/>
    <w:rPr>
      <w:rFonts w:cs="Mangal"/>
    </w:rPr>
  </w:style>
  <w:style w:type="paragraph" w:customStyle="1" w:styleId="11">
    <w:name w:val="Название1"/>
    <w:basedOn w:val="a"/>
    <w:rsid w:val="001F54F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b">
    <w:name w:val="Адресат (кому)"/>
    <w:basedOn w:val="a"/>
    <w:rsid w:val="001F54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c">
    <w:name w:val="Balloon Text"/>
    <w:basedOn w:val="a"/>
    <w:link w:val="13"/>
    <w:rsid w:val="001F54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c"/>
    <w:rsid w:val="001F54F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14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d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5"/>
    <w:rsid w:val="001F5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e"/>
    <w:rsid w:val="001F54F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1F54F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0">
    <w:name w:val="Title"/>
    <w:basedOn w:val="a"/>
    <w:next w:val="a"/>
    <w:link w:val="16"/>
    <w:qFormat/>
    <w:rsid w:val="001F54FA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0"/>
    <w:rsid w:val="001F54F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1F54FA"/>
    <w:pPr>
      <w:jc w:val="center"/>
    </w:pPr>
    <w:rPr>
      <w:rFonts w:cs="Times New Roman"/>
      <w:i/>
      <w:iCs/>
      <w:lang w:val="x-none"/>
    </w:rPr>
  </w:style>
  <w:style w:type="character" w:customStyle="1" w:styleId="af2">
    <w:name w:val="Подзаголовок Знак"/>
    <w:basedOn w:val="a0"/>
    <w:link w:val="af1"/>
    <w:rsid w:val="001F54F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1F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1F54F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1F54FA"/>
    <w:pPr>
      <w:jc w:val="center"/>
    </w:pPr>
    <w:rPr>
      <w:b/>
      <w:bCs/>
    </w:rPr>
  </w:style>
  <w:style w:type="character" w:customStyle="1" w:styleId="WW8Num3z0">
    <w:name w:val="WW8Num3z0"/>
    <w:rsid w:val="001F54FA"/>
  </w:style>
  <w:style w:type="character" w:customStyle="1" w:styleId="WW8Num3z1">
    <w:name w:val="WW8Num3z1"/>
    <w:rsid w:val="001F54FA"/>
  </w:style>
  <w:style w:type="character" w:customStyle="1" w:styleId="WW8Num3z2">
    <w:name w:val="WW8Num3z2"/>
    <w:rsid w:val="001F54FA"/>
  </w:style>
  <w:style w:type="character" w:customStyle="1" w:styleId="WW8Num3z3">
    <w:name w:val="WW8Num3z3"/>
    <w:rsid w:val="001F54FA"/>
  </w:style>
  <w:style w:type="character" w:customStyle="1" w:styleId="WW8Num3z4">
    <w:name w:val="WW8Num3z4"/>
    <w:rsid w:val="001F54FA"/>
  </w:style>
  <w:style w:type="character" w:customStyle="1" w:styleId="WW8Num3z5">
    <w:name w:val="WW8Num3z5"/>
    <w:rsid w:val="001F54FA"/>
  </w:style>
  <w:style w:type="character" w:customStyle="1" w:styleId="WW8Num3z6">
    <w:name w:val="WW8Num3z6"/>
    <w:rsid w:val="001F54FA"/>
  </w:style>
  <w:style w:type="character" w:customStyle="1" w:styleId="WW8Num3z7">
    <w:name w:val="WW8Num3z7"/>
    <w:rsid w:val="001F54FA"/>
  </w:style>
  <w:style w:type="character" w:customStyle="1" w:styleId="WW8Num3z8">
    <w:name w:val="WW8Num3z8"/>
    <w:rsid w:val="001F54FA"/>
  </w:style>
  <w:style w:type="character" w:customStyle="1" w:styleId="2">
    <w:name w:val="Основной шрифт абзаца2"/>
    <w:rsid w:val="001F54FA"/>
  </w:style>
  <w:style w:type="character" w:customStyle="1" w:styleId="af5">
    <w:name w:val="Знак Знак"/>
    <w:rsid w:val="001F54FA"/>
    <w:rPr>
      <w:b/>
      <w:sz w:val="32"/>
      <w:lang w:val="ru-RU"/>
    </w:rPr>
  </w:style>
  <w:style w:type="character" w:customStyle="1" w:styleId="af6">
    <w:name w:val="Символ нумерации"/>
    <w:rsid w:val="001F54FA"/>
  </w:style>
  <w:style w:type="character" w:customStyle="1" w:styleId="af7">
    <w:name w:val="Маркеры списка"/>
    <w:rsid w:val="001F54F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1F5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1F54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54FA"/>
  </w:style>
  <w:style w:type="character" w:customStyle="1" w:styleId="WW8Num2z1">
    <w:name w:val="WW8Num2z1"/>
    <w:rsid w:val="001F54FA"/>
  </w:style>
  <w:style w:type="character" w:customStyle="1" w:styleId="WW8Num2z2">
    <w:name w:val="WW8Num2z2"/>
    <w:rsid w:val="001F54FA"/>
  </w:style>
  <w:style w:type="character" w:customStyle="1" w:styleId="WW8Num2z3">
    <w:name w:val="WW8Num2z3"/>
    <w:rsid w:val="001F54FA"/>
  </w:style>
  <w:style w:type="character" w:customStyle="1" w:styleId="WW8Num2z4">
    <w:name w:val="WW8Num2z4"/>
    <w:rsid w:val="001F54FA"/>
  </w:style>
  <w:style w:type="character" w:customStyle="1" w:styleId="WW8Num2z5">
    <w:name w:val="WW8Num2z5"/>
    <w:rsid w:val="001F54FA"/>
  </w:style>
  <w:style w:type="character" w:customStyle="1" w:styleId="WW8Num2z6">
    <w:name w:val="WW8Num2z6"/>
    <w:rsid w:val="001F54FA"/>
  </w:style>
  <w:style w:type="character" w:customStyle="1" w:styleId="WW8Num2z7">
    <w:name w:val="WW8Num2z7"/>
    <w:rsid w:val="001F54FA"/>
  </w:style>
  <w:style w:type="character" w:customStyle="1" w:styleId="WW8Num2z8">
    <w:name w:val="WW8Num2z8"/>
    <w:rsid w:val="001F54FA"/>
  </w:style>
  <w:style w:type="character" w:customStyle="1" w:styleId="WW8NumSt1z0">
    <w:name w:val="WW8NumSt1z0"/>
    <w:rsid w:val="001F54FA"/>
    <w:rPr>
      <w:rFonts w:ascii="Times New Roman" w:hAnsi="Times New Roman" w:cs="Times New Roman" w:hint="default"/>
    </w:rPr>
  </w:style>
  <w:style w:type="character" w:customStyle="1" w:styleId="FontStyle22">
    <w:name w:val="Font Style22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54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1F54F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1F54FA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basedOn w:val="a"/>
    <w:link w:val="af9"/>
    <w:rsid w:val="001F54FA"/>
    <w:pPr>
      <w:suppressAutoHyphens/>
      <w:spacing w:after="0" w:line="240" w:lineRule="auto"/>
      <w:ind w:left="-108"/>
    </w:pPr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character" w:customStyle="1" w:styleId="af9">
    <w:name w:val="Основной текст с отступом Знак"/>
    <w:basedOn w:val="a0"/>
    <w:link w:val="af8"/>
    <w:rsid w:val="001F54FA"/>
    <w:rPr>
      <w:rFonts w:ascii="Times New Roman" w:eastAsia="Times New Roman" w:hAnsi="Times New Roman" w:cs="Times New Roman"/>
      <w:b/>
      <w:iCs/>
      <w:sz w:val="28"/>
      <w:szCs w:val="28"/>
      <w:lang w:val="x-none" w:eastAsia="ar-SA"/>
    </w:rPr>
  </w:style>
  <w:style w:type="paragraph" w:customStyle="1" w:styleId="afa">
    <w:name w:val="Текст письма"/>
    <w:basedOn w:val="a"/>
    <w:rsid w:val="001F54FA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Схема документа1"/>
    <w:basedOn w:val="a"/>
    <w:rsid w:val="001F54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F54FA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F54FA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F54FA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F54FA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F54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F54F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Знак Знак"/>
    <w:rsid w:val="001F54FA"/>
    <w:rPr>
      <w:b/>
      <w:bCs w:val="0"/>
      <w:sz w:val="32"/>
    </w:rPr>
  </w:style>
  <w:style w:type="character" w:customStyle="1" w:styleId="blk">
    <w:name w:val="blk"/>
    <w:rsid w:val="001F54FA"/>
  </w:style>
  <w:style w:type="character" w:styleId="afc">
    <w:name w:val="Hyperlink"/>
    <w:uiPriority w:val="99"/>
    <w:semiHidden/>
    <w:unhideWhenUsed/>
    <w:rsid w:val="001F54FA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F54FA"/>
    <w:rPr>
      <w:color w:val="800080"/>
      <w:u w:val="single"/>
    </w:rPr>
  </w:style>
  <w:style w:type="table" w:styleId="afe">
    <w:name w:val="Table Grid"/>
    <w:basedOn w:val="a1"/>
    <w:uiPriority w:val="59"/>
    <w:rsid w:val="001F54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8675-0D14-4939-8691-3422429D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7928</Words>
  <Characters>45193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500</cp:revision>
  <cp:lastPrinted>2022-12-15T05:26:00Z</cp:lastPrinted>
  <dcterms:created xsi:type="dcterms:W3CDTF">2019-11-05T06:41:00Z</dcterms:created>
  <dcterms:modified xsi:type="dcterms:W3CDTF">2022-12-21T05:43:00Z</dcterms:modified>
</cp:coreProperties>
</file>