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FC78" w14:textId="77777777" w:rsidR="00601C67" w:rsidRPr="006509CE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F16DD8" wp14:editId="150FD030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2F7C1B" w14:textId="77777777"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60B90308" w14:textId="5BEC27C0"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84126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СВЕТЛОЕ ПОЛЕ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34B620F9" w14:textId="77777777"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4A1BCCD8" w14:textId="559861C5"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CE">
        <w:rPr>
          <w:rFonts w:ascii="Times New Roman" w:hAnsi="Times New Roman" w:cs="Times New Roman"/>
          <w:sz w:val="28"/>
          <w:szCs w:val="28"/>
        </w:rPr>
        <w:t>1</w:t>
      </w:r>
      <w:r w:rsidR="008412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CE">
        <w:rPr>
          <w:rFonts w:ascii="Times New Roman" w:hAnsi="Times New Roman" w:cs="Times New Roman"/>
          <w:sz w:val="28"/>
          <w:szCs w:val="28"/>
        </w:rPr>
        <w:t>окт</w:t>
      </w:r>
      <w:r w:rsidR="000412A7">
        <w:rPr>
          <w:rFonts w:ascii="Times New Roman" w:hAnsi="Times New Roman" w:cs="Times New Roman"/>
          <w:sz w:val="28"/>
          <w:szCs w:val="28"/>
        </w:rPr>
        <w:t>ября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6509CE">
        <w:rPr>
          <w:rFonts w:ascii="Times New Roman" w:hAnsi="Times New Roman" w:cs="Times New Roman"/>
          <w:sz w:val="28"/>
          <w:szCs w:val="28"/>
        </w:rPr>
        <w:t>2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1266">
        <w:rPr>
          <w:rFonts w:ascii="Times New Roman" w:hAnsi="Times New Roman" w:cs="Times New Roman"/>
          <w:sz w:val="28"/>
          <w:szCs w:val="28"/>
        </w:rPr>
        <w:t>55</w:t>
      </w:r>
    </w:p>
    <w:p w14:paraId="278E52E3" w14:textId="736D27D9" w:rsidR="00601C67" w:rsidRDefault="006509CE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r w:rsidR="00841266">
        <w:rPr>
          <w:rFonts w:ascii="Times New Roman" w:hAnsi="Times New Roman" w:cs="Times New Roman"/>
          <w:b/>
          <w:sz w:val="28"/>
          <w:szCs w:val="28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</w:t>
      </w:r>
      <w:r w:rsidR="0084126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11. 2021 г. № </w:t>
      </w:r>
      <w:r w:rsidR="00841266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1C67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(«дорожной карты») 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41266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>ноярский Самарской области в 202</w:t>
      </w:r>
      <w:r w:rsidR="000412A7">
        <w:rPr>
          <w:rFonts w:ascii="Times New Roman" w:hAnsi="Times New Roman" w:cs="Times New Roman"/>
          <w:b/>
          <w:sz w:val="28"/>
          <w:szCs w:val="28"/>
        </w:rPr>
        <w:t>2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1A0E8ED5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3B8A35FB" w14:textId="7C9072AD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266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266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84126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266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266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841266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26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045A54A" w14:textId="367EC079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13F2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1266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0412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14:paraId="4AE2F02F" w14:textId="52A5E449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1266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реализацию мероприятий, предусмотренных Планом мероприятий.</w:t>
      </w:r>
    </w:p>
    <w:p w14:paraId="7F250EEA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14:paraId="4BBA3106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14:paraId="40F7A37F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14:paraId="774823B0" w14:textId="77777777"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8E0E00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BE19A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CAB55A" w14:textId="4B8DE83A"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41266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329C0075" w14:textId="5576AC31" w:rsidR="00180CF1" w:rsidRDefault="00841266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25CA5C47" w14:textId="4B0D73F8"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266">
        <w:rPr>
          <w:rFonts w:ascii="Times New Roman" w:hAnsi="Times New Roman" w:cs="Times New Roman"/>
          <w:b/>
          <w:sz w:val="28"/>
          <w:szCs w:val="28"/>
        </w:rPr>
        <w:t>И.А.Старков</w:t>
      </w:r>
    </w:p>
    <w:p w14:paraId="5F42C61D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73AD3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886E5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3BDBA8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6750D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A55655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EDAFDA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802826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90E74A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05BF2C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83EB2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E10DCA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DAB0F6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C39825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A7EB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6D276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4EEE2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2D0ACC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0424E1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078D5F" w14:textId="77777777"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C77A36" w14:textId="77777777"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14:paraId="04A83779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464C5DE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07B63B" w14:textId="77777777"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E6D471" w14:textId="77777777"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1D70D92E" w14:textId="77777777"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0D48834B" w14:textId="28F3BA65"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27795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31E195F6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14:paraId="3642BD4F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14:paraId="3965495B" w14:textId="7FB22C60"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D13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12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D13F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13F2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266">
        <w:rPr>
          <w:rFonts w:ascii="Times New Roman" w:eastAsia="Times New Roman" w:hAnsi="Times New Roman" w:cs="Times New Roman"/>
          <w:sz w:val="24"/>
          <w:szCs w:val="24"/>
        </w:rPr>
        <w:t>55</w:t>
      </w:r>
    </w:p>
    <w:p w14:paraId="7DBBF0BC" w14:textId="77777777"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0F63D8" w14:textId="77777777"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14:paraId="1F761F93" w14:textId="632858D0"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841266">
        <w:rPr>
          <w:rFonts w:ascii="Times New Roman" w:hAnsi="Times New Roman" w:cs="Times New Roman"/>
          <w:b/>
          <w:sz w:val="26"/>
          <w:szCs w:val="26"/>
          <w:lang w:eastAsia="ar-SA"/>
        </w:rPr>
        <w:t>Светлое Поле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0412A7">
        <w:rPr>
          <w:rFonts w:ascii="Times New Roman" w:hAnsi="Times New Roman" w:cs="Times New Roman"/>
          <w:b/>
          <w:sz w:val="26"/>
          <w:szCs w:val="26"/>
        </w:rPr>
        <w:t>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372"/>
        <w:gridCol w:w="2790"/>
        <w:gridCol w:w="1542"/>
        <w:gridCol w:w="1682"/>
        <w:gridCol w:w="1378"/>
        <w:gridCol w:w="1397"/>
        <w:gridCol w:w="1951"/>
      </w:tblGrid>
      <w:tr w:rsidR="009D13F2" w:rsidRPr="009D13F2" w14:paraId="5ACDABF3" w14:textId="77777777" w:rsidTr="009F6777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688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BB27DD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Комплаенс-риск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1590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0BB4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E2CB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3686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9609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Календар-ный план выполне-ния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AB90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9A69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9D13F2" w:rsidRPr="009D13F2" w14:paraId="6710E8C6" w14:textId="77777777" w:rsidTr="009F6777">
        <w:trPr>
          <w:trHeight w:val="276"/>
        </w:trPr>
        <w:tc>
          <w:tcPr>
            <w:tcW w:w="766" w:type="pct"/>
          </w:tcPr>
          <w:p w14:paraId="1F4A6225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14:paraId="03A3E941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Повышение уровня квалификации сотрудников;</w:t>
            </w:r>
          </w:p>
          <w:p w14:paraId="423824DA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14:paraId="7EEA888C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55C66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14:paraId="45365A25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</w:t>
            </w:r>
            <w:r>
              <w:rPr>
                <w:rFonts w:ascii="Times New Roman" w:hAnsi="Times New Roman" w:cs="Times New Roman"/>
              </w:rPr>
              <w:t>льное изучение сотрудниками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           № 135-ФЗ «О защите конкуренции»;</w:t>
            </w:r>
          </w:p>
          <w:p w14:paraId="512D13E8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49619CA6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5F53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CD6E2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13F2">
              <w:rPr>
                <w:rFonts w:ascii="Times New Roman" w:hAnsi="Times New Roman" w:cs="Times New Roman"/>
              </w:rPr>
              <w:t xml:space="preserve">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C6CE0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99FE0" w14:textId="139BCD80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антимонопольного законода-тельства со стороны администра-ции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841266">
              <w:rPr>
                <w:rFonts w:ascii="Times New Roman" w:eastAsia="Times New Roman" w:hAnsi="Times New Roman" w:cs="Times New Roman"/>
              </w:rPr>
              <w:t>Светлое Поле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района Красноярский Самарской области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(далее –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Админист-рация)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70754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79D13CFA" w14:textId="77777777" w:rsidTr="009F6777">
        <w:trPr>
          <w:trHeight w:val="5248"/>
        </w:trPr>
        <w:tc>
          <w:tcPr>
            <w:tcW w:w="766" w:type="pct"/>
          </w:tcPr>
          <w:p w14:paraId="0EBEDACF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14:paraId="4ADCF9BC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сотрудников;</w:t>
            </w:r>
          </w:p>
          <w:p w14:paraId="1A658687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14:paraId="43E6ABBB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6F1BD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14:paraId="39849A1B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14:paraId="2F18CB5C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653E622F" w14:textId="77777777"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99625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1C097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</w:t>
            </w:r>
            <w:r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14:paraId="2B162EB5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AA508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DE20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B50A3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регламентирую-щщих вопросы функционирова-ния антимоно-польного комплаенса</w:t>
            </w:r>
          </w:p>
        </w:tc>
      </w:tr>
      <w:tr w:rsidR="009D13F2" w:rsidRPr="009D13F2" w14:paraId="621857EE" w14:textId="77777777" w:rsidTr="009F6777">
        <w:trPr>
          <w:trHeight w:val="864"/>
        </w:trPr>
        <w:tc>
          <w:tcPr>
            <w:tcW w:w="766" w:type="pct"/>
          </w:tcPr>
          <w:p w14:paraId="6B1D32C3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 хозяйствующему субъекту земельного участка, на котором расположена недвижимость </w:t>
            </w: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14:paraId="5A314B10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14:paraId="30199821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проведение профилактической</w:t>
            </w:r>
          </w:p>
          <w:p w14:paraId="60EDF25E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разъяс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нительной работы с сотрудниками</w:t>
            </w:r>
            <w:r w:rsidR="00AF0EE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КУМС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;</w:t>
            </w:r>
          </w:p>
          <w:p w14:paraId="2377EBD3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анализ судебной практики и практики по административному производству при</w:t>
            </w:r>
          </w:p>
          <w:p w14:paraId="4A9EB1CD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разрешении споров по</w:t>
            </w:r>
          </w:p>
          <w:p w14:paraId="4517EF7F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14:paraId="424BB5CD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Анализ судебной</w:t>
            </w:r>
          </w:p>
          <w:p w14:paraId="6D8A4B11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14:paraId="6D6EC3F5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14:paraId="4D6086B7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14:paraId="0B1CE5F0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14:paraId="6EADD84A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ситуациям;</w:t>
            </w:r>
          </w:p>
          <w:p w14:paraId="1E4F8040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направление сотрудников на повышение уровня квалификации;</w:t>
            </w:r>
          </w:p>
          <w:p w14:paraId="6AF7EA58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14:paraId="43E61CAB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6DE698C5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427FB6CD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и </w:t>
            </w:r>
            <w:r w:rsidRPr="009D13F2">
              <w:rPr>
                <w:rFonts w:ascii="Times New Roman" w:hAnsi="Times New Roman" w:cs="Times New Roman"/>
              </w:rPr>
              <w:lastRenderedPageBreak/>
              <w:t>финансовых ресурсов</w:t>
            </w:r>
          </w:p>
        </w:tc>
        <w:tc>
          <w:tcPr>
            <w:tcW w:w="543" w:type="pct"/>
          </w:tcPr>
          <w:p w14:paraId="3894AC6B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Начал</w:t>
            </w:r>
            <w:r w:rsidR="00AF0EE4"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14:paraId="3AA74576" w14:textId="77777777" w:rsidR="009D13F2" w:rsidRPr="009D13F2" w:rsidRDefault="009D13F2" w:rsidP="00AF0EE4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14:paraId="3E20895F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0142E29F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недопуще-ние </w:t>
            </w:r>
            <w:r w:rsidRPr="009D13F2">
              <w:rPr>
                <w:rFonts w:ascii="Times New Roman" w:hAnsi="Times New Roman" w:cs="Times New Roman"/>
              </w:rPr>
              <w:lastRenderedPageBreak/>
              <w:t>нарушений антимоно-польного законода-тельства</w:t>
            </w:r>
          </w:p>
        </w:tc>
        <w:tc>
          <w:tcPr>
            <w:tcW w:w="630" w:type="pct"/>
          </w:tcPr>
          <w:p w14:paraId="7DFCB0D2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</w:t>
            </w:r>
            <w:r w:rsidRPr="009D13F2">
              <w:rPr>
                <w:rFonts w:ascii="Times New Roman" w:hAnsi="Times New Roman" w:cs="Times New Roman"/>
              </w:rPr>
              <w:lastRenderedPageBreak/>
              <w:t>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2CE2A8E6" w14:textId="77777777" w:rsidTr="009F6777">
        <w:trPr>
          <w:trHeight w:val="4664"/>
        </w:trPr>
        <w:tc>
          <w:tcPr>
            <w:tcW w:w="766" w:type="pct"/>
          </w:tcPr>
          <w:p w14:paraId="5AF24390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1B16E00E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14:paraId="579E2C69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AA23E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14:paraId="1ACF0628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положений Федерального закона от 26.07.2006         № 135-ФЗ «О защите конкуренции»;</w:t>
            </w:r>
          </w:p>
          <w:p w14:paraId="132BFA03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1922F186" w14:textId="77777777" w:rsidR="009D13F2" w:rsidRPr="009D13F2" w:rsidRDefault="009D13F2" w:rsidP="009D13F2">
            <w:pPr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87080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0E200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</w:t>
            </w:r>
            <w:r w:rsidR="00AF0EE4">
              <w:rPr>
                <w:rFonts w:ascii="Times New Roman" w:eastAsia="Times New Roman" w:hAnsi="Times New Roman" w:cs="Times New Roman"/>
              </w:rPr>
              <w:t xml:space="preserve">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14:paraId="1B8AEB73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75F43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E67ED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5E018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3129C994" w14:textId="77777777" w:rsidTr="009F6777">
        <w:trPr>
          <w:trHeight w:val="1885"/>
        </w:trPr>
        <w:tc>
          <w:tcPr>
            <w:tcW w:w="766" w:type="pct"/>
          </w:tcPr>
          <w:p w14:paraId="0E765188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действия разрешения на пользование</w:t>
            </w:r>
          </w:p>
        </w:tc>
        <w:tc>
          <w:tcPr>
            <w:tcW w:w="766" w:type="pct"/>
          </w:tcPr>
          <w:p w14:paraId="6C2276F1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14:paraId="0139DFA9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14:paraId="2445FD49" w14:textId="77777777" w:rsidR="009D13F2" w:rsidRPr="009D13F2" w:rsidRDefault="00AF0EE4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мероприятий с сотрудниками</w:t>
            </w:r>
            <w:r w:rsidR="009D13F2" w:rsidRPr="009D13F2">
              <w:rPr>
                <w:rFonts w:ascii="Times New Roman" w:eastAsiaTheme="minorHAnsi" w:hAnsi="Times New Roman" w:cs="Times New Roman"/>
                <w:lang w:eastAsia="en-US"/>
              </w:rPr>
              <w:t>, в том числе в рамках противодействия коррупции;</w:t>
            </w:r>
          </w:p>
          <w:p w14:paraId="2C12976A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14:paraId="60477DD5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14:paraId="31B33F0A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разъяс</w:t>
            </w:r>
            <w:r w:rsidR="00AF0EE4">
              <w:rPr>
                <w:rFonts w:ascii="Times New Roman" w:eastAsiaTheme="minorHAnsi" w:hAnsi="Times New Roman" w:cs="Times New Roman"/>
                <w:lang w:eastAsia="en-US"/>
              </w:rPr>
              <w:t>нительной работы с сотрудниками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14:paraId="44863EF2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</w:t>
            </w:r>
          </w:p>
          <w:p w14:paraId="6D299B5C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практики и практики по административному</w:t>
            </w:r>
          </w:p>
          <w:p w14:paraId="703A0344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производству при разрешении споров по</w:t>
            </w:r>
          </w:p>
          <w:p w14:paraId="7C9C48CD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14:paraId="12A1DF7B" w14:textId="77777777" w:rsidR="009D13F2" w:rsidRPr="009D13F2" w:rsidRDefault="009D13F2" w:rsidP="00AF0EE4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Направление сотрудников  на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670720A9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дополнитель-ных трудовых и </w:t>
            </w:r>
            <w:r w:rsidRPr="009D13F2">
              <w:rPr>
                <w:rFonts w:ascii="Times New Roman" w:hAnsi="Times New Roman" w:cs="Times New Roman"/>
              </w:rPr>
              <w:lastRenderedPageBreak/>
              <w:t>финансовых ресурсов</w:t>
            </w:r>
          </w:p>
        </w:tc>
        <w:tc>
          <w:tcPr>
            <w:tcW w:w="543" w:type="pct"/>
          </w:tcPr>
          <w:p w14:paraId="177CEF54" w14:textId="77777777" w:rsidR="009D13F2" w:rsidRPr="009D13F2" w:rsidRDefault="009D13F2" w:rsidP="00AF0EE4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Сотрудники </w:t>
            </w:r>
          </w:p>
        </w:tc>
        <w:tc>
          <w:tcPr>
            <w:tcW w:w="445" w:type="pct"/>
          </w:tcPr>
          <w:p w14:paraId="2EF62DA0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3541313C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 законода-тельства</w:t>
            </w:r>
          </w:p>
        </w:tc>
        <w:tc>
          <w:tcPr>
            <w:tcW w:w="630" w:type="pct"/>
          </w:tcPr>
          <w:p w14:paraId="210AAA08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регламентирую-</w:t>
            </w:r>
            <w:r w:rsidRPr="009D13F2">
              <w:rPr>
                <w:rFonts w:ascii="Times New Roman" w:hAnsi="Times New Roman" w:cs="Times New Roman"/>
              </w:rPr>
              <w:lastRenderedPageBreak/>
              <w:t>щих вопросы функционирова-ния антимоно-польного комплаенса</w:t>
            </w:r>
          </w:p>
        </w:tc>
      </w:tr>
      <w:tr w:rsidR="009D13F2" w:rsidRPr="009D13F2" w14:paraId="71FB6EC6" w14:textId="77777777" w:rsidTr="009F6777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6EFFC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Заключение дополнительного соглашения к договору </w:t>
            </w:r>
          </w:p>
          <w:p w14:paraId="0FD15963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аренды земельного участка, которым изменяется вид разрешенного использования в нарушение норм, предусмотренных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EDF56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 сотрудников;</w:t>
            </w:r>
          </w:p>
          <w:p w14:paraId="6BAAE52B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сотрудниками должностных обязанностей и требований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антимонопольного законодательства;</w:t>
            </w:r>
          </w:p>
          <w:p w14:paraId="16269770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C5E0E" w14:textId="77777777" w:rsidR="009D13F2" w:rsidRPr="009D13F2" w:rsidRDefault="009D13F2" w:rsidP="00AF0E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Направление сотрудников на повышение уровня квалификации; самостоятельное изучение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 xml:space="preserve">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2C08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30CCC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отношений;</w:t>
            </w:r>
          </w:p>
          <w:p w14:paraId="610E9213" w14:textId="77777777" w:rsidR="009D13F2" w:rsidRPr="009D13F2" w:rsidRDefault="009D13F2" w:rsidP="00A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C3F0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78A48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0B98F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вопросы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функционирова-ния антимоно-польного комплаенса</w:t>
            </w:r>
          </w:p>
        </w:tc>
      </w:tr>
      <w:tr w:rsidR="009D13F2" w:rsidRPr="009D13F2" w14:paraId="0697DC8E" w14:textId="77777777" w:rsidTr="009F6777">
        <w:trPr>
          <w:trHeight w:val="242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9B3D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4FFE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7356C57F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38DA6" w14:textId="77777777"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E0487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0861B" w14:textId="77777777"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5BC8E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F925D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EE083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 комплаенса</w:t>
            </w:r>
          </w:p>
        </w:tc>
      </w:tr>
      <w:tr w:rsidR="009D13F2" w:rsidRPr="009D13F2" w14:paraId="526E0E97" w14:textId="77777777" w:rsidTr="009F6777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4FAB2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73424099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4FB527CA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4541C" w14:textId="77777777"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BAD4F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48257" w14:textId="77777777"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95137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DB6E0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D67A5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6A62981D" w14:textId="77777777" w:rsidTr="009F6777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9530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26924694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54AA6412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DEB3F" w14:textId="77777777"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68829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2502E" w14:textId="77777777"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AD2E5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98166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5D03E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07ED78AB" w14:textId="77777777" w:rsidTr="009F6777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63727636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392DE21D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обеспечения муниципальных нужд;</w:t>
            </w:r>
          </w:p>
          <w:p w14:paraId="30484CFA" w14:textId="77777777"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DCF83" w14:textId="77777777"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EB35F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дополнительн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43B19" w14:textId="77777777"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lastRenderedPageBreak/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0407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В течение года (постоянно при осущест-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34122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со стороны Администрации в сфере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67EDC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2742279C" w14:textId="77777777" w:rsidTr="009F6777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AFB2F" w14:textId="77777777"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3035B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14:paraId="7D648642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обеспечения муниципальных нужд;</w:t>
            </w:r>
          </w:p>
          <w:p w14:paraId="147F87C4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8325B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9D13F2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0CA31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97A77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торгам; контрактные управляющие муниципаль-ных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BF7B4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A9161" w14:textId="77777777"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7F9AD" w14:textId="77777777"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 комплаенса</w:t>
            </w:r>
          </w:p>
        </w:tc>
      </w:tr>
      <w:tr w:rsidR="009D13F2" w:rsidRPr="009D13F2" w14:paraId="0C378841" w14:textId="77777777" w:rsidTr="009F6777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64345" w14:textId="77777777"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F7F5E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5745EFB2" w14:textId="77777777"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9627F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Обучение специалистов по торгам;   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46C04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B30A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15B73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3C4C" w14:textId="77777777"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EA48" w14:textId="77777777"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48B8472E" w14:textId="77777777" w:rsidTr="009F6777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2CCA7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1EE7F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14:paraId="34C75115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E6F63" w14:textId="77777777" w:rsidR="009D13F2" w:rsidRPr="009D13F2" w:rsidRDefault="009D13F2" w:rsidP="001A5A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Повышение </w:t>
            </w:r>
            <w:r w:rsidR="001A5AB1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9D13F2">
              <w:rPr>
                <w:rFonts w:ascii="Times New Roman" w:hAnsi="Times New Roman" w:cs="Times New Roman"/>
              </w:rPr>
              <w:t>, специалистов по торгам;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  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2439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70D5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14:paraId="75EB51D9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FF40E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B199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425BB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29612910" w14:textId="77777777" w:rsidTr="009F6777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F9E27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14:paraId="00B33456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14:paraId="75EB6583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14:paraId="62A23B1D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контроля за соблюдением сотрудниками </w:t>
            </w:r>
            <w:r w:rsidRPr="009D13F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должностных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обязанностей и требований </w:t>
            </w:r>
          </w:p>
          <w:p w14:paraId="04C2BBE7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3DAF43C4" w14:textId="77777777" w:rsidR="009D13F2" w:rsidRPr="009D13F2" w:rsidRDefault="009D13F2" w:rsidP="001A5AB1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сотрудниками отдела ЖКХ 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78E8C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44A42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муниципально-го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17EB2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65FC2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недопуще-ние нарушений антимоно-польного </w:t>
            </w:r>
            <w:r w:rsidRPr="009D13F2">
              <w:rPr>
                <w:rFonts w:ascii="Times New Roman" w:hAnsi="Times New Roman" w:cs="Times New Roman"/>
              </w:rPr>
              <w:lastRenderedPageBreak/>
              <w:t>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4814C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щих вопросы функционирова-ния антимоно-польного комплаенса</w:t>
            </w:r>
          </w:p>
        </w:tc>
      </w:tr>
      <w:tr w:rsidR="009D13F2" w:rsidRPr="009D13F2" w14:paraId="420BD95B" w14:textId="77777777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1063C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14:paraId="7E08E0D8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14:paraId="35A6AF63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14:paraId="56A3389D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специалистов администраций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9D13F2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городских и сельских поселений муниципального района Красноярский Самарской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FBC18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FD57D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Администра-ции городских и сельских поселений муниципально-го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DDE0D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C50B2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08A71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района Краснояр-ский Самарской области, регламентирую-щих вопросы функционирова-ния антимоно-польного комплаенса</w:t>
            </w:r>
          </w:p>
        </w:tc>
      </w:tr>
      <w:tr w:rsidR="009D13F2" w:rsidRPr="009D13F2" w14:paraId="524680E1" w14:textId="77777777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E5CC3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14:paraId="65598379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14:paraId="3615A29B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14:paraId="770BF27E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контроля за соблюдением</w:t>
            </w:r>
          </w:p>
          <w:p w14:paraId="2062B1FA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14:paraId="0552945F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4C12BE1A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3D120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A7EC2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Руководители структурных подразделений Администра-ции; сотрудники структурных подразделений Администра-ции, участвующие в разработке муниципаль-</w:t>
            </w:r>
            <w:r w:rsidRPr="009D13F2">
              <w:rPr>
                <w:rFonts w:ascii="Times New Roman" w:hAnsi="Times New Roman" w:cs="Times New Roman"/>
              </w:rPr>
              <w:lastRenderedPageBreak/>
              <w:t>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DB2EA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59E0F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DAA99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 комплаенса</w:t>
            </w:r>
          </w:p>
        </w:tc>
      </w:tr>
      <w:tr w:rsidR="009D13F2" w:rsidRPr="009D13F2" w14:paraId="274E400D" w14:textId="77777777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B14A5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14:paraId="0AE40724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14:paraId="68F293AB" w14:textId="77777777" w:rsidR="009D13F2" w:rsidRPr="009D13F2" w:rsidRDefault="009D13F2" w:rsidP="001A5A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разъяснительной работы с сотрудниками; анализ судебной практики и практики по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14:paraId="3D17EBAD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Проведение руководителем </w:t>
            </w:r>
          </w:p>
          <w:p w14:paraId="59B91C8B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14:paraId="2D88F263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14:paraId="79C79D66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14:paraId="79EE3F4C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14:paraId="43FF4085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14:paraId="325AF62C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14:paraId="66A2D73D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14:paraId="10283686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14:paraId="71C073B7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производству при</w:t>
            </w:r>
          </w:p>
          <w:p w14:paraId="7F2426CB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14:paraId="28F12891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8" w:type="pct"/>
          </w:tcPr>
          <w:p w14:paraId="46AE0F07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14:paraId="1E835CE8" w14:textId="77777777" w:rsidR="009D13F2" w:rsidRPr="009D13F2" w:rsidRDefault="009D13F2" w:rsidP="001A5AB1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14:paraId="308FF032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1CFE85AF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недопуще-ние нарушений антимоно-польного </w:t>
            </w:r>
            <w:r w:rsidRPr="009D13F2">
              <w:rPr>
                <w:rFonts w:ascii="Times New Roman" w:hAnsi="Times New Roman" w:cs="Times New Roman"/>
              </w:rPr>
              <w:lastRenderedPageBreak/>
              <w:t>законода-тельства</w:t>
            </w:r>
          </w:p>
        </w:tc>
        <w:tc>
          <w:tcPr>
            <w:tcW w:w="630" w:type="pct"/>
          </w:tcPr>
          <w:p w14:paraId="6B5B440B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 комплаенса</w:t>
            </w:r>
          </w:p>
        </w:tc>
      </w:tr>
      <w:tr w:rsidR="009D13F2" w:rsidRPr="009D13F2" w14:paraId="7D01888C" w14:textId="77777777" w:rsidTr="009F6777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BF57B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14:paraId="000569D2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14:paraId="6AB953C2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сотрудниками;</w:t>
            </w:r>
          </w:p>
          <w:p w14:paraId="62CF3BB4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14:paraId="43324441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Проведение руководителем </w:t>
            </w:r>
          </w:p>
          <w:p w14:paraId="7A713F9C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14:paraId="65A2473E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14:paraId="1D94143B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14:paraId="54D8D4D4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14:paraId="1D69A81A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14:paraId="7962B42D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14:paraId="5AA70E2B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14:paraId="55D77025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14:paraId="44F62431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14:paraId="31D74318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14:paraId="2A35BAA6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8" w:type="pct"/>
          </w:tcPr>
          <w:p w14:paraId="6A463E5B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14:paraId="23D310E9" w14:textId="77777777" w:rsidR="009D13F2" w:rsidRPr="009D13F2" w:rsidRDefault="009D13F2" w:rsidP="001A5AB1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14:paraId="733C8B0A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74AEFB03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14:paraId="77E09002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57A2F5F6" w14:textId="77777777" w:rsidTr="009F6777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04B62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Заключение соглашения, которое может привести к ограничению, устранению или </w:t>
            </w:r>
            <w:r w:rsidRPr="009D13F2">
              <w:rPr>
                <w:rFonts w:ascii="Times New Roman" w:hAnsi="Times New Roman" w:cs="Times New Roman"/>
              </w:rPr>
              <w:lastRenderedPageBreak/>
              <w:t>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3DB8D76D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квалификации специалистов Администрации в части знаний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антимонопольного законодательства;</w:t>
            </w:r>
          </w:p>
          <w:p w14:paraId="772D4EDB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14:paraId="203714BB" w14:textId="77777777"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мероприятия для специалистов Администрации по вопросам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функционирования антимонопольного комплаенса и соблюдения требований антимонопольного законодательства;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7C23166F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ных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14:paraId="69208B9F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земельных отношений КУМС;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14:paraId="209930CD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14:paraId="2FF1DA60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заключен-ных Админист-рацией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соглашений, в которых риски нарушения антимоно-польного законода-тельства выявлены антимоно-польным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14:paraId="6C536DAA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635EC51F" w14:textId="77777777" w:rsidTr="009F6777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2CB17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5FA56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14:paraId="1F918BF0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2FBC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 Администрации;            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E05F5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7467F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14:paraId="45783C58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FDD60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C8ACF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6065B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 комплаенса</w:t>
            </w:r>
          </w:p>
        </w:tc>
      </w:tr>
      <w:tr w:rsidR="009D13F2" w:rsidRPr="009D13F2" w14:paraId="3205D5A2" w14:textId="77777777" w:rsidTr="009F6777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D1E0A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62F11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50B852F3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Администрации,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участвующими в процессе разработки проектов нормативных правовых актов,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14:paraId="4A5321D3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7B8F" w14:textId="77777777"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антиконкурентных региональных практик, содержащихся в «Черных книгах» ФАС России (Режим доступа: </w:t>
            </w:r>
            <w:hyperlink r:id="rId9" w:history="1"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://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fas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gov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pages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vazhnaya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informacziya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otkryitoe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vedomstvo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belaya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chernaya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knigi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html</w:t>
              </w:r>
            </w:hyperlink>
            <w:r w:rsidRPr="009D13F2">
              <w:rPr>
                <w:rFonts w:ascii="Times New Roman" w:eastAsia="Times New Roman" w:hAnsi="Times New Roman" w:cs="Times New Roman"/>
              </w:rPr>
              <w:t xml:space="preserve">); осуществление проверки соответствия требованиям антимонопольного законодательства проектов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нормативных правовых актов на всех стадиях согласования данных проектов внутри Администрации;     контроль со стороны 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209F8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55405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Администра-ции/ специалисты Администрации – разработчики проектов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5376F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В течение года (постоянно при разработке проектов норматив-ных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C5B38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4282B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2801E888" w14:textId="77777777" w:rsidTr="009F6777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83CA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Нарушение процедуры в проведении аукционов (торгов) по приватизации муниципального имущества;</w:t>
            </w:r>
          </w:p>
          <w:p w14:paraId="7A89B159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2CA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14:paraId="4922D1CF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D567" w14:textId="77777777"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D24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D70E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Руководители структурных подразделений и отраслевых (функциональ-ных) органов; специалисты Администра-ции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3124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разработке проектов норматив-ных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11FC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D91" w14:textId="77777777"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299DA7A4" w14:textId="77777777" w:rsidTr="009F6777">
        <w:trPr>
          <w:trHeight w:val="2392"/>
        </w:trPr>
        <w:tc>
          <w:tcPr>
            <w:tcW w:w="766" w:type="pct"/>
          </w:tcPr>
          <w:p w14:paraId="6C426F9D" w14:textId="77777777" w:rsidR="009D13F2" w:rsidRPr="009D13F2" w:rsidRDefault="009D13F2" w:rsidP="009D13F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14:paraId="4BC0BB71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14:paraId="3BE3BCFC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</w:t>
            </w:r>
          </w:p>
          <w:p w14:paraId="2AD5EEB5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 соблюдением</w:t>
            </w:r>
          </w:p>
          <w:p w14:paraId="6C336374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14:paraId="0A7B40D8" w14:textId="77777777"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357360EE" w14:textId="77777777"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14:paraId="265A68B9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14:paraId="75704803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14:paraId="6F878DE1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3E5AD511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14:paraId="3DACCF68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5DECD64A" w14:textId="77777777" w:rsidTr="009F6777">
        <w:trPr>
          <w:trHeight w:val="3983"/>
        </w:trPr>
        <w:tc>
          <w:tcPr>
            <w:tcW w:w="766" w:type="pct"/>
          </w:tcPr>
          <w:p w14:paraId="203516C5" w14:textId="77777777" w:rsidR="009D13F2" w:rsidRPr="009D13F2" w:rsidRDefault="009D13F2" w:rsidP="009D13F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14:paraId="2FB75564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14:paraId="27539E4B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соблюдением</w:t>
            </w:r>
          </w:p>
          <w:p w14:paraId="4DEC693B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14:paraId="018DC8F1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3762641F" w14:textId="77777777"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14:paraId="54A7D74C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14:paraId="45FB6257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14:paraId="57F87461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71957FBB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14:paraId="0F52289D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14:paraId="253DECA6" w14:textId="77777777" w:rsidTr="009F6777">
        <w:trPr>
          <w:trHeight w:val="156"/>
        </w:trPr>
        <w:tc>
          <w:tcPr>
            <w:tcW w:w="766" w:type="pct"/>
          </w:tcPr>
          <w:p w14:paraId="61E5CB1E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13F2">
              <w:rPr>
                <w:rFonts w:ascii="Times New Roman" w:hAnsi="Times New Roman" w:cs="Times New Roman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14:paraId="47AE2FDD" w14:textId="77777777"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отдела архитектуры;</w:t>
            </w:r>
          </w:p>
          <w:p w14:paraId="006F15B1" w14:textId="77777777"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14:paraId="409FEA10" w14:textId="77777777"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51E33B95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14:paraId="1571AB48" w14:textId="77777777"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Начальник отдела архитектуры</w:t>
            </w:r>
          </w:p>
        </w:tc>
        <w:tc>
          <w:tcPr>
            <w:tcW w:w="445" w:type="pct"/>
          </w:tcPr>
          <w:p w14:paraId="44C4AF10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487CE4B6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недопуще-ние нарушений антимоно-польного </w:t>
            </w:r>
            <w:r w:rsidRPr="009D13F2">
              <w:rPr>
                <w:rFonts w:ascii="Times New Roman" w:hAnsi="Times New Roman" w:cs="Times New Roman"/>
              </w:rPr>
              <w:lastRenderedPageBreak/>
              <w:t>законода-тельства</w:t>
            </w:r>
          </w:p>
        </w:tc>
        <w:tc>
          <w:tcPr>
            <w:tcW w:w="630" w:type="pct"/>
          </w:tcPr>
          <w:p w14:paraId="7A5EE32B" w14:textId="77777777"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 комплаенса</w:t>
            </w:r>
          </w:p>
        </w:tc>
      </w:tr>
    </w:tbl>
    <w:p w14:paraId="53AC51E1" w14:textId="77777777" w:rsidR="009D13F2" w:rsidRPr="009D13F2" w:rsidRDefault="009D13F2" w:rsidP="009D13F2">
      <w:pPr>
        <w:rPr>
          <w:rFonts w:ascii="Times New Roman" w:hAnsi="Times New Roman" w:cs="Times New Roman"/>
        </w:rPr>
      </w:pPr>
    </w:p>
    <w:p w14:paraId="14CDF9B6" w14:textId="77777777"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AD43" w14:textId="77777777" w:rsidR="00255C6F" w:rsidRDefault="00255C6F" w:rsidP="006D2C6C">
      <w:pPr>
        <w:spacing w:after="0" w:line="240" w:lineRule="auto"/>
      </w:pPr>
      <w:r>
        <w:separator/>
      </w:r>
    </w:p>
  </w:endnote>
  <w:endnote w:type="continuationSeparator" w:id="0">
    <w:p w14:paraId="3E5556FF" w14:textId="77777777" w:rsidR="00255C6F" w:rsidRDefault="00255C6F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9336" w14:textId="77777777" w:rsidR="00255C6F" w:rsidRDefault="00255C6F" w:rsidP="006D2C6C">
      <w:pPr>
        <w:spacing w:after="0" w:line="240" w:lineRule="auto"/>
      </w:pPr>
      <w:r>
        <w:separator/>
      </w:r>
    </w:p>
  </w:footnote>
  <w:footnote w:type="continuationSeparator" w:id="0">
    <w:p w14:paraId="5CBF9CC7" w14:textId="77777777" w:rsidR="00255C6F" w:rsidRDefault="00255C6F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374250"/>
      <w:docPartObj>
        <w:docPartGallery w:val="Page Numbers (Top of Page)"/>
        <w:docPartUnique/>
      </w:docPartObj>
    </w:sdtPr>
    <w:sdtContent>
      <w:p w14:paraId="51E2751E" w14:textId="77777777"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DD4E1B">
          <w:rPr>
            <w:noProof/>
          </w:rPr>
          <w:t>21</w:t>
        </w:r>
        <w:r>
          <w:fldChar w:fldCharType="end"/>
        </w:r>
      </w:p>
    </w:sdtContent>
  </w:sdt>
  <w:p w14:paraId="77B3EA38" w14:textId="77777777"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026C60"/>
    <w:rsid w:val="000412A7"/>
    <w:rsid w:val="00052821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A5AB1"/>
    <w:rsid w:val="001B25EF"/>
    <w:rsid w:val="001E6BDD"/>
    <w:rsid w:val="00203FB3"/>
    <w:rsid w:val="00223860"/>
    <w:rsid w:val="00231098"/>
    <w:rsid w:val="0023204D"/>
    <w:rsid w:val="00235B9F"/>
    <w:rsid w:val="002542AA"/>
    <w:rsid w:val="0025539D"/>
    <w:rsid w:val="00255C6F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509CE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41266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C1C12"/>
    <w:rsid w:val="009D13F2"/>
    <w:rsid w:val="009D52E1"/>
    <w:rsid w:val="009E2F24"/>
    <w:rsid w:val="009F087C"/>
    <w:rsid w:val="00A23EFB"/>
    <w:rsid w:val="00A27795"/>
    <w:rsid w:val="00A86EC2"/>
    <w:rsid w:val="00A94446"/>
    <w:rsid w:val="00AB03FB"/>
    <w:rsid w:val="00AB78AC"/>
    <w:rsid w:val="00AB7C39"/>
    <w:rsid w:val="00AF0EE4"/>
    <w:rsid w:val="00B065AB"/>
    <w:rsid w:val="00B14206"/>
    <w:rsid w:val="00B47325"/>
    <w:rsid w:val="00B55BBC"/>
    <w:rsid w:val="00B57378"/>
    <w:rsid w:val="00B758D2"/>
    <w:rsid w:val="00B76060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4E1B"/>
    <w:rsid w:val="00DD525C"/>
    <w:rsid w:val="00DD5848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A05F7"/>
  <w15:docId w15:val="{E6CAEC90-75E4-41DA-BA51-AD1CAFC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A5B4-739F-40AF-AD9F-30E57C35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Администрация Светлое Поле</cp:lastModifiedBy>
  <cp:revision>4</cp:revision>
  <cp:lastPrinted>2022-10-19T12:06:00Z</cp:lastPrinted>
  <dcterms:created xsi:type="dcterms:W3CDTF">2022-10-19T12:07:00Z</dcterms:created>
  <dcterms:modified xsi:type="dcterms:W3CDTF">2022-10-20T05:46:00Z</dcterms:modified>
</cp:coreProperties>
</file>