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A9" w:rsidRDefault="007F20A9" w:rsidP="00FD3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F0427E1" wp14:editId="7D7AAFB0">
            <wp:simplePos x="0" y="0"/>
            <wp:positionH relativeFrom="column">
              <wp:posOffset>2709545</wp:posOffset>
            </wp:positionH>
            <wp:positionV relativeFrom="paragraph">
              <wp:posOffset>403860</wp:posOffset>
            </wp:positionV>
            <wp:extent cx="629920" cy="760730"/>
            <wp:effectExtent l="0" t="0" r="0" b="0"/>
            <wp:wrapTopAndBottom/>
            <wp:docPr id="2" name="Рисунок 2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1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bookmarkStart w:id="0" w:name="_GoBack"/>
      <w:bookmarkEnd w:id="0"/>
      <w:r w:rsidR="00FD351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r w:rsidR="00FD351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r w:rsidR="00FD351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r w:rsidR="00FD351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.85pt;height:28.3pt">
            <v:fill r:id="rId10" o:title=""/>
            <v:stroke r:id="rId10" o:title=""/>
            <v:shadow color="#868686"/>
            <v:textpath style="font-family:&quot;Arial Black&quot;;font-size:20pt;v-text-kern:t" trim="t" fitpath="t" string="ПРОЕКТ"/>
          </v:shape>
        </w:pict>
      </w:r>
    </w:p>
    <w:p w:rsidR="00FD3511" w:rsidRDefault="00FD3511" w:rsidP="00E3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E378F7" w:rsidRPr="00E378F7" w:rsidRDefault="00E378F7" w:rsidP="00E378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E378F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СОБРАНИЕ ПРЕДСТАВИТЕЛЕЙ</w:t>
      </w:r>
    </w:p>
    <w:p w:rsidR="00E378F7" w:rsidRPr="00E378F7" w:rsidRDefault="00E378F7" w:rsidP="00E3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78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СВЕТЛОЕ ПОЛЕ</w:t>
      </w:r>
    </w:p>
    <w:p w:rsidR="00E378F7" w:rsidRPr="00E378F7" w:rsidRDefault="00E378F7" w:rsidP="00E3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78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gramStart"/>
      <w:r w:rsidRPr="00E378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</w:t>
      </w:r>
      <w:proofErr w:type="gramEnd"/>
    </w:p>
    <w:p w:rsidR="00E378F7" w:rsidRPr="00E378F7" w:rsidRDefault="00E378F7" w:rsidP="00E3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8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 ОБЛАСТИ</w:t>
      </w:r>
    </w:p>
    <w:p w:rsidR="00E378F7" w:rsidRPr="00E378F7" w:rsidRDefault="00E378F7" w:rsidP="00E3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E378F7" w:rsidRPr="00E378F7" w:rsidRDefault="00E378F7" w:rsidP="00E378F7">
      <w:pPr>
        <w:keepNext/>
        <w:spacing w:before="200" w:line="240" w:lineRule="auto"/>
        <w:jc w:val="center"/>
        <w:outlineLvl w:val="8"/>
        <w:rPr>
          <w:rFonts w:ascii="Times New Roman" w:eastAsia="Times New Roman" w:hAnsi="Times New Roman" w:cs="Times New Roman"/>
          <w:sz w:val="40"/>
          <w:szCs w:val="40"/>
          <w:lang w:eastAsia="x-none"/>
        </w:rPr>
      </w:pPr>
      <w:r w:rsidRPr="00E378F7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>РЕШЕНИЕ</w:t>
      </w:r>
      <w:r w:rsidRPr="00E378F7">
        <w:rPr>
          <w:rFonts w:ascii="Times New Roman" w:eastAsia="Times New Roman" w:hAnsi="Times New Roman" w:cs="Times New Roman"/>
          <w:sz w:val="40"/>
          <w:szCs w:val="40"/>
          <w:lang w:eastAsia="x-none"/>
        </w:rPr>
        <w:t xml:space="preserve"> </w:t>
      </w:r>
    </w:p>
    <w:p w:rsidR="003062D5" w:rsidRDefault="00E378F7" w:rsidP="007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бюджете сельского поселения Светлое Поле </w:t>
      </w:r>
    </w:p>
    <w:p w:rsidR="003062D5" w:rsidRDefault="00E378F7" w:rsidP="007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</w:t>
      </w:r>
      <w:proofErr w:type="gramStart"/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Красноярский</w:t>
      </w:r>
      <w:proofErr w:type="gramEnd"/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Самарской области </w:t>
      </w:r>
    </w:p>
    <w:p w:rsidR="00E378F7" w:rsidRPr="00E378F7" w:rsidRDefault="00E378F7" w:rsidP="007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7845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и на плановый период 202</w:t>
      </w:r>
      <w:r w:rsidR="007845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="007845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E37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 </w:t>
      </w:r>
    </w:p>
    <w:p w:rsidR="00E378F7" w:rsidRPr="00E378F7" w:rsidRDefault="00E378F7" w:rsidP="00E3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365" w:rsidRPr="000C0365" w:rsidRDefault="000C0365" w:rsidP="000C0365">
      <w:pPr>
        <w:suppressAutoHyphens/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Рассмотрев </w:t>
      </w:r>
      <w:r w:rsidR="005A625E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во втором чтении проект решения </w:t>
      </w:r>
      <w:r w:rsidRPr="000C0365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Собрания представителей сельского поселения Светлое Поле муниципального района Красноярский Самарской области «О бюджете сельского поселения Светлое Поле муниципального района Красноярский Самарской области на 2023 год и плановый период 2024 и 2025 годов», Собрание представителей сельского поселения Светлое Поле муниципального района Красноярский Самарской области РЕШИЛО: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2023 год: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доходов   –  </w:t>
      </w:r>
      <w:r w:rsidR="00D94C41">
        <w:rPr>
          <w:rFonts w:ascii="Times New Roman" w:eastAsia="Times New Roman" w:hAnsi="Times New Roman" w:cs="Times New Roman"/>
          <w:sz w:val="26"/>
          <w:szCs w:val="26"/>
          <w:lang w:eastAsia="ar-SA"/>
        </w:rPr>
        <w:t>58 087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расходов  – </w:t>
      </w:r>
      <w:r w:rsidR="00D94C41">
        <w:rPr>
          <w:rFonts w:ascii="Times New Roman" w:eastAsia="Times New Roman" w:hAnsi="Times New Roman" w:cs="Times New Roman"/>
          <w:sz w:val="26"/>
          <w:szCs w:val="26"/>
          <w:lang w:eastAsia="ar-SA"/>
        </w:rPr>
        <w:t>58 087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дефицит – 0 рублей.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2. Утвердить основные характеристики местного бюджета  на плановый период 2024 года: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доходов   –  53 </w:t>
      </w:r>
      <w:r w:rsidR="00D94C41">
        <w:rPr>
          <w:rFonts w:ascii="Times New Roman" w:eastAsia="Times New Roman" w:hAnsi="Times New Roman" w:cs="Times New Roman"/>
          <w:sz w:val="26"/>
          <w:szCs w:val="26"/>
          <w:lang w:eastAsia="ar-SA"/>
        </w:rPr>
        <w:t>437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расходов  –  53 </w:t>
      </w:r>
      <w:r w:rsidR="00D94C41">
        <w:rPr>
          <w:rFonts w:ascii="Times New Roman" w:eastAsia="Times New Roman" w:hAnsi="Times New Roman" w:cs="Times New Roman"/>
          <w:sz w:val="26"/>
          <w:szCs w:val="26"/>
          <w:lang w:eastAsia="ar-SA"/>
        </w:rPr>
        <w:t>437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дефицит – 0 рублей.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3. Утвердить основные характеристики местного бюджета на плановый период 2025 года: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доходов   –  55 </w:t>
      </w:r>
      <w:r w:rsidR="00D94C41">
        <w:rPr>
          <w:rFonts w:ascii="Times New Roman" w:eastAsia="Times New Roman" w:hAnsi="Times New Roman" w:cs="Times New Roman"/>
          <w:sz w:val="26"/>
          <w:szCs w:val="26"/>
          <w:lang w:eastAsia="ar-SA"/>
        </w:rPr>
        <w:t>572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общий объем расходов  –  55 </w:t>
      </w:r>
      <w:r w:rsidR="00D94C41">
        <w:rPr>
          <w:rFonts w:ascii="Times New Roman" w:eastAsia="Times New Roman" w:hAnsi="Times New Roman" w:cs="Times New Roman"/>
          <w:sz w:val="26"/>
          <w:szCs w:val="26"/>
          <w:lang w:eastAsia="ar-SA"/>
        </w:rPr>
        <w:t>572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дефицит – 0 рублей.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4. Утвердить общий объем условно утвержденных расходов: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 2024 год – 1 330 тыс. руб.,</w:t>
      </w:r>
    </w:p>
    <w:p w:rsidR="000C0365" w:rsidRPr="000C0365" w:rsidRDefault="004F2CBE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0C0365"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на 2025 год – 2 770 тыс. руб.         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5. Утвердить объем межбюджетных трансфертов, получаемых из районного бюджета  в 2023 году, в сумме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153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  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- в 2024 году -   0 тыс. руб.,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2025 году -  0 тыс. руб.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6. Утвердить объем межбюджетных трансфертов, получаемых из областного бюджета  в 2023 году, в сумме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6 584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  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2024 году -  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301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2025 году - 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311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 Утвердить объем безвозмездных поступлений в доход местного бюджета в 2023 году в сумме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6 737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в 2024 году – 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301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2025 году – 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311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8. Установить предельный объем внутреннего муниципального долга сельского поселения Светлое Поле: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2023 году - 0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2024 году - 0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2025 году - 0 руб.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9. Установить верхний предел муниципального внутреннего долга  сельского поселения Светлое Поле: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01.01.2024 года в сумме  0 тыс. руб., в том числе верхний предел долга по муниципальным гарантиям в сумме 0 тыс. руб.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01.01.2025 года в сумме  0 тыс. руб., в том числе верхний предел долга по муниципальным гарантиям в сумме 0 тыс. руб.,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01.01.2026 года в сумме  0 тыс. руб., в том числе верхний предел долга по муниципальным гарантиям в сумме 0 тыс. руб.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10. Установить предельные объемы расходов на обслуживание муниципального долга сельского поселения Светлое Поле: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2023 году – 0 руб.,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2024 году – 0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2025 году – 0 руб. 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11. Общий объем бюджетных ассигнований, направляемых на исполнение публичных нормативных обязательств: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2023 году составляет 600,0 тыс. руб.;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2024 году составляет 700,0 тыс. руб.;         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2025 году составляет 800,0 тыс. руб.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12. Утвердить объем бюджетных ассигнований дорожного фонда сельского поселения Светлое Поле: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2023 году – 7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476 тыс.  руб.,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2024 году – 5 548 тыс. 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2025 году – 5 859 тыс.  руб.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13. Учесть в местном бюджете поступление доходов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поселения 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основным источникам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2023 год 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в объеме, согласно приложени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 к настоящему решению.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14. Учесть в местном бюджете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поступление доходов поселения по 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основным источникам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плановый период 2024 – 2025 годов 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в объеме, согласно приложени</w:t>
      </w:r>
      <w:r w:rsidR="0029423E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 к настоящему решению.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15. Утвердить ведомственную структуру расходов бюджета поселения на 2023 год согласно приложению 3  к настоящему решению.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16. Утвердить ведомственную структуру расходов бюджета поселения на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плановый период 2024 -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2025 годов согласно приложению  4  к настоящему решению.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17.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видов расходов классификации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расходов 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бюджета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</w:t>
      </w:r>
      <w:proofErr w:type="gramEnd"/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2023 год согласно приложению  5 к настоящему решению.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18.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видов расходов классификации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расходов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бюджета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поселения</w:t>
      </w:r>
      <w:proofErr w:type="gramEnd"/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плановый период 2024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2025 годов согласно приложению  6  к настоящему решению.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19. Утвердить источники внутреннего финансирования дефицита местного бюджета на 2023 год согласно приложению 7 к настоящему решению.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20. Утвердить источники внутреннего финансирования дефицита местного бюджета на плановый период 2024 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2025 годов согласно приложению  8 к</w:t>
      </w:r>
      <w:r w:rsidR="007E01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настоящему решению. 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21. Утвердить объем межбюджетных трансфертов, предоставляемых районному     бюджету   при    передаче полномочий: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2023 году в сумме 5 249 тыс.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2024 году в сумме   0 тыс.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2025 году в сумме   0 тыс. руб.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22. Образовать в расходной части местного бюджета резервный фонд администрации сельского поселения Светлое Поле:</w:t>
      </w:r>
    </w:p>
    <w:p w:rsidR="000C0365" w:rsidRPr="000C0365" w:rsidRDefault="000C0365" w:rsidP="000C03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в 2023 году - 50 тыс.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2024 году - 50 тыс. руб.,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- в 2025 году - 50 тыс. руб.</w:t>
      </w:r>
    </w:p>
    <w:p w:rsidR="000C0365" w:rsidRPr="000C0365" w:rsidRDefault="000C0365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23. Установить, что за счет средств местного бюджета предоставляются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в целях возмещения указанным лицам затрат или недополученных доходов в связи с производством товаров, выполнением работ, оказанием услуг в сфере обеспечения пожарной безопасности.</w:t>
      </w:r>
    </w:p>
    <w:p w:rsidR="000C0365" w:rsidRDefault="000C0365" w:rsidP="000C0365">
      <w:pPr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24. Субсидии в случае, предусмотренном в пункте 23 настоящего решения, предоставляются соответствующими главными распорядителями средств местного бюджета в соответствии с нормативными правовыми актами сельского поселения Светлое Поле, регулирующими предоставление субсидий и определяющими условия согласно пункту 3 статьи 78 Бюджетного кодекса Российской Федерации.</w:t>
      </w:r>
      <w:r w:rsidRPr="000C03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F2CBE" w:rsidRPr="004F2CBE" w:rsidRDefault="004F2CBE" w:rsidP="004F2CB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25.</w:t>
      </w:r>
      <w:r w:rsidRPr="004F2C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Установить, что в 202</w:t>
      </w:r>
      <w:r w:rsidR="007E01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году администрацией сельского поселения Светлое Поле муниципального района Красноярский Самарской области осуществляется казначейское сопровождение муниципальных контрактов, а также контрактов, договоров, заключенных в рамках их исполнения за счет средств бюджета сельского поселения Светлое Поле муниципального района Красноярский Самарской области, в порядке, установленном администрацией сельского поселения Светлое Поле муниципального района Красноярский Самарской области.</w:t>
      </w:r>
      <w:proofErr w:type="gramEnd"/>
    </w:p>
    <w:p w:rsidR="004F2CBE" w:rsidRPr="004F2CBE" w:rsidRDefault="004F2CBE" w:rsidP="004F2C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Установить, что в 202</w:t>
      </w:r>
      <w:r w:rsidR="007E01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году казначейскому сопровождению подлежат:</w:t>
      </w:r>
    </w:p>
    <w:p w:rsidR="004F2CBE" w:rsidRPr="004F2CBE" w:rsidRDefault="004F2CBE" w:rsidP="004F2C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муниципальные контракты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Светлое Поле муниципального района Красноярский Самарской области, заключенные в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году на сумму 100 000 тыс. рублей и более, если условиями данных муниципальных контрактов предусмотрены авансовые платежи;</w:t>
      </w:r>
      <w:proofErr w:type="gramEnd"/>
    </w:p>
    <w:p w:rsidR="004F2CBE" w:rsidRPr="004F2CBE" w:rsidRDefault="004F2CBE" w:rsidP="004F2C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авансовые платежи по контрактам (договорам) о поставке товаров, выполнении работ, оказании услуг, заключенным между исполнителями и соисполнителями на сумму 50 000 тыс. рублей и более в рамках исполнения муниципальных контрактов, указанных в абзаце третьем настоящего пункта.</w:t>
      </w:r>
    </w:p>
    <w:p w:rsidR="004F2CBE" w:rsidRPr="004F2CBE" w:rsidRDefault="004F2CBE" w:rsidP="004F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2CB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Положения настоящего пункта не распространяются на средства, в отношении которых казначейское сопровождение осуществляется территориальными органами Федерального казначейства в соответствии с федеральным законом о федеральном бюджете на текущий финансовый год и плановый период, а также средства, определенные статьей 242.27 Бюджетного кодекса Российской Федерации». </w:t>
      </w:r>
    </w:p>
    <w:p w:rsidR="000C0365" w:rsidRPr="000C0365" w:rsidRDefault="004F2CBE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 w:rsidR="000C0365"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. Утвердить программу муниципальных гарантий сельского поселения Светлое Поле на 2023 год и на плановый период 2024 и 2025 годов согласно приложению 9 к настоящему решению.</w:t>
      </w:r>
    </w:p>
    <w:p w:rsidR="000C0365" w:rsidRPr="000C0365" w:rsidRDefault="004F2CBE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27</w:t>
      </w:r>
      <w:r w:rsidR="000C0365"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. Установить общую сумму муниципальных внутренних заимствований на 2023 год – 0 тыс. руб.</w:t>
      </w:r>
    </w:p>
    <w:p w:rsidR="000C0365" w:rsidRPr="000C0365" w:rsidRDefault="004F2CBE" w:rsidP="000C03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="000C0365"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Утвердить программу внутренних заимствований сельского поселения Светлое Поле </w:t>
      </w:r>
      <w:r w:rsidR="008E3B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Красноярский </w:t>
      </w:r>
      <w:r w:rsidR="000C0365"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2023 год и на плановый период 2024 и 2025 годов согласно приложению 10 к настоящему решению. </w:t>
      </w:r>
    </w:p>
    <w:p w:rsidR="000C0365" w:rsidRPr="000C0365" w:rsidRDefault="004F2CBE" w:rsidP="000C0365">
      <w:pPr>
        <w:tabs>
          <w:tab w:val="left" w:pos="480"/>
          <w:tab w:val="left" w:pos="1635"/>
          <w:tab w:val="left" w:pos="9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0C0365"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. Опубликовать настоящее решение в газете «Красноярский вестник».</w:t>
      </w:r>
    </w:p>
    <w:p w:rsidR="000C0365" w:rsidRPr="000C0365" w:rsidRDefault="004F2CBE" w:rsidP="000C0365">
      <w:pPr>
        <w:tabs>
          <w:tab w:val="left" w:pos="9540"/>
          <w:tab w:val="left" w:pos="9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="000C0365" w:rsidRPr="000C0365">
        <w:rPr>
          <w:rFonts w:ascii="Times New Roman" w:eastAsia="Times New Roman" w:hAnsi="Times New Roman" w:cs="Times New Roman"/>
          <w:sz w:val="26"/>
          <w:szCs w:val="26"/>
          <w:lang w:eastAsia="ar-SA"/>
        </w:rPr>
        <w:t>. Настоящее решение вступает в силу с 1 января 2023 года</w:t>
      </w:r>
      <w:r w:rsidR="000C0365" w:rsidRPr="000C03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505"/>
        <w:gridCol w:w="4935"/>
      </w:tblGrid>
      <w:tr w:rsidR="000C0365" w:rsidRPr="000C0365" w:rsidTr="000C0365">
        <w:trPr>
          <w:jc w:val="center"/>
        </w:trPr>
        <w:tc>
          <w:tcPr>
            <w:tcW w:w="5505" w:type="dxa"/>
            <w:hideMark/>
          </w:tcPr>
          <w:p w:rsidR="000C0365" w:rsidRPr="000C0365" w:rsidRDefault="000C0365" w:rsidP="000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Председатель </w:t>
            </w:r>
          </w:p>
          <w:p w:rsidR="000C0365" w:rsidRPr="000C0365" w:rsidRDefault="000C0365" w:rsidP="000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Собрания представителей </w:t>
            </w:r>
          </w:p>
          <w:p w:rsidR="000C0365" w:rsidRPr="000C0365" w:rsidRDefault="000C0365" w:rsidP="000C03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сельского поселения Светлое Поле муниципального района 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Красноярский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Самарской области </w:t>
            </w:r>
          </w:p>
          <w:p w:rsidR="000C0365" w:rsidRPr="000C0365" w:rsidRDefault="000C0365" w:rsidP="000C0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_______________ В. Г. Черкашов</w:t>
            </w:r>
          </w:p>
        </w:tc>
        <w:tc>
          <w:tcPr>
            <w:tcW w:w="4935" w:type="dxa"/>
          </w:tcPr>
          <w:p w:rsidR="000C0365" w:rsidRPr="000C0365" w:rsidRDefault="000C0365" w:rsidP="000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Глава </w:t>
            </w:r>
          </w:p>
          <w:p w:rsidR="000C0365" w:rsidRPr="000C0365" w:rsidRDefault="000C0365" w:rsidP="000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сельского поселения Светлое Поле</w:t>
            </w:r>
          </w:p>
          <w:p w:rsidR="000C0365" w:rsidRPr="000C0365" w:rsidRDefault="000C0365" w:rsidP="000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муниципального района</w:t>
            </w:r>
          </w:p>
          <w:p w:rsidR="000C0365" w:rsidRPr="000C0365" w:rsidRDefault="000C0365" w:rsidP="000C03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Красноярский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Самарской области</w:t>
            </w:r>
          </w:p>
          <w:p w:rsidR="000C0365" w:rsidRPr="000C0365" w:rsidRDefault="000C0365" w:rsidP="000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_______________ И.А. Старков</w:t>
            </w:r>
          </w:p>
          <w:p w:rsidR="000C0365" w:rsidRPr="000C0365" w:rsidRDefault="000C0365" w:rsidP="000C0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C0365" w:rsidRPr="000C0365" w:rsidRDefault="000C0365" w:rsidP="000C0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D3511" w:rsidRDefault="004F2CBE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</w:t>
      </w:r>
    </w:p>
    <w:p w:rsidR="000C0365" w:rsidRPr="004F2CBE" w:rsidRDefault="00FD3511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4F2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1</w:t>
      </w:r>
    </w:p>
    <w:p w:rsidR="000C0365" w:rsidRPr="000C0365" w:rsidRDefault="00FD351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к проекту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представителей сельского поселения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Самарской области на 2023 год и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плановый период 2024 и 2025 годов"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2023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51 350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19 200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19 200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5 476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2 594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3 206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-342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26 100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5 100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C0365" w:rsidRPr="000C0365" w:rsidTr="000C0365">
        <w:trPr>
          <w:trHeight w:val="9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</w:tr>
      <w:tr w:rsidR="000C0365" w:rsidRPr="000C0365" w:rsidTr="000C0365">
        <w:trPr>
          <w:trHeight w:val="18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0C0365" w:rsidRPr="000C0365" w:rsidTr="000C0365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C0365" w:rsidRPr="000C0365" w:rsidTr="000C0365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D46524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6 737</w:t>
            </w:r>
          </w:p>
        </w:tc>
      </w:tr>
      <w:tr w:rsidR="000C0365" w:rsidRPr="000C0365" w:rsidTr="000C036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D46524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6 737</w:t>
            </w:r>
          </w:p>
        </w:tc>
      </w:tr>
      <w:tr w:rsidR="000C0365" w:rsidRPr="000C0365" w:rsidTr="000C0365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C0365" w:rsidRPr="000C0365" w:rsidTr="000C036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</w:tr>
      <w:tr w:rsidR="000C0365" w:rsidRPr="000C0365" w:rsidTr="000C036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D46524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6 296</w:t>
            </w:r>
          </w:p>
        </w:tc>
      </w:tr>
      <w:tr w:rsidR="00333E82" w:rsidRPr="000C0365" w:rsidTr="000C036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33E82" w:rsidRPr="000C0365" w:rsidRDefault="00333E82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000 202 20216 10 0000 </w:t>
            </w:r>
            <w:r w:rsidR="00D46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33E82" w:rsidRPr="000C0365" w:rsidRDefault="00D46524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465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82" w:rsidRPr="000C0365" w:rsidRDefault="00D46524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333E82" w:rsidRPr="000C0365" w:rsidTr="000C036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33E82" w:rsidRPr="000C0365" w:rsidRDefault="00D46524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000 202 27576 10 0000 150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33E82" w:rsidRPr="000C0365" w:rsidRDefault="00D46524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465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E82" w:rsidRPr="000C0365" w:rsidRDefault="00D46524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0C0365" w:rsidRPr="000C0365" w:rsidTr="000C036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000 202 29999 10 0000 150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267D77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</w:t>
            </w:r>
          </w:p>
        </w:tc>
      </w:tr>
      <w:tr w:rsidR="00B80B96" w:rsidRPr="000C0365" w:rsidTr="000C036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B80B96" w:rsidRDefault="00B80B96" w:rsidP="00B8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</w:tr>
      <w:tr w:rsidR="00B80B96" w:rsidRPr="000C0365" w:rsidTr="000C0365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B80B96" w:rsidRDefault="00B80B96" w:rsidP="00B8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365" w:rsidRPr="000C0365" w:rsidRDefault="00D46524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46524" w:rsidRDefault="002A769D" w:rsidP="002A769D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D46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0365" w:rsidRPr="000C0365" w:rsidRDefault="00D46524" w:rsidP="002A769D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20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2  </w:t>
      </w:r>
    </w:p>
    <w:p w:rsidR="000C0365" w:rsidRPr="000C0365" w:rsidRDefault="00FD351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представителей сельского поселения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Самарской области на 2023 год и 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плановый период 2024 и 2025 годов»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Объем поступления доходов поселения по основным источникам </w:t>
      </w:r>
      <w:proofErr w:type="gramStart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proofErr w:type="gramEnd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плановый период 2024-2025 годов</w:t>
      </w: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4831"/>
        <w:gridCol w:w="1404"/>
        <w:gridCol w:w="14"/>
        <w:gridCol w:w="1311"/>
      </w:tblGrid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tabs>
                <w:tab w:val="center" w:pos="3087"/>
                <w:tab w:val="left" w:pos="512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Наименование дохода</w:t>
            </w: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autoSpaceDE w:val="0"/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  <w:p w:rsidR="000C0365" w:rsidRPr="000C0365" w:rsidRDefault="000C0365" w:rsidP="000C0365">
            <w:pPr>
              <w:widowControl w:val="0"/>
              <w:autoSpaceDE w:val="0"/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0C0365" w:rsidRPr="000C0365" w:rsidRDefault="000C0365" w:rsidP="000C036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53 136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55 261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19 900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20 700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ind w:lef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20 700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5 859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2 802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двигателей, подлежащие распределению между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000 103 02251 01 0000 110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3 383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-345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000 105 00000 00 0000 000</w:t>
            </w:r>
          </w:p>
        </w:tc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494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ind w:left="3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27 100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28 100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5 300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5 500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21 800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22 600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</w:tr>
      <w:tr w:rsidR="000C0365" w:rsidRPr="000C0365" w:rsidTr="000C0365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0C0365" w:rsidRPr="000C0365" w:rsidTr="000C0365">
        <w:trPr>
          <w:trHeight w:val="13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000 111 09080 10 0000 120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80B96" w:rsidRPr="00B80B96" w:rsidTr="00B80B96">
        <w:trPr>
          <w:trHeight w:val="38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B80B96" w:rsidRDefault="00B80B96" w:rsidP="00B80B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B80B96" w:rsidRDefault="00B80B96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0B96" w:rsidRPr="00B80B96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0B96" w:rsidRPr="00B80B96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B80B96" w:rsidRPr="000C0365" w:rsidTr="00B80B96">
        <w:trPr>
          <w:trHeight w:val="40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0C0365" w:rsidRDefault="00B80B96" w:rsidP="00B80B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</w:tr>
      <w:tr w:rsidR="00B80B96" w:rsidRPr="000C0365" w:rsidTr="00B80B96">
        <w:trPr>
          <w:trHeight w:val="42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0C0365" w:rsidRDefault="00B80B96" w:rsidP="00B80B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000 202 35118 10 0000 150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0B96" w:rsidRPr="000C0365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0365" w:rsidRPr="000C0365" w:rsidRDefault="00B80B96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53 437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0365" w:rsidRPr="000C0365" w:rsidRDefault="000C0365" w:rsidP="00B80B96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55 </w:t>
            </w:r>
            <w:r w:rsidR="00B80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572</w:t>
            </w:r>
          </w:p>
        </w:tc>
      </w:tr>
      <w:tr w:rsidR="000C0365" w:rsidRPr="000C0365" w:rsidTr="000C0365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80B96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B80B96" w:rsidRDefault="00B80B96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B80B96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3</w:t>
      </w:r>
    </w:p>
    <w:p w:rsidR="000C0365" w:rsidRPr="000C0365" w:rsidRDefault="00FD351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к проекту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представителей сельского поселения  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Самарской области на 2023 год и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плановый период 2024 и 2025 годов»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Ведомственная структура расходов бюджета поселения на 2023 год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0C0365" w:rsidRPr="000C0365" w:rsidTr="000C0365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0C0365" w:rsidRPr="000C0365" w:rsidTr="000C0365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CF25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14 </w:t>
            </w:r>
            <w:r w:rsid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12 154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9 132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CF25A9" w:rsidP="008B413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CF25A9" w:rsidP="00CF25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5A9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A9" w:rsidRPr="000C0365" w:rsidRDefault="00CF25A9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A9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A9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A9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A9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A9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5A9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5A9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6524" w:rsidRPr="00CF25A9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D46524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D46524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D46524" w:rsidRPr="00CF25A9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D46524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D46524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D46524" w:rsidRPr="00CF25A9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524" w:rsidRPr="00CF25A9" w:rsidRDefault="00D46524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524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</w:tr>
      <w:tr w:rsidR="00A54F8C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8C" w:rsidRPr="00CF25A9" w:rsidRDefault="00A54F8C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8C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8C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8C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8C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8C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F8C" w:rsidRPr="00CF25A9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F8C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2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C0365" w:rsidRPr="000C0365" w:rsidTr="000C0365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0C0365"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257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C0365"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0C0365"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476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476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2 000 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476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0C0365" w:rsidRPr="000C0365" w:rsidTr="000C0365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 сельского поселения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Светлое Поле муниципального района Красноярский Самарской области на 2021 - 2023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A54F8C" w:rsidP="00E705A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25 </w:t>
            </w:r>
            <w:r w:rsid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4 247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0C0365" w:rsidRPr="000C0365" w:rsidTr="000C0365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0365" w:rsidRPr="000C0365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4 247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2B1381" w:rsidRPr="000C0365" w:rsidTr="000C0365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381" w:rsidRPr="000C0365" w:rsidRDefault="002B1381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381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3 697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CF25A9" w:rsidRPr="000C0365" w:rsidTr="000C0365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5A9" w:rsidRDefault="00CF25A9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5A9" w:rsidRPr="002B1381" w:rsidRDefault="00CF25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5A9" w:rsidRDefault="00CF25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5A9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5A9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5A9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5A9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25A9" w:rsidRDefault="00CF25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E705AD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21 318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E705AD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21 318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E705AD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21 218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46BD3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58 087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A54F8C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6 584</w:t>
            </w:r>
          </w:p>
        </w:tc>
      </w:tr>
    </w:tbl>
    <w:p w:rsid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B80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B80B96" w:rsidRPr="000C0365" w:rsidRDefault="00D46BD3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ПРИЛОЖЕНИЕ  4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к проекту решения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представителей сельского поселения  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Самарской области на 2023 год и    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плановый  период 2024-2025 годов»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</w:t>
      </w: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Ведомственная структура расходов бюджета поселения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на плановый период  2024-2025 годов 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06"/>
        <w:gridCol w:w="2552"/>
        <w:gridCol w:w="567"/>
        <w:gridCol w:w="567"/>
        <w:gridCol w:w="1559"/>
        <w:gridCol w:w="709"/>
        <w:gridCol w:w="1304"/>
        <w:gridCol w:w="822"/>
        <w:gridCol w:w="1276"/>
        <w:gridCol w:w="648"/>
      </w:tblGrid>
      <w:tr w:rsidR="000C0365" w:rsidRPr="000C0365" w:rsidTr="000C0365">
        <w:trPr>
          <w:trHeight w:val="285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2024 год     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2025 год     </w:t>
            </w:r>
          </w:p>
        </w:tc>
      </w:tr>
      <w:tr w:rsidR="000C0365" w:rsidRPr="000C0365" w:rsidTr="000C0365">
        <w:trPr>
          <w:trHeight w:val="503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Сумма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безвозмездный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Сумма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безвозмездный поступлен</w:t>
            </w:r>
            <w:r w:rsidRPr="000C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lastRenderedPageBreak/>
              <w:t>ий</w:t>
            </w: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13 420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13 670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3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7 600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7 700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государственных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4 400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6BD3" w:rsidRPr="00D46BD3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D46BD3" w:rsidRPr="00D46BD3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BD3" w:rsidRPr="00D46BD3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D46BD3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</w:tr>
      <w:tr w:rsidR="00D46BD3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BD3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</w:tr>
      <w:tr w:rsidR="000C0365" w:rsidRPr="000C0365" w:rsidTr="000C0365">
        <w:trPr>
          <w:trHeight w:val="5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Субсидии некоммерческим организациям (за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E705AD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E705AD" w:rsidTr="000C0365">
        <w:trPr>
          <w:trHeight w:val="516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E705AD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E705AD" w:rsidTr="00E705AD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E705AD" w:rsidRDefault="00E705AD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E705AD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E705AD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E705AD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27 218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26 792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3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26 958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26 482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7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46BD3" w:rsidP="007F20A9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52 </w:t>
            </w:r>
            <w:r w:rsidR="007F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D46BD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52 </w:t>
            </w:r>
            <w:r w:rsidR="00D4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Условно утвержденные расходы: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2 770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с учетом условно утвержденных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7F20A9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53 </w:t>
            </w:r>
            <w:r w:rsidR="007F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E705AD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46BD3" w:rsidP="00D46BD3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55 572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46BD3" w:rsidP="000C0365">
            <w:pPr>
              <w:tabs>
                <w:tab w:val="left" w:pos="851"/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</w:tbl>
    <w:p w:rsidR="000C0365" w:rsidRPr="000C0365" w:rsidRDefault="000C0365" w:rsidP="000C03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0365" w:rsidRPr="000C0365" w:rsidRDefault="000C0365" w:rsidP="000C03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381" w:rsidRPr="000C0365" w:rsidRDefault="002B1381" w:rsidP="000C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ПРИЛОЖЕНИЕ 5</w:t>
      </w:r>
    </w:p>
    <w:p w:rsidR="000C0365" w:rsidRPr="000C0365" w:rsidRDefault="00FD351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к проекту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представителей сельского поселения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Самарской области на 2023 год и  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плановый период 2024 и 2025 годов»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701"/>
        <w:gridCol w:w="1073"/>
      </w:tblGrid>
      <w:tr w:rsidR="000C0365" w:rsidRPr="000C0365" w:rsidTr="000C0365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0365" w:rsidRPr="000C0365" w:rsidTr="000C0365">
        <w:trPr>
          <w:trHeight w:val="101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D94C4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14 </w:t>
            </w:r>
            <w:r w:rsidR="00D9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1 400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</w:t>
            </w: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12 154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9 132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</w:t>
            </w:r>
            <w:r w:rsidR="000C0365"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C41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1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1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1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1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1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C41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20A9" w:rsidRPr="007F20A9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7F20A9" w:rsidRPr="007F20A9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0A9" w:rsidRPr="007F20A9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</w:t>
            </w:r>
          </w:p>
        </w:tc>
      </w:tr>
      <w:tr w:rsidR="007F20A9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</w:tr>
      <w:tr w:rsidR="007F20A9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0A9" w:rsidRPr="000C0365" w:rsidRDefault="007F20A9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</w:tr>
      <w:tr w:rsidR="000C0365" w:rsidRPr="000C0365" w:rsidTr="000C0365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0C0365"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257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C0365"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0C0365"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2 000</w:t>
            </w:r>
          </w:p>
        </w:tc>
      </w:tr>
      <w:tr w:rsidR="000C0365" w:rsidRPr="00D94C41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D94C41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D94C41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D94C41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D94C41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C0365"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D94C41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0C0365" w:rsidRPr="002B1381" w:rsidTr="000C0365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D94C41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D94C41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D94C41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D94C41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D94C41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C0365"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2B1381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0C0365" w:rsidRPr="000C0365" w:rsidTr="000C0365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</w:t>
            </w:r>
          </w:p>
        </w:tc>
      </w:tr>
      <w:tr w:rsidR="000C0365" w:rsidRPr="000C0365" w:rsidTr="000C0365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2B1381" w:rsidP="00D94C4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25 </w:t>
            </w:r>
            <w:r w:rsidR="00D9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0C0365" w:rsidRPr="000C0365" w:rsidTr="000C0365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4 247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3 697</w:t>
            </w:r>
          </w:p>
        </w:tc>
      </w:tr>
      <w:tr w:rsidR="000C0365" w:rsidRPr="000C0365" w:rsidTr="000C0365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4 247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2B1381" w:rsidRPr="000C0365" w:rsidTr="000C0365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3 697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1381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3 697</w:t>
            </w:r>
          </w:p>
        </w:tc>
      </w:tr>
      <w:tr w:rsidR="00D94C41" w:rsidRPr="000C0365" w:rsidTr="000C0365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4C41" w:rsidRPr="002B1381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C41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21 318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21 318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2B138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21 218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58 087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2B138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6 584</w:t>
            </w:r>
          </w:p>
        </w:tc>
      </w:tr>
    </w:tbl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D94C41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ПРИЛОЖЕНИЕ 6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FD3511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</w:t>
      </w: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 w:rsidR="00FD351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представителей сельского поселения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Самарской области на 2023 год и  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плановый период  2024 и 2025 годов»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2024-2025 годов</w:t>
      </w:r>
    </w:p>
    <w:tbl>
      <w:tblPr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1418"/>
        <w:gridCol w:w="709"/>
        <w:gridCol w:w="1308"/>
        <w:gridCol w:w="24"/>
        <w:gridCol w:w="764"/>
        <w:gridCol w:w="1099"/>
        <w:gridCol w:w="13"/>
        <w:gridCol w:w="14"/>
        <w:gridCol w:w="14"/>
        <w:gridCol w:w="908"/>
      </w:tblGrid>
      <w:tr w:rsidR="000C0365" w:rsidRPr="000C0365" w:rsidTr="000C0365">
        <w:trPr>
          <w:trHeight w:val="287"/>
          <w:jc w:val="center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расходов классификации расходов бюджета поселения</w:t>
            </w:r>
            <w:proofErr w:type="gramEnd"/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 (тыс. руб.)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2025 год 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 (</w:t>
            </w:r>
            <w:proofErr w:type="spell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тыс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</w:tc>
      </w:tr>
      <w:tr w:rsidR="000C0365" w:rsidRPr="000C0365" w:rsidTr="000C0365">
        <w:trPr>
          <w:trHeight w:val="1603"/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365" w:rsidRPr="000C0365" w:rsidRDefault="000C0365" w:rsidP="000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13 420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13 670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</w:t>
            </w: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11 920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12 120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7 600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7 700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4 400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844" w:rsidRPr="00D36844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D36844" w:rsidRPr="00D36844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D3684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844" w:rsidRPr="00D36844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D36844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</w:tr>
      <w:tr w:rsidR="00D36844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844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1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3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9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16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16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84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D94C41">
        <w:trPr>
          <w:trHeight w:val="19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1603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D94C41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5 548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5 859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27 218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26 792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34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2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8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27 108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</w:t>
            </w: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26 958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26 682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37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28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52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9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52 107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D3684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52 </w:t>
            </w:r>
            <w:r w:rsidR="00D3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802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1 330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2 770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0365" w:rsidRPr="000C0365" w:rsidTr="000C0365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с учетом условно утвержденные расходы: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65" w:rsidRPr="000C0365" w:rsidRDefault="000C0365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D3684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53 </w:t>
            </w:r>
            <w:r w:rsidR="00D3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365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D3684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55 </w:t>
            </w:r>
            <w:r w:rsidR="00D3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572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365" w:rsidRPr="000C0365" w:rsidRDefault="00D36844" w:rsidP="000C036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</w:t>
            </w:r>
          </w:p>
        </w:tc>
      </w:tr>
    </w:tbl>
    <w:p w:rsidR="000C0365" w:rsidRPr="000C0365" w:rsidRDefault="000C0365" w:rsidP="000C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0C0365" w:rsidRPr="000C0365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 7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FD3511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</w:t>
      </w: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решени</w:t>
      </w:r>
      <w:r w:rsidR="00FD351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Самарской области на 2023 год и </w:t>
      </w:r>
    </w:p>
    <w:p w:rsidR="000C0365" w:rsidRDefault="000C0365" w:rsidP="00D3684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пла</w:t>
      </w:r>
      <w:r w:rsidR="00D3684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период 2024 и 2025 годов»</w:t>
      </w:r>
    </w:p>
    <w:p w:rsidR="00D36844" w:rsidRPr="000C0365" w:rsidRDefault="00D36844" w:rsidP="00D36844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2023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58 087</w:t>
            </w:r>
          </w:p>
        </w:tc>
      </w:tr>
    </w:tbl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Pr="000C0365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ПРИЛОЖЕНИЕ  8</w:t>
      </w:r>
    </w:p>
    <w:p w:rsidR="000C0365" w:rsidRPr="000C0365" w:rsidRDefault="00FD351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к проекту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Самарской области на 2023 год и плановый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период 2024 и 2025 годов»</w:t>
      </w:r>
    </w:p>
    <w:p w:rsidR="000C0365" w:rsidRPr="000C0365" w:rsidRDefault="000C0365" w:rsidP="000C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</w:t>
      </w:r>
    </w:p>
    <w:p w:rsidR="000C0365" w:rsidRPr="000C0365" w:rsidRDefault="000C0365" w:rsidP="000C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2024-2025 годов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758"/>
        <w:gridCol w:w="1331"/>
        <w:gridCol w:w="1375"/>
      </w:tblGrid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  <w:p w:rsidR="000C0365" w:rsidRPr="000C0365" w:rsidRDefault="000C0365" w:rsidP="000C036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тыс</w:t>
            </w:r>
            <w:proofErr w:type="gramStart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  <w:p w:rsidR="000C0365" w:rsidRPr="000C0365" w:rsidRDefault="000C0365" w:rsidP="000C036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треннего финансирования дефицитов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счетах по учету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личение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-53 </w:t>
            </w:r>
            <w:r w:rsidR="00D94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D3684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-55 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572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прочих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-53 437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-55 572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статков денежных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-53 437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-55 572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-53 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-55 572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ньшение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+53 437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+55 572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</w:t>
            </w:r>
            <w:r w:rsidR="00454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прочих остатков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+53 437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+55 572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+53 437</w:t>
            </w:r>
          </w:p>
          <w:p w:rsidR="00D36844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0C0365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D36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55 572</w:t>
            </w:r>
          </w:p>
        </w:tc>
      </w:tr>
      <w:tr w:rsidR="000C0365" w:rsidRPr="000C0365" w:rsidTr="000C036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65" w:rsidRPr="000C0365" w:rsidRDefault="000C0365" w:rsidP="000C036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+53 437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365" w:rsidRPr="000C0365" w:rsidRDefault="00D36844" w:rsidP="000C0365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+55 572</w:t>
            </w:r>
            <w:r w:rsidR="000C0365" w:rsidRPr="000C03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C0365" w:rsidRPr="000C0365" w:rsidRDefault="000C0365" w:rsidP="000C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D36844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D94C41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C41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D94C4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 9</w:t>
      </w:r>
    </w:p>
    <w:p w:rsidR="000C0365" w:rsidRPr="000C0365" w:rsidRDefault="00FD351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 решения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Самарской области на 2023 год и плановый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период 2024 и 2025 годов»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гарантий сельского поселения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Светлое Поле муниципального  района </w:t>
      </w:r>
      <w:proofErr w:type="gramStart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 на 2023 год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В 2023 году предоставление муниципальных гарантий сельского  поселения Светлое Поле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Самарской области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не предусмотрено.</w:t>
      </w:r>
      <w:r w:rsidRPr="000C03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C0365" w:rsidRPr="000C0365" w:rsidRDefault="000C0365" w:rsidP="000C0365">
      <w:pPr>
        <w:suppressAutoHyphens/>
        <w:spacing w:after="0" w:line="240" w:lineRule="auto"/>
        <w:ind w:left="4536" w:right="5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гарантий сельского поселения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Светлое Поле муниципального  района </w:t>
      </w:r>
      <w:proofErr w:type="gramStart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 на 2024 год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В 2024 году предоставление муниципальных гарантий сельского  поселения Светлое Поле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Самарской области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не предусмотрено.</w:t>
      </w:r>
      <w:r w:rsidRPr="000C03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0C0365" w:rsidRPr="000C0365" w:rsidRDefault="000C0365" w:rsidP="000C0365">
      <w:pPr>
        <w:rPr>
          <w:rFonts w:ascii="Calibri" w:eastAsia="Calibri" w:hAnsi="Calibri" w:cs="Times New Roman"/>
          <w:sz w:val="26"/>
          <w:szCs w:val="26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гарантий сельского поселения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Светлое Поле муниципального  района </w:t>
      </w:r>
      <w:proofErr w:type="gramStart"/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 на 2025 год</w:t>
      </w:r>
    </w:p>
    <w:p w:rsidR="000C0365" w:rsidRPr="000C0365" w:rsidRDefault="000C0365" w:rsidP="000C0365">
      <w:pPr>
        <w:tabs>
          <w:tab w:val="left" w:pos="0"/>
          <w:tab w:val="left" w:pos="394"/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В 2025 году предоставление муниципальных гарантий сельского  поселения Светлое Поле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C0365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не предусмотрено.</w:t>
      </w:r>
      <w:r w:rsidRPr="000C03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0C0365" w:rsidRPr="000C0365" w:rsidRDefault="000C0365" w:rsidP="000C0365">
      <w:pPr>
        <w:rPr>
          <w:rFonts w:ascii="Calibri" w:eastAsia="Calibri" w:hAnsi="Calibri" w:cs="Times New Roman"/>
          <w:sz w:val="26"/>
          <w:szCs w:val="26"/>
        </w:rPr>
      </w:pPr>
    </w:p>
    <w:p w:rsidR="000C0365" w:rsidRPr="000C0365" w:rsidRDefault="000C0365" w:rsidP="000C0365">
      <w:pPr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ind w:firstLine="708"/>
        <w:rPr>
          <w:rFonts w:ascii="Calibri" w:eastAsia="Calibri" w:hAnsi="Calibri" w:cs="Times New Roman"/>
        </w:rPr>
      </w:pPr>
    </w:p>
    <w:p w:rsidR="000C0365" w:rsidRDefault="000C0365" w:rsidP="000C0365">
      <w:pPr>
        <w:ind w:firstLine="708"/>
        <w:rPr>
          <w:rFonts w:ascii="Calibri" w:eastAsia="Calibri" w:hAnsi="Calibri" w:cs="Times New Roman"/>
        </w:rPr>
      </w:pPr>
    </w:p>
    <w:p w:rsidR="00D94C41" w:rsidRPr="000C0365" w:rsidRDefault="00D94C41" w:rsidP="000C0365">
      <w:pPr>
        <w:ind w:firstLine="708"/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ПРИЛОЖЕНИЕ  10</w:t>
      </w:r>
    </w:p>
    <w:p w:rsidR="000C0365" w:rsidRPr="000C0365" w:rsidRDefault="00FD3511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проекту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0C0365"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представителей сельского поселения  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Светлое Поле муниципального района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«О бюджете сельского поселения  Светлое Поле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муниципального района </w:t>
      </w:r>
      <w:proofErr w:type="gramStart"/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Самарской области на 2023 год и плановый 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период 2024 и 2025 годов»</w:t>
      </w:r>
    </w:p>
    <w:p w:rsidR="000C0365" w:rsidRPr="000C0365" w:rsidRDefault="000C0365" w:rsidP="000C0365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внутренних заимствований сельского поселения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Светлое Поле муниципального района Красноярский  на 2023 год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26"/>
      </w:tblGrid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         Вид и наименование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Привлечение </w:t>
            </w:r>
          </w:p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  средств,</w:t>
            </w:r>
          </w:p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(тыс. руб.)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Погашение основного долга,</w:t>
            </w:r>
          </w:p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Красноярский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 xml:space="preserve"> Самарской области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Красноярский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 xml:space="preserve"> Самарской области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0</w:t>
            </w:r>
          </w:p>
        </w:tc>
      </w:tr>
    </w:tbl>
    <w:p w:rsidR="000C0365" w:rsidRPr="000C0365" w:rsidRDefault="000C0365" w:rsidP="000C0365">
      <w:pPr>
        <w:ind w:firstLine="708"/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внутренних заимствований сельского поселения           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Светлое Поле муниципального района Красноярский  на 2024 год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26"/>
      </w:tblGrid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         Вид и наименование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Привлечение </w:t>
            </w:r>
          </w:p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  средств,</w:t>
            </w:r>
          </w:p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(тыс. руб.)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Погашение основного долга,</w:t>
            </w:r>
          </w:p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Красноярский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 xml:space="preserve"> Самарской области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Красноярский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 xml:space="preserve"> Самарской области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0</w:t>
            </w:r>
          </w:p>
        </w:tc>
      </w:tr>
    </w:tbl>
    <w:p w:rsidR="000C0365" w:rsidRPr="000C0365" w:rsidRDefault="000C0365" w:rsidP="000C0365">
      <w:pPr>
        <w:rPr>
          <w:rFonts w:ascii="Calibri" w:eastAsia="Calibri" w:hAnsi="Calibri" w:cs="Times New Roman"/>
        </w:rPr>
      </w:pP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муниципальных внутренних заимствований сельского поселения 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0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Светлое Поле муниципального района Красноярский    на 2025 год</w:t>
      </w:r>
    </w:p>
    <w:p w:rsidR="000C0365" w:rsidRPr="000C0365" w:rsidRDefault="000C0365" w:rsidP="000C03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26"/>
      </w:tblGrid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         Вид и наименование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Привлечение </w:t>
            </w:r>
          </w:p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  средств,</w:t>
            </w:r>
          </w:p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      (тыс. руб.)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Погашение основного долга,</w:t>
            </w:r>
          </w:p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Красноярский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 xml:space="preserve"> Самарской области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sz w:val="20"/>
                <w:szCs w:val="20"/>
              </w:rPr>
            </w:pPr>
            <w:r w:rsidRPr="000C0365">
              <w:rPr>
                <w:rFonts w:ascii="Times New Roman" w:hAnsi="Times New Roman"/>
                <w:sz w:val="20"/>
                <w:szCs w:val="20"/>
              </w:rPr>
              <w:t xml:space="preserve">Кредиты, привлекаемые сельским поселением Светлое Поле муниципального района </w:t>
            </w:r>
            <w:proofErr w:type="gramStart"/>
            <w:r w:rsidRPr="000C0365">
              <w:rPr>
                <w:rFonts w:ascii="Times New Roman" w:hAnsi="Times New Roman"/>
                <w:sz w:val="20"/>
                <w:szCs w:val="20"/>
              </w:rPr>
              <w:t>Красноярский</w:t>
            </w:r>
            <w:proofErr w:type="gramEnd"/>
            <w:r w:rsidRPr="000C0365">
              <w:rPr>
                <w:rFonts w:ascii="Times New Roman" w:hAnsi="Times New Roman"/>
                <w:sz w:val="20"/>
                <w:szCs w:val="20"/>
              </w:rPr>
              <w:t xml:space="preserve"> Самарской области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</w:rPr>
            </w:pPr>
            <w:r w:rsidRPr="000C0365">
              <w:rPr>
                <w:rFonts w:ascii="Times New Roman" w:hAnsi="Times New Roman"/>
              </w:rPr>
              <w:t>0</w:t>
            </w:r>
          </w:p>
        </w:tc>
      </w:tr>
      <w:tr w:rsidR="000C0365" w:rsidRPr="000C0365" w:rsidTr="000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5" w:rsidRPr="000C0365" w:rsidRDefault="000C0365" w:rsidP="000C0365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65" w:rsidRPr="000C0365" w:rsidRDefault="000C0365" w:rsidP="000C0365">
            <w:pPr>
              <w:jc w:val="center"/>
              <w:rPr>
                <w:rFonts w:ascii="Times New Roman" w:hAnsi="Times New Roman"/>
                <w:b/>
              </w:rPr>
            </w:pPr>
            <w:r w:rsidRPr="000C0365">
              <w:rPr>
                <w:rFonts w:ascii="Times New Roman" w:hAnsi="Times New Roman"/>
                <w:b/>
              </w:rPr>
              <w:t>0</w:t>
            </w:r>
          </w:p>
        </w:tc>
      </w:tr>
    </w:tbl>
    <w:p w:rsidR="000C0365" w:rsidRPr="000C0365" w:rsidRDefault="000C0365" w:rsidP="000C0365">
      <w:pPr>
        <w:rPr>
          <w:rFonts w:ascii="Calibri" w:eastAsia="Calibri" w:hAnsi="Calibri" w:cs="Times New Roman"/>
        </w:rPr>
      </w:pPr>
    </w:p>
    <w:sectPr w:rsidR="000C0365" w:rsidRPr="000C0365" w:rsidSect="002A769D">
      <w:pgSz w:w="11906" w:h="16838"/>
      <w:pgMar w:top="567" w:right="964" w:bottom="567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91" w:rsidRDefault="00BB7591" w:rsidP="003F3479">
      <w:pPr>
        <w:spacing w:after="0" w:line="240" w:lineRule="auto"/>
      </w:pPr>
      <w:r>
        <w:separator/>
      </w:r>
    </w:p>
  </w:endnote>
  <w:endnote w:type="continuationSeparator" w:id="0">
    <w:p w:rsidR="00BB7591" w:rsidRDefault="00BB7591" w:rsidP="003F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91" w:rsidRDefault="00BB7591" w:rsidP="003F3479">
      <w:pPr>
        <w:spacing w:after="0" w:line="240" w:lineRule="auto"/>
      </w:pPr>
      <w:r>
        <w:separator/>
      </w:r>
    </w:p>
  </w:footnote>
  <w:footnote w:type="continuationSeparator" w:id="0">
    <w:p w:rsidR="00BB7591" w:rsidRDefault="00BB7591" w:rsidP="003F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93400E"/>
    <w:multiLevelType w:val="hybridMultilevel"/>
    <w:tmpl w:val="CE2056F4"/>
    <w:lvl w:ilvl="0" w:tplc="11E005BE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ABE"/>
    <w:rsid w:val="00000CA4"/>
    <w:rsid w:val="00010857"/>
    <w:rsid w:val="00011A8A"/>
    <w:rsid w:val="0001602E"/>
    <w:rsid w:val="00017946"/>
    <w:rsid w:val="00023302"/>
    <w:rsid w:val="00044344"/>
    <w:rsid w:val="00044E0C"/>
    <w:rsid w:val="0004679D"/>
    <w:rsid w:val="00052526"/>
    <w:rsid w:val="000555BF"/>
    <w:rsid w:val="00071764"/>
    <w:rsid w:val="00077AA7"/>
    <w:rsid w:val="00077D57"/>
    <w:rsid w:val="000809A2"/>
    <w:rsid w:val="00081349"/>
    <w:rsid w:val="00082547"/>
    <w:rsid w:val="0008427A"/>
    <w:rsid w:val="00086F34"/>
    <w:rsid w:val="00091BA7"/>
    <w:rsid w:val="00095C15"/>
    <w:rsid w:val="00096AD5"/>
    <w:rsid w:val="000B2CEA"/>
    <w:rsid w:val="000B7F62"/>
    <w:rsid w:val="000C0365"/>
    <w:rsid w:val="000C6A0D"/>
    <w:rsid w:val="000D6C82"/>
    <w:rsid w:val="000D752C"/>
    <w:rsid w:val="000D7E1E"/>
    <w:rsid w:val="000E0AEF"/>
    <w:rsid w:val="000E1219"/>
    <w:rsid w:val="000E3B2C"/>
    <w:rsid w:val="000E70CA"/>
    <w:rsid w:val="000F07BE"/>
    <w:rsid w:val="000F2F8A"/>
    <w:rsid w:val="000F3672"/>
    <w:rsid w:val="000F43B4"/>
    <w:rsid w:val="000F789A"/>
    <w:rsid w:val="0010274A"/>
    <w:rsid w:val="00104691"/>
    <w:rsid w:val="00105208"/>
    <w:rsid w:val="00123F13"/>
    <w:rsid w:val="0012690C"/>
    <w:rsid w:val="00131E6A"/>
    <w:rsid w:val="00153C4D"/>
    <w:rsid w:val="00154050"/>
    <w:rsid w:val="001554E1"/>
    <w:rsid w:val="00156ACF"/>
    <w:rsid w:val="001609E4"/>
    <w:rsid w:val="001616C0"/>
    <w:rsid w:val="00167E15"/>
    <w:rsid w:val="001752FB"/>
    <w:rsid w:val="00175688"/>
    <w:rsid w:val="0018018B"/>
    <w:rsid w:val="0018109D"/>
    <w:rsid w:val="001839D0"/>
    <w:rsid w:val="00184F37"/>
    <w:rsid w:val="001872BB"/>
    <w:rsid w:val="00187DE0"/>
    <w:rsid w:val="0019703C"/>
    <w:rsid w:val="0019764D"/>
    <w:rsid w:val="001A2001"/>
    <w:rsid w:val="001A202D"/>
    <w:rsid w:val="001A4500"/>
    <w:rsid w:val="001A5427"/>
    <w:rsid w:val="001B2100"/>
    <w:rsid w:val="001B4087"/>
    <w:rsid w:val="001B48A2"/>
    <w:rsid w:val="001B7020"/>
    <w:rsid w:val="001C3BB6"/>
    <w:rsid w:val="001C4622"/>
    <w:rsid w:val="001C6405"/>
    <w:rsid w:val="001C6F0E"/>
    <w:rsid w:val="001D0B30"/>
    <w:rsid w:val="001E04DE"/>
    <w:rsid w:val="001E050F"/>
    <w:rsid w:val="001E1C3E"/>
    <w:rsid w:val="001E28FF"/>
    <w:rsid w:val="001E5633"/>
    <w:rsid w:val="001E5802"/>
    <w:rsid w:val="001E7838"/>
    <w:rsid w:val="001F3845"/>
    <w:rsid w:val="001F54FA"/>
    <w:rsid w:val="00200308"/>
    <w:rsid w:val="00210497"/>
    <w:rsid w:val="002109FE"/>
    <w:rsid w:val="0021190B"/>
    <w:rsid w:val="00211F8C"/>
    <w:rsid w:val="002279C1"/>
    <w:rsid w:val="0023252F"/>
    <w:rsid w:val="002445C7"/>
    <w:rsid w:val="00252975"/>
    <w:rsid w:val="00267D77"/>
    <w:rsid w:val="002711AD"/>
    <w:rsid w:val="002715F8"/>
    <w:rsid w:val="00272D36"/>
    <w:rsid w:val="00276251"/>
    <w:rsid w:val="00284E35"/>
    <w:rsid w:val="00287D1B"/>
    <w:rsid w:val="0029423E"/>
    <w:rsid w:val="00296580"/>
    <w:rsid w:val="00297ABE"/>
    <w:rsid w:val="002A15CB"/>
    <w:rsid w:val="002A190B"/>
    <w:rsid w:val="002A254F"/>
    <w:rsid w:val="002A769D"/>
    <w:rsid w:val="002B1381"/>
    <w:rsid w:val="002B3231"/>
    <w:rsid w:val="002B428A"/>
    <w:rsid w:val="002C2715"/>
    <w:rsid w:val="002C2ECC"/>
    <w:rsid w:val="002C6A59"/>
    <w:rsid w:val="002D1851"/>
    <w:rsid w:val="002D6EB9"/>
    <w:rsid w:val="002D7E9D"/>
    <w:rsid w:val="002E0EF8"/>
    <w:rsid w:val="002E1C92"/>
    <w:rsid w:val="002E3A8E"/>
    <w:rsid w:val="002F3364"/>
    <w:rsid w:val="002F33F7"/>
    <w:rsid w:val="002F5F22"/>
    <w:rsid w:val="003044DB"/>
    <w:rsid w:val="0030459C"/>
    <w:rsid w:val="003058F0"/>
    <w:rsid w:val="003062D5"/>
    <w:rsid w:val="00306E41"/>
    <w:rsid w:val="00314AC0"/>
    <w:rsid w:val="00331FD3"/>
    <w:rsid w:val="00333E82"/>
    <w:rsid w:val="00334BB1"/>
    <w:rsid w:val="00340EE0"/>
    <w:rsid w:val="00343C8C"/>
    <w:rsid w:val="00346F88"/>
    <w:rsid w:val="00364200"/>
    <w:rsid w:val="00370331"/>
    <w:rsid w:val="003708C1"/>
    <w:rsid w:val="00373E62"/>
    <w:rsid w:val="003742BD"/>
    <w:rsid w:val="003820B8"/>
    <w:rsid w:val="00394D57"/>
    <w:rsid w:val="003C1877"/>
    <w:rsid w:val="003C4BA3"/>
    <w:rsid w:val="003C7ED1"/>
    <w:rsid w:val="003D1AB0"/>
    <w:rsid w:val="003D262E"/>
    <w:rsid w:val="003E4BDF"/>
    <w:rsid w:val="003E6D2E"/>
    <w:rsid w:val="003E78A3"/>
    <w:rsid w:val="003E7D48"/>
    <w:rsid w:val="003F0828"/>
    <w:rsid w:val="003F2B56"/>
    <w:rsid w:val="003F3479"/>
    <w:rsid w:val="003F3E9A"/>
    <w:rsid w:val="003F4796"/>
    <w:rsid w:val="004028D6"/>
    <w:rsid w:val="004055F2"/>
    <w:rsid w:val="004071B9"/>
    <w:rsid w:val="00410BA7"/>
    <w:rsid w:val="00426F21"/>
    <w:rsid w:val="00427A10"/>
    <w:rsid w:val="00434AC9"/>
    <w:rsid w:val="00441BC4"/>
    <w:rsid w:val="004447D7"/>
    <w:rsid w:val="00446329"/>
    <w:rsid w:val="00446753"/>
    <w:rsid w:val="004543A5"/>
    <w:rsid w:val="00455C8D"/>
    <w:rsid w:val="00460EFF"/>
    <w:rsid w:val="00463092"/>
    <w:rsid w:val="0046395C"/>
    <w:rsid w:val="00477BBC"/>
    <w:rsid w:val="00477EB4"/>
    <w:rsid w:val="004918EC"/>
    <w:rsid w:val="00491CED"/>
    <w:rsid w:val="00492A75"/>
    <w:rsid w:val="0049788D"/>
    <w:rsid w:val="004A3400"/>
    <w:rsid w:val="004C0DF2"/>
    <w:rsid w:val="004C471B"/>
    <w:rsid w:val="004C4ED0"/>
    <w:rsid w:val="004D50CF"/>
    <w:rsid w:val="004D60CD"/>
    <w:rsid w:val="004E2FDE"/>
    <w:rsid w:val="004E3D17"/>
    <w:rsid w:val="004E7C7E"/>
    <w:rsid w:val="004F2CBE"/>
    <w:rsid w:val="00513FE2"/>
    <w:rsid w:val="00527B98"/>
    <w:rsid w:val="00535AB3"/>
    <w:rsid w:val="00536FCC"/>
    <w:rsid w:val="00540A29"/>
    <w:rsid w:val="00541F6E"/>
    <w:rsid w:val="00545AC4"/>
    <w:rsid w:val="005468AB"/>
    <w:rsid w:val="0056000F"/>
    <w:rsid w:val="005610B2"/>
    <w:rsid w:val="00565758"/>
    <w:rsid w:val="00565F65"/>
    <w:rsid w:val="00574A9D"/>
    <w:rsid w:val="00577F85"/>
    <w:rsid w:val="00581DD3"/>
    <w:rsid w:val="00582041"/>
    <w:rsid w:val="0058209E"/>
    <w:rsid w:val="005856D8"/>
    <w:rsid w:val="00586609"/>
    <w:rsid w:val="005952EC"/>
    <w:rsid w:val="00596B69"/>
    <w:rsid w:val="00597D09"/>
    <w:rsid w:val="005A22CE"/>
    <w:rsid w:val="005A4D93"/>
    <w:rsid w:val="005A625E"/>
    <w:rsid w:val="005B786E"/>
    <w:rsid w:val="005C2285"/>
    <w:rsid w:val="005C4418"/>
    <w:rsid w:val="005D329A"/>
    <w:rsid w:val="005D6A12"/>
    <w:rsid w:val="005E5AC1"/>
    <w:rsid w:val="005F4ECF"/>
    <w:rsid w:val="005F4F9D"/>
    <w:rsid w:val="00604BAC"/>
    <w:rsid w:val="0060757C"/>
    <w:rsid w:val="00613C7E"/>
    <w:rsid w:val="00615032"/>
    <w:rsid w:val="00616310"/>
    <w:rsid w:val="00616FBE"/>
    <w:rsid w:val="0062674F"/>
    <w:rsid w:val="0062723B"/>
    <w:rsid w:val="006324B4"/>
    <w:rsid w:val="00637A22"/>
    <w:rsid w:val="0064249F"/>
    <w:rsid w:val="00642B45"/>
    <w:rsid w:val="00645316"/>
    <w:rsid w:val="00646320"/>
    <w:rsid w:val="00647367"/>
    <w:rsid w:val="00655916"/>
    <w:rsid w:val="00655C05"/>
    <w:rsid w:val="00657C58"/>
    <w:rsid w:val="00661E06"/>
    <w:rsid w:val="0067285A"/>
    <w:rsid w:val="00675D74"/>
    <w:rsid w:val="006811AA"/>
    <w:rsid w:val="00681580"/>
    <w:rsid w:val="00684DC7"/>
    <w:rsid w:val="00693F9F"/>
    <w:rsid w:val="006A30CB"/>
    <w:rsid w:val="006A3FEA"/>
    <w:rsid w:val="006A67C0"/>
    <w:rsid w:val="006B1163"/>
    <w:rsid w:val="006B546D"/>
    <w:rsid w:val="006B719A"/>
    <w:rsid w:val="006B7472"/>
    <w:rsid w:val="006C0944"/>
    <w:rsid w:val="006C2FBB"/>
    <w:rsid w:val="006E1534"/>
    <w:rsid w:val="006E677E"/>
    <w:rsid w:val="006F2B55"/>
    <w:rsid w:val="007000C1"/>
    <w:rsid w:val="00704F35"/>
    <w:rsid w:val="00710B66"/>
    <w:rsid w:val="00711C5B"/>
    <w:rsid w:val="0072356D"/>
    <w:rsid w:val="00723B10"/>
    <w:rsid w:val="00730D2E"/>
    <w:rsid w:val="00731AC6"/>
    <w:rsid w:val="0073668C"/>
    <w:rsid w:val="007373F2"/>
    <w:rsid w:val="00743EF9"/>
    <w:rsid w:val="00745DE7"/>
    <w:rsid w:val="00746A2E"/>
    <w:rsid w:val="00755E8C"/>
    <w:rsid w:val="00756346"/>
    <w:rsid w:val="0075738F"/>
    <w:rsid w:val="007600FA"/>
    <w:rsid w:val="00766ED1"/>
    <w:rsid w:val="0077029D"/>
    <w:rsid w:val="00770D38"/>
    <w:rsid w:val="007746B7"/>
    <w:rsid w:val="0077527F"/>
    <w:rsid w:val="0077602A"/>
    <w:rsid w:val="00784098"/>
    <w:rsid w:val="007845F8"/>
    <w:rsid w:val="007851C0"/>
    <w:rsid w:val="00795A1C"/>
    <w:rsid w:val="007A1C66"/>
    <w:rsid w:val="007A3539"/>
    <w:rsid w:val="007B2113"/>
    <w:rsid w:val="007B25BF"/>
    <w:rsid w:val="007B5E70"/>
    <w:rsid w:val="007B67AF"/>
    <w:rsid w:val="007B694C"/>
    <w:rsid w:val="007D165D"/>
    <w:rsid w:val="007E01F5"/>
    <w:rsid w:val="007E75BB"/>
    <w:rsid w:val="007E7BC2"/>
    <w:rsid w:val="007F20A9"/>
    <w:rsid w:val="007F5B82"/>
    <w:rsid w:val="007F6624"/>
    <w:rsid w:val="00804346"/>
    <w:rsid w:val="00804474"/>
    <w:rsid w:val="00804C4A"/>
    <w:rsid w:val="00811A68"/>
    <w:rsid w:val="0081342A"/>
    <w:rsid w:val="0081586A"/>
    <w:rsid w:val="00816015"/>
    <w:rsid w:val="008165F0"/>
    <w:rsid w:val="00825B04"/>
    <w:rsid w:val="008265EE"/>
    <w:rsid w:val="008347FD"/>
    <w:rsid w:val="00836654"/>
    <w:rsid w:val="00841811"/>
    <w:rsid w:val="00841AA0"/>
    <w:rsid w:val="008571D5"/>
    <w:rsid w:val="00857FBC"/>
    <w:rsid w:val="00867585"/>
    <w:rsid w:val="0087121E"/>
    <w:rsid w:val="008761B7"/>
    <w:rsid w:val="00881A5B"/>
    <w:rsid w:val="00892618"/>
    <w:rsid w:val="008A1657"/>
    <w:rsid w:val="008A1C54"/>
    <w:rsid w:val="008A5719"/>
    <w:rsid w:val="008B4134"/>
    <w:rsid w:val="008C4345"/>
    <w:rsid w:val="008C5576"/>
    <w:rsid w:val="008C5859"/>
    <w:rsid w:val="008D10BD"/>
    <w:rsid w:val="008D3551"/>
    <w:rsid w:val="008D481E"/>
    <w:rsid w:val="008E3BB6"/>
    <w:rsid w:val="008E6642"/>
    <w:rsid w:val="008F09DA"/>
    <w:rsid w:val="008F445B"/>
    <w:rsid w:val="008F5E23"/>
    <w:rsid w:val="008F5FD7"/>
    <w:rsid w:val="008F6F09"/>
    <w:rsid w:val="008F701A"/>
    <w:rsid w:val="00900C40"/>
    <w:rsid w:val="00900FA1"/>
    <w:rsid w:val="00901284"/>
    <w:rsid w:val="009072A8"/>
    <w:rsid w:val="00912038"/>
    <w:rsid w:val="009238EC"/>
    <w:rsid w:val="00925D88"/>
    <w:rsid w:val="00927B20"/>
    <w:rsid w:val="00930291"/>
    <w:rsid w:val="009404AF"/>
    <w:rsid w:val="0094537C"/>
    <w:rsid w:val="0095077F"/>
    <w:rsid w:val="0095503D"/>
    <w:rsid w:val="00970673"/>
    <w:rsid w:val="0097283C"/>
    <w:rsid w:val="00975050"/>
    <w:rsid w:val="00975D3B"/>
    <w:rsid w:val="00984056"/>
    <w:rsid w:val="00985D6C"/>
    <w:rsid w:val="009A3708"/>
    <w:rsid w:val="009A4A1E"/>
    <w:rsid w:val="009A5472"/>
    <w:rsid w:val="009A76BA"/>
    <w:rsid w:val="009A79C9"/>
    <w:rsid w:val="009B2A43"/>
    <w:rsid w:val="009B618B"/>
    <w:rsid w:val="009B64B2"/>
    <w:rsid w:val="009C57EC"/>
    <w:rsid w:val="009E153B"/>
    <w:rsid w:val="009E367B"/>
    <w:rsid w:val="009E39A2"/>
    <w:rsid w:val="009E5907"/>
    <w:rsid w:val="009E691C"/>
    <w:rsid w:val="009E6D0B"/>
    <w:rsid w:val="009F684F"/>
    <w:rsid w:val="009F7708"/>
    <w:rsid w:val="00A027E5"/>
    <w:rsid w:val="00A04035"/>
    <w:rsid w:val="00A162C7"/>
    <w:rsid w:val="00A17BE0"/>
    <w:rsid w:val="00A21DDD"/>
    <w:rsid w:val="00A2435C"/>
    <w:rsid w:val="00A34CEA"/>
    <w:rsid w:val="00A41FCD"/>
    <w:rsid w:val="00A532FA"/>
    <w:rsid w:val="00A5436E"/>
    <w:rsid w:val="00A54F8C"/>
    <w:rsid w:val="00A61175"/>
    <w:rsid w:val="00A62382"/>
    <w:rsid w:val="00A62D9E"/>
    <w:rsid w:val="00A67882"/>
    <w:rsid w:val="00A70C68"/>
    <w:rsid w:val="00A74B28"/>
    <w:rsid w:val="00A75E9C"/>
    <w:rsid w:val="00A8079A"/>
    <w:rsid w:val="00AA0127"/>
    <w:rsid w:val="00AA15AC"/>
    <w:rsid w:val="00AB16E4"/>
    <w:rsid w:val="00AB2BC0"/>
    <w:rsid w:val="00AB3DEF"/>
    <w:rsid w:val="00AB67C9"/>
    <w:rsid w:val="00AC2CE8"/>
    <w:rsid w:val="00AC5C0B"/>
    <w:rsid w:val="00AE51C8"/>
    <w:rsid w:val="00AF0239"/>
    <w:rsid w:val="00AF57C5"/>
    <w:rsid w:val="00AF69F4"/>
    <w:rsid w:val="00B02274"/>
    <w:rsid w:val="00B02930"/>
    <w:rsid w:val="00B03AF9"/>
    <w:rsid w:val="00B03B4B"/>
    <w:rsid w:val="00B20A26"/>
    <w:rsid w:val="00B21480"/>
    <w:rsid w:val="00B21CCC"/>
    <w:rsid w:val="00B228D2"/>
    <w:rsid w:val="00B26BE7"/>
    <w:rsid w:val="00B45E68"/>
    <w:rsid w:val="00B517D6"/>
    <w:rsid w:val="00B53CCC"/>
    <w:rsid w:val="00B56E0F"/>
    <w:rsid w:val="00B570C0"/>
    <w:rsid w:val="00B609EC"/>
    <w:rsid w:val="00B67408"/>
    <w:rsid w:val="00B80B96"/>
    <w:rsid w:val="00B965C2"/>
    <w:rsid w:val="00B96F6F"/>
    <w:rsid w:val="00BA774C"/>
    <w:rsid w:val="00BB7591"/>
    <w:rsid w:val="00BB7C81"/>
    <w:rsid w:val="00BC0745"/>
    <w:rsid w:val="00BC1012"/>
    <w:rsid w:val="00BC4812"/>
    <w:rsid w:val="00BC5F58"/>
    <w:rsid w:val="00BC684E"/>
    <w:rsid w:val="00BD142A"/>
    <w:rsid w:val="00BD186A"/>
    <w:rsid w:val="00BD37B8"/>
    <w:rsid w:val="00BD3EB8"/>
    <w:rsid w:val="00BD505C"/>
    <w:rsid w:val="00BE2D4C"/>
    <w:rsid w:val="00BE4E99"/>
    <w:rsid w:val="00BF7243"/>
    <w:rsid w:val="00BF7451"/>
    <w:rsid w:val="00C10FFA"/>
    <w:rsid w:val="00C158D9"/>
    <w:rsid w:val="00C23BD7"/>
    <w:rsid w:val="00C242E9"/>
    <w:rsid w:val="00C24C7C"/>
    <w:rsid w:val="00C27234"/>
    <w:rsid w:val="00C322A6"/>
    <w:rsid w:val="00C427B6"/>
    <w:rsid w:val="00C43850"/>
    <w:rsid w:val="00C44692"/>
    <w:rsid w:val="00C53BDD"/>
    <w:rsid w:val="00C56303"/>
    <w:rsid w:val="00C6666E"/>
    <w:rsid w:val="00C80399"/>
    <w:rsid w:val="00C8200E"/>
    <w:rsid w:val="00C8319C"/>
    <w:rsid w:val="00C84973"/>
    <w:rsid w:val="00C909A5"/>
    <w:rsid w:val="00C90FA3"/>
    <w:rsid w:val="00CA4790"/>
    <w:rsid w:val="00CB3740"/>
    <w:rsid w:val="00CB5DA8"/>
    <w:rsid w:val="00CC5145"/>
    <w:rsid w:val="00CD5AEA"/>
    <w:rsid w:val="00CE5DA2"/>
    <w:rsid w:val="00CF25A9"/>
    <w:rsid w:val="00CF45A4"/>
    <w:rsid w:val="00CF6296"/>
    <w:rsid w:val="00D01630"/>
    <w:rsid w:val="00D02AEF"/>
    <w:rsid w:val="00D05976"/>
    <w:rsid w:val="00D060BE"/>
    <w:rsid w:val="00D06CE8"/>
    <w:rsid w:val="00D07C10"/>
    <w:rsid w:val="00D12E23"/>
    <w:rsid w:val="00D17D05"/>
    <w:rsid w:val="00D2075C"/>
    <w:rsid w:val="00D2284C"/>
    <w:rsid w:val="00D27069"/>
    <w:rsid w:val="00D3244B"/>
    <w:rsid w:val="00D3475B"/>
    <w:rsid w:val="00D35661"/>
    <w:rsid w:val="00D36844"/>
    <w:rsid w:val="00D430AC"/>
    <w:rsid w:val="00D44233"/>
    <w:rsid w:val="00D461F7"/>
    <w:rsid w:val="00D46524"/>
    <w:rsid w:val="00D46BD3"/>
    <w:rsid w:val="00D51B7B"/>
    <w:rsid w:val="00D57B82"/>
    <w:rsid w:val="00D62625"/>
    <w:rsid w:val="00D66CBF"/>
    <w:rsid w:val="00D763E3"/>
    <w:rsid w:val="00D82067"/>
    <w:rsid w:val="00D9255F"/>
    <w:rsid w:val="00D94C41"/>
    <w:rsid w:val="00DA5F33"/>
    <w:rsid w:val="00DB0A51"/>
    <w:rsid w:val="00DB119F"/>
    <w:rsid w:val="00DB41C1"/>
    <w:rsid w:val="00DB4E7E"/>
    <w:rsid w:val="00DC5EE9"/>
    <w:rsid w:val="00DD2188"/>
    <w:rsid w:val="00DE4389"/>
    <w:rsid w:val="00DF1C16"/>
    <w:rsid w:val="00DF457C"/>
    <w:rsid w:val="00E029DE"/>
    <w:rsid w:val="00E03C48"/>
    <w:rsid w:val="00E26220"/>
    <w:rsid w:val="00E32BDD"/>
    <w:rsid w:val="00E32DB5"/>
    <w:rsid w:val="00E336DA"/>
    <w:rsid w:val="00E35111"/>
    <w:rsid w:val="00E35ECF"/>
    <w:rsid w:val="00E378F7"/>
    <w:rsid w:val="00E43051"/>
    <w:rsid w:val="00E44A86"/>
    <w:rsid w:val="00E44DC5"/>
    <w:rsid w:val="00E47443"/>
    <w:rsid w:val="00E50971"/>
    <w:rsid w:val="00E60C32"/>
    <w:rsid w:val="00E626E4"/>
    <w:rsid w:val="00E63712"/>
    <w:rsid w:val="00E64D72"/>
    <w:rsid w:val="00E705AD"/>
    <w:rsid w:val="00E766C4"/>
    <w:rsid w:val="00E83A4D"/>
    <w:rsid w:val="00EB5B2B"/>
    <w:rsid w:val="00EC1708"/>
    <w:rsid w:val="00EC32E3"/>
    <w:rsid w:val="00EC5939"/>
    <w:rsid w:val="00EC5A6F"/>
    <w:rsid w:val="00ED43A3"/>
    <w:rsid w:val="00EE3D1D"/>
    <w:rsid w:val="00EF07EF"/>
    <w:rsid w:val="00EF1010"/>
    <w:rsid w:val="00EF1DE8"/>
    <w:rsid w:val="00EF2941"/>
    <w:rsid w:val="00EF3C49"/>
    <w:rsid w:val="00EF57DE"/>
    <w:rsid w:val="00EF79D7"/>
    <w:rsid w:val="00F02851"/>
    <w:rsid w:val="00F0320D"/>
    <w:rsid w:val="00F0760E"/>
    <w:rsid w:val="00F14E66"/>
    <w:rsid w:val="00F15C64"/>
    <w:rsid w:val="00F240BA"/>
    <w:rsid w:val="00F26032"/>
    <w:rsid w:val="00F26B07"/>
    <w:rsid w:val="00F26CA8"/>
    <w:rsid w:val="00F32629"/>
    <w:rsid w:val="00F414B4"/>
    <w:rsid w:val="00F54C9C"/>
    <w:rsid w:val="00F57B31"/>
    <w:rsid w:val="00F57C09"/>
    <w:rsid w:val="00F61462"/>
    <w:rsid w:val="00F66A2C"/>
    <w:rsid w:val="00F66D10"/>
    <w:rsid w:val="00F670FA"/>
    <w:rsid w:val="00F6789B"/>
    <w:rsid w:val="00F75E6F"/>
    <w:rsid w:val="00F812FD"/>
    <w:rsid w:val="00F841BF"/>
    <w:rsid w:val="00F8582B"/>
    <w:rsid w:val="00F85BED"/>
    <w:rsid w:val="00F92D38"/>
    <w:rsid w:val="00FA56E1"/>
    <w:rsid w:val="00FA761E"/>
    <w:rsid w:val="00FB1905"/>
    <w:rsid w:val="00FC1D11"/>
    <w:rsid w:val="00FC7CA5"/>
    <w:rsid w:val="00FD2ED0"/>
    <w:rsid w:val="00FD3511"/>
    <w:rsid w:val="00FD41C7"/>
    <w:rsid w:val="00FE0680"/>
    <w:rsid w:val="00FE1105"/>
    <w:rsid w:val="00FE3426"/>
    <w:rsid w:val="00FE4EA9"/>
    <w:rsid w:val="00FF2545"/>
    <w:rsid w:val="00FF69CC"/>
    <w:rsid w:val="00FF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F"/>
  </w:style>
  <w:style w:type="paragraph" w:styleId="5">
    <w:name w:val="heading 5"/>
    <w:basedOn w:val="a"/>
    <w:next w:val="a"/>
    <w:link w:val="50"/>
    <w:qFormat/>
    <w:rsid w:val="001F54FA"/>
    <w:pPr>
      <w:keepNext/>
      <w:tabs>
        <w:tab w:val="num" w:pos="1008"/>
      </w:tabs>
      <w:suppressAutoHyphens/>
      <w:spacing w:after="0" w:line="240" w:lineRule="auto"/>
      <w:ind w:left="284"/>
      <w:outlineLvl w:val="4"/>
    </w:pPr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1F54FA"/>
    <w:pPr>
      <w:keepNext/>
      <w:tabs>
        <w:tab w:val="num" w:pos="0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54FA"/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1F54F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F54FA"/>
  </w:style>
  <w:style w:type="character" w:customStyle="1" w:styleId="WW8Num1z0">
    <w:name w:val="WW8Num1z0"/>
    <w:rsid w:val="001F54FA"/>
  </w:style>
  <w:style w:type="character" w:customStyle="1" w:styleId="WW8Num1z1">
    <w:name w:val="WW8Num1z1"/>
    <w:rsid w:val="001F54FA"/>
  </w:style>
  <w:style w:type="character" w:customStyle="1" w:styleId="WW8Num1z2">
    <w:name w:val="WW8Num1z2"/>
    <w:rsid w:val="001F54FA"/>
  </w:style>
  <w:style w:type="character" w:customStyle="1" w:styleId="WW8Num1z3">
    <w:name w:val="WW8Num1z3"/>
    <w:rsid w:val="001F54FA"/>
  </w:style>
  <w:style w:type="character" w:customStyle="1" w:styleId="WW8Num1z4">
    <w:name w:val="WW8Num1z4"/>
    <w:rsid w:val="001F54FA"/>
  </w:style>
  <w:style w:type="character" w:customStyle="1" w:styleId="WW8Num1z5">
    <w:name w:val="WW8Num1z5"/>
    <w:rsid w:val="001F54FA"/>
  </w:style>
  <w:style w:type="character" w:customStyle="1" w:styleId="WW8Num1z6">
    <w:name w:val="WW8Num1z6"/>
    <w:rsid w:val="001F54FA"/>
  </w:style>
  <w:style w:type="character" w:customStyle="1" w:styleId="WW8Num1z7">
    <w:name w:val="WW8Num1z7"/>
    <w:rsid w:val="001F54FA"/>
  </w:style>
  <w:style w:type="character" w:customStyle="1" w:styleId="WW8Num1z8">
    <w:name w:val="WW8Num1z8"/>
    <w:rsid w:val="001F54FA"/>
  </w:style>
  <w:style w:type="character" w:customStyle="1" w:styleId="WW8Num2z0">
    <w:name w:val="WW8Num2z0"/>
    <w:rsid w:val="001F54FA"/>
    <w:rPr>
      <w:rFonts w:ascii="Symbol" w:hAnsi="Symbol" w:cs="OpenSymbol"/>
    </w:rPr>
  </w:style>
  <w:style w:type="character" w:customStyle="1" w:styleId="10">
    <w:name w:val="Основной шрифт абзаца1"/>
    <w:rsid w:val="001F54FA"/>
  </w:style>
  <w:style w:type="character" w:customStyle="1" w:styleId="a3">
    <w:name w:val="Текст выноски Знак"/>
    <w:rsid w:val="001F54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1F54FA"/>
    <w:rPr>
      <w:sz w:val="28"/>
    </w:rPr>
  </w:style>
  <w:style w:type="character" w:customStyle="1" w:styleId="a5">
    <w:name w:val="Нижний колонтитул Знак"/>
    <w:rsid w:val="001F54FA"/>
    <w:rPr>
      <w:sz w:val="28"/>
    </w:rPr>
  </w:style>
  <w:style w:type="character" w:customStyle="1" w:styleId="a6">
    <w:name w:val="Название Знак"/>
    <w:rsid w:val="001F54FA"/>
    <w:rPr>
      <w:rFonts w:ascii="Cambria" w:hAnsi="Cambria" w:cs="Cambria"/>
      <w:b/>
      <w:bCs/>
      <w:kern w:val="1"/>
      <w:sz w:val="32"/>
      <w:szCs w:val="32"/>
    </w:rPr>
  </w:style>
  <w:style w:type="character" w:customStyle="1" w:styleId="3">
    <w:name w:val="Основной текст 3 Знак"/>
    <w:rsid w:val="001F54FA"/>
    <w:rPr>
      <w:b/>
      <w:sz w:val="28"/>
      <w:szCs w:val="24"/>
    </w:rPr>
  </w:style>
  <w:style w:type="paragraph" w:customStyle="1" w:styleId="a7">
    <w:name w:val="Заголовок"/>
    <w:basedOn w:val="a"/>
    <w:next w:val="a8"/>
    <w:rsid w:val="001F54FA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1F54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F5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1F54FA"/>
    <w:rPr>
      <w:rFonts w:cs="Mangal"/>
    </w:rPr>
  </w:style>
  <w:style w:type="paragraph" w:customStyle="1" w:styleId="11">
    <w:name w:val="Название1"/>
    <w:basedOn w:val="a"/>
    <w:rsid w:val="001F54F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b">
    <w:name w:val="Адресат (кому)"/>
    <w:basedOn w:val="a"/>
    <w:rsid w:val="001F54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c">
    <w:name w:val="Balloon Text"/>
    <w:basedOn w:val="a"/>
    <w:link w:val="13"/>
    <w:rsid w:val="001F54F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c"/>
    <w:rsid w:val="001F54FA"/>
    <w:rPr>
      <w:rFonts w:ascii="Tahoma" w:eastAsia="Times New Roman" w:hAnsi="Tahoma" w:cs="Times New Roman"/>
      <w:sz w:val="16"/>
      <w:szCs w:val="16"/>
      <w:lang w:eastAsia="ar-SA"/>
    </w:rPr>
  </w:style>
  <w:style w:type="paragraph" w:styleId="ad">
    <w:name w:val="header"/>
    <w:basedOn w:val="a"/>
    <w:link w:val="14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">
    <w:name w:val="Верхний колонтитул Знак1"/>
    <w:basedOn w:val="a0"/>
    <w:link w:val="ad"/>
    <w:rsid w:val="001F5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15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Нижний колонтитул Знак1"/>
    <w:basedOn w:val="a0"/>
    <w:link w:val="ae"/>
    <w:rsid w:val="001F5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Дата № док"/>
    <w:basedOn w:val="a"/>
    <w:rsid w:val="001F54FA"/>
    <w:pPr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styleId="af0">
    <w:name w:val="Title"/>
    <w:basedOn w:val="a"/>
    <w:next w:val="a"/>
    <w:link w:val="16"/>
    <w:qFormat/>
    <w:rsid w:val="001F54FA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6">
    <w:name w:val="Название Знак1"/>
    <w:basedOn w:val="a0"/>
    <w:link w:val="af0"/>
    <w:rsid w:val="001F54F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1">
    <w:name w:val="Subtitle"/>
    <w:basedOn w:val="a7"/>
    <w:next w:val="a8"/>
    <w:link w:val="af2"/>
    <w:qFormat/>
    <w:rsid w:val="001F54FA"/>
    <w:pPr>
      <w:jc w:val="center"/>
    </w:pPr>
    <w:rPr>
      <w:rFonts w:cs="Times New Roman"/>
      <w:i/>
      <w:iCs/>
    </w:rPr>
  </w:style>
  <w:style w:type="character" w:customStyle="1" w:styleId="af2">
    <w:name w:val="Подзаголовок Знак"/>
    <w:basedOn w:val="a0"/>
    <w:link w:val="af1"/>
    <w:rsid w:val="001F54FA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1F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Заголовок таблицы"/>
    <w:basedOn w:val="af3"/>
    <w:rsid w:val="001F54FA"/>
    <w:pPr>
      <w:jc w:val="center"/>
    </w:pPr>
    <w:rPr>
      <w:b/>
      <w:bCs/>
    </w:rPr>
  </w:style>
  <w:style w:type="character" w:customStyle="1" w:styleId="WW8Num3z0">
    <w:name w:val="WW8Num3z0"/>
    <w:rsid w:val="001F54FA"/>
  </w:style>
  <w:style w:type="character" w:customStyle="1" w:styleId="WW8Num3z1">
    <w:name w:val="WW8Num3z1"/>
    <w:rsid w:val="001F54FA"/>
  </w:style>
  <w:style w:type="character" w:customStyle="1" w:styleId="WW8Num3z2">
    <w:name w:val="WW8Num3z2"/>
    <w:rsid w:val="001F54FA"/>
  </w:style>
  <w:style w:type="character" w:customStyle="1" w:styleId="WW8Num3z3">
    <w:name w:val="WW8Num3z3"/>
    <w:rsid w:val="001F54FA"/>
  </w:style>
  <w:style w:type="character" w:customStyle="1" w:styleId="WW8Num3z4">
    <w:name w:val="WW8Num3z4"/>
    <w:rsid w:val="001F54FA"/>
  </w:style>
  <w:style w:type="character" w:customStyle="1" w:styleId="WW8Num3z5">
    <w:name w:val="WW8Num3z5"/>
    <w:rsid w:val="001F54FA"/>
  </w:style>
  <w:style w:type="character" w:customStyle="1" w:styleId="WW8Num3z6">
    <w:name w:val="WW8Num3z6"/>
    <w:rsid w:val="001F54FA"/>
  </w:style>
  <w:style w:type="character" w:customStyle="1" w:styleId="WW8Num3z7">
    <w:name w:val="WW8Num3z7"/>
    <w:rsid w:val="001F54FA"/>
  </w:style>
  <w:style w:type="character" w:customStyle="1" w:styleId="WW8Num3z8">
    <w:name w:val="WW8Num3z8"/>
    <w:rsid w:val="001F54FA"/>
  </w:style>
  <w:style w:type="character" w:customStyle="1" w:styleId="2">
    <w:name w:val="Основной шрифт абзаца2"/>
    <w:rsid w:val="001F54FA"/>
  </w:style>
  <w:style w:type="character" w:customStyle="1" w:styleId="af5">
    <w:name w:val="Знак Знак"/>
    <w:rsid w:val="001F54FA"/>
    <w:rPr>
      <w:b/>
      <w:sz w:val="32"/>
      <w:lang w:val="ru-RU"/>
    </w:rPr>
  </w:style>
  <w:style w:type="character" w:customStyle="1" w:styleId="af6">
    <w:name w:val="Символ нумерации"/>
    <w:rsid w:val="001F54FA"/>
  </w:style>
  <w:style w:type="character" w:customStyle="1" w:styleId="af7">
    <w:name w:val="Маркеры списка"/>
    <w:rsid w:val="001F54FA"/>
    <w:rPr>
      <w:rFonts w:ascii="OpenSymbol" w:eastAsia="OpenSymbol" w:hAnsi="OpenSymbol" w:cs="OpenSymbol"/>
    </w:rPr>
  </w:style>
  <w:style w:type="paragraph" w:customStyle="1" w:styleId="20">
    <w:name w:val="Название2"/>
    <w:basedOn w:val="a"/>
    <w:rsid w:val="001F54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1F54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1F54FA"/>
  </w:style>
  <w:style w:type="character" w:customStyle="1" w:styleId="WW8Num2z1">
    <w:name w:val="WW8Num2z1"/>
    <w:rsid w:val="001F54FA"/>
  </w:style>
  <w:style w:type="character" w:customStyle="1" w:styleId="WW8Num2z2">
    <w:name w:val="WW8Num2z2"/>
    <w:rsid w:val="001F54FA"/>
  </w:style>
  <w:style w:type="character" w:customStyle="1" w:styleId="WW8Num2z3">
    <w:name w:val="WW8Num2z3"/>
    <w:rsid w:val="001F54FA"/>
  </w:style>
  <w:style w:type="character" w:customStyle="1" w:styleId="WW8Num2z4">
    <w:name w:val="WW8Num2z4"/>
    <w:rsid w:val="001F54FA"/>
  </w:style>
  <w:style w:type="character" w:customStyle="1" w:styleId="WW8Num2z5">
    <w:name w:val="WW8Num2z5"/>
    <w:rsid w:val="001F54FA"/>
  </w:style>
  <w:style w:type="character" w:customStyle="1" w:styleId="WW8Num2z6">
    <w:name w:val="WW8Num2z6"/>
    <w:rsid w:val="001F54FA"/>
  </w:style>
  <w:style w:type="character" w:customStyle="1" w:styleId="WW8Num2z7">
    <w:name w:val="WW8Num2z7"/>
    <w:rsid w:val="001F54FA"/>
  </w:style>
  <w:style w:type="character" w:customStyle="1" w:styleId="WW8Num2z8">
    <w:name w:val="WW8Num2z8"/>
    <w:rsid w:val="001F54FA"/>
  </w:style>
  <w:style w:type="character" w:customStyle="1" w:styleId="WW8NumSt1z0">
    <w:name w:val="WW8NumSt1z0"/>
    <w:rsid w:val="001F54FA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1F54F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1F54FA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basedOn w:val="a"/>
    <w:link w:val="af9"/>
    <w:rsid w:val="001F54FA"/>
    <w:pPr>
      <w:suppressAutoHyphens/>
      <w:spacing w:after="0" w:line="240" w:lineRule="auto"/>
      <w:ind w:left="-108"/>
    </w:pPr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54FA"/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customStyle="1" w:styleId="afa">
    <w:name w:val="Текст письма"/>
    <w:basedOn w:val="a"/>
    <w:rsid w:val="001F54FA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Схема документа1"/>
    <w:basedOn w:val="a"/>
    <w:rsid w:val="001F54F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1F54FA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1F54FA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1F54FA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1F54FA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1F54FA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Знак Знак"/>
    <w:rsid w:val="001F54FA"/>
    <w:rPr>
      <w:b/>
      <w:bCs w:val="0"/>
      <w:sz w:val="32"/>
    </w:rPr>
  </w:style>
  <w:style w:type="character" w:customStyle="1" w:styleId="blk">
    <w:name w:val="blk"/>
    <w:rsid w:val="001F54FA"/>
  </w:style>
  <w:style w:type="character" w:styleId="afc">
    <w:name w:val="Hyperlink"/>
    <w:uiPriority w:val="99"/>
    <w:semiHidden/>
    <w:unhideWhenUsed/>
    <w:rsid w:val="001F54FA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1F54FA"/>
    <w:rPr>
      <w:color w:val="800080"/>
      <w:u w:val="single"/>
    </w:rPr>
  </w:style>
  <w:style w:type="table" w:styleId="afe">
    <w:name w:val="Table Grid"/>
    <w:basedOn w:val="a1"/>
    <w:uiPriority w:val="59"/>
    <w:rsid w:val="001F54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E37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F54FA"/>
    <w:pPr>
      <w:keepNext/>
      <w:tabs>
        <w:tab w:val="num" w:pos="1008"/>
      </w:tabs>
      <w:suppressAutoHyphens/>
      <w:spacing w:after="0" w:line="240" w:lineRule="auto"/>
      <w:ind w:left="284"/>
      <w:outlineLvl w:val="4"/>
    </w:pPr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paragraph" w:styleId="9">
    <w:name w:val="heading 9"/>
    <w:basedOn w:val="a"/>
    <w:next w:val="a"/>
    <w:link w:val="90"/>
    <w:qFormat/>
    <w:rsid w:val="001F54FA"/>
    <w:pPr>
      <w:keepNext/>
      <w:tabs>
        <w:tab w:val="num" w:pos="0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54FA"/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character" w:customStyle="1" w:styleId="90">
    <w:name w:val="Заголовок 9 Знак"/>
    <w:basedOn w:val="a0"/>
    <w:link w:val="9"/>
    <w:rsid w:val="001F54FA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numbering" w:customStyle="1" w:styleId="1">
    <w:name w:val="Нет списка1"/>
    <w:next w:val="a2"/>
    <w:uiPriority w:val="99"/>
    <w:semiHidden/>
    <w:unhideWhenUsed/>
    <w:rsid w:val="001F54FA"/>
  </w:style>
  <w:style w:type="character" w:customStyle="1" w:styleId="WW8Num1z0">
    <w:name w:val="WW8Num1z0"/>
    <w:rsid w:val="001F54FA"/>
  </w:style>
  <w:style w:type="character" w:customStyle="1" w:styleId="WW8Num1z1">
    <w:name w:val="WW8Num1z1"/>
    <w:rsid w:val="001F54FA"/>
  </w:style>
  <w:style w:type="character" w:customStyle="1" w:styleId="WW8Num1z2">
    <w:name w:val="WW8Num1z2"/>
    <w:rsid w:val="001F54FA"/>
  </w:style>
  <w:style w:type="character" w:customStyle="1" w:styleId="WW8Num1z3">
    <w:name w:val="WW8Num1z3"/>
    <w:rsid w:val="001F54FA"/>
  </w:style>
  <w:style w:type="character" w:customStyle="1" w:styleId="WW8Num1z4">
    <w:name w:val="WW8Num1z4"/>
    <w:rsid w:val="001F54FA"/>
  </w:style>
  <w:style w:type="character" w:customStyle="1" w:styleId="WW8Num1z5">
    <w:name w:val="WW8Num1z5"/>
    <w:rsid w:val="001F54FA"/>
  </w:style>
  <w:style w:type="character" w:customStyle="1" w:styleId="WW8Num1z6">
    <w:name w:val="WW8Num1z6"/>
    <w:rsid w:val="001F54FA"/>
  </w:style>
  <w:style w:type="character" w:customStyle="1" w:styleId="WW8Num1z7">
    <w:name w:val="WW8Num1z7"/>
    <w:rsid w:val="001F54FA"/>
  </w:style>
  <w:style w:type="character" w:customStyle="1" w:styleId="WW8Num1z8">
    <w:name w:val="WW8Num1z8"/>
    <w:rsid w:val="001F54FA"/>
  </w:style>
  <w:style w:type="character" w:customStyle="1" w:styleId="WW8Num2z0">
    <w:name w:val="WW8Num2z0"/>
    <w:rsid w:val="001F54FA"/>
    <w:rPr>
      <w:rFonts w:ascii="Symbol" w:hAnsi="Symbol" w:cs="OpenSymbol"/>
    </w:rPr>
  </w:style>
  <w:style w:type="character" w:customStyle="1" w:styleId="10">
    <w:name w:val="Основной шрифт абзаца1"/>
    <w:rsid w:val="001F54FA"/>
  </w:style>
  <w:style w:type="character" w:customStyle="1" w:styleId="a3">
    <w:name w:val="Текст выноски Знак"/>
    <w:rsid w:val="001F54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1F54FA"/>
    <w:rPr>
      <w:sz w:val="28"/>
    </w:rPr>
  </w:style>
  <w:style w:type="character" w:customStyle="1" w:styleId="a5">
    <w:name w:val="Нижний колонтитул Знак"/>
    <w:rsid w:val="001F54FA"/>
    <w:rPr>
      <w:sz w:val="28"/>
    </w:rPr>
  </w:style>
  <w:style w:type="character" w:customStyle="1" w:styleId="a6">
    <w:name w:val="Название Знак"/>
    <w:rsid w:val="001F54FA"/>
    <w:rPr>
      <w:rFonts w:ascii="Cambria" w:hAnsi="Cambria" w:cs="Cambria"/>
      <w:b/>
      <w:bCs/>
      <w:kern w:val="1"/>
      <w:sz w:val="32"/>
      <w:szCs w:val="32"/>
    </w:rPr>
  </w:style>
  <w:style w:type="character" w:customStyle="1" w:styleId="3">
    <w:name w:val="Основной текст 3 Знак"/>
    <w:rsid w:val="001F54FA"/>
    <w:rPr>
      <w:b/>
      <w:sz w:val="28"/>
      <w:szCs w:val="24"/>
    </w:rPr>
  </w:style>
  <w:style w:type="paragraph" w:customStyle="1" w:styleId="a7">
    <w:name w:val="Заголовок"/>
    <w:basedOn w:val="a"/>
    <w:next w:val="a8"/>
    <w:rsid w:val="001F54FA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1F54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rsid w:val="001F54F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a">
    <w:name w:val="List"/>
    <w:basedOn w:val="a8"/>
    <w:rsid w:val="001F54FA"/>
    <w:rPr>
      <w:rFonts w:cs="Mangal"/>
    </w:rPr>
  </w:style>
  <w:style w:type="paragraph" w:customStyle="1" w:styleId="11">
    <w:name w:val="Название1"/>
    <w:basedOn w:val="a"/>
    <w:rsid w:val="001F54F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b">
    <w:name w:val="Адресат (кому)"/>
    <w:basedOn w:val="a"/>
    <w:rsid w:val="001F54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c">
    <w:name w:val="Balloon Text"/>
    <w:basedOn w:val="a"/>
    <w:link w:val="13"/>
    <w:rsid w:val="001F54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3">
    <w:name w:val="Текст выноски Знак1"/>
    <w:basedOn w:val="a0"/>
    <w:link w:val="ac"/>
    <w:rsid w:val="001F54F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d">
    <w:name w:val="header"/>
    <w:basedOn w:val="a"/>
    <w:link w:val="14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4">
    <w:name w:val="Верхний колонтитул Знак1"/>
    <w:basedOn w:val="a0"/>
    <w:link w:val="ad"/>
    <w:rsid w:val="001F54F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e">
    <w:name w:val="footer"/>
    <w:basedOn w:val="a"/>
    <w:link w:val="15"/>
    <w:rsid w:val="001F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5">
    <w:name w:val="Нижний колонтитул Знак1"/>
    <w:basedOn w:val="a0"/>
    <w:link w:val="ae"/>
    <w:rsid w:val="001F54F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">
    <w:name w:val="Дата № док"/>
    <w:basedOn w:val="a"/>
    <w:rsid w:val="001F54FA"/>
    <w:pPr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styleId="af0">
    <w:name w:val="Title"/>
    <w:basedOn w:val="a"/>
    <w:next w:val="a"/>
    <w:link w:val="16"/>
    <w:qFormat/>
    <w:rsid w:val="001F54FA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16">
    <w:name w:val="Название Знак1"/>
    <w:basedOn w:val="a0"/>
    <w:link w:val="af0"/>
    <w:rsid w:val="001F54FA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f1">
    <w:name w:val="Subtitle"/>
    <w:basedOn w:val="a7"/>
    <w:next w:val="a8"/>
    <w:link w:val="af2"/>
    <w:qFormat/>
    <w:rsid w:val="001F54FA"/>
    <w:pPr>
      <w:jc w:val="center"/>
    </w:pPr>
    <w:rPr>
      <w:rFonts w:cs="Times New Roman"/>
      <w:i/>
      <w:iCs/>
      <w:lang w:val="x-none"/>
    </w:rPr>
  </w:style>
  <w:style w:type="character" w:customStyle="1" w:styleId="af2">
    <w:name w:val="Подзаголовок Знак"/>
    <w:basedOn w:val="a0"/>
    <w:link w:val="af1"/>
    <w:rsid w:val="001F54FA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customStyle="1" w:styleId="31">
    <w:name w:val="Основной текст 31"/>
    <w:basedOn w:val="a"/>
    <w:rsid w:val="001F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1F54FA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Заголовок таблицы"/>
    <w:basedOn w:val="af3"/>
    <w:rsid w:val="001F54FA"/>
    <w:pPr>
      <w:jc w:val="center"/>
    </w:pPr>
    <w:rPr>
      <w:b/>
      <w:bCs/>
    </w:rPr>
  </w:style>
  <w:style w:type="character" w:customStyle="1" w:styleId="WW8Num3z0">
    <w:name w:val="WW8Num3z0"/>
    <w:rsid w:val="001F54FA"/>
  </w:style>
  <w:style w:type="character" w:customStyle="1" w:styleId="WW8Num3z1">
    <w:name w:val="WW8Num3z1"/>
    <w:rsid w:val="001F54FA"/>
  </w:style>
  <w:style w:type="character" w:customStyle="1" w:styleId="WW8Num3z2">
    <w:name w:val="WW8Num3z2"/>
    <w:rsid w:val="001F54FA"/>
  </w:style>
  <w:style w:type="character" w:customStyle="1" w:styleId="WW8Num3z3">
    <w:name w:val="WW8Num3z3"/>
    <w:rsid w:val="001F54FA"/>
  </w:style>
  <w:style w:type="character" w:customStyle="1" w:styleId="WW8Num3z4">
    <w:name w:val="WW8Num3z4"/>
    <w:rsid w:val="001F54FA"/>
  </w:style>
  <w:style w:type="character" w:customStyle="1" w:styleId="WW8Num3z5">
    <w:name w:val="WW8Num3z5"/>
    <w:rsid w:val="001F54FA"/>
  </w:style>
  <w:style w:type="character" w:customStyle="1" w:styleId="WW8Num3z6">
    <w:name w:val="WW8Num3z6"/>
    <w:rsid w:val="001F54FA"/>
  </w:style>
  <w:style w:type="character" w:customStyle="1" w:styleId="WW8Num3z7">
    <w:name w:val="WW8Num3z7"/>
    <w:rsid w:val="001F54FA"/>
  </w:style>
  <w:style w:type="character" w:customStyle="1" w:styleId="WW8Num3z8">
    <w:name w:val="WW8Num3z8"/>
    <w:rsid w:val="001F54FA"/>
  </w:style>
  <w:style w:type="character" w:customStyle="1" w:styleId="2">
    <w:name w:val="Основной шрифт абзаца2"/>
    <w:rsid w:val="001F54FA"/>
  </w:style>
  <w:style w:type="character" w:customStyle="1" w:styleId="af5">
    <w:name w:val="Знак Знак"/>
    <w:rsid w:val="001F54FA"/>
    <w:rPr>
      <w:b/>
      <w:sz w:val="32"/>
      <w:lang w:val="ru-RU"/>
    </w:rPr>
  </w:style>
  <w:style w:type="character" w:customStyle="1" w:styleId="af6">
    <w:name w:val="Символ нумерации"/>
    <w:rsid w:val="001F54FA"/>
  </w:style>
  <w:style w:type="character" w:customStyle="1" w:styleId="af7">
    <w:name w:val="Маркеры списка"/>
    <w:rsid w:val="001F54FA"/>
    <w:rPr>
      <w:rFonts w:ascii="OpenSymbol" w:eastAsia="OpenSymbol" w:hAnsi="OpenSymbol" w:cs="OpenSymbol"/>
    </w:rPr>
  </w:style>
  <w:style w:type="paragraph" w:customStyle="1" w:styleId="20">
    <w:name w:val="Название2"/>
    <w:basedOn w:val="a"/>
    <w:rsid w:val="001F54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1F54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1F54FA"/>
  </w:style>
  <w:style w:type="character" w:customStyle="1" w:styleId="WW8Num2z1">
    <w:name w:val="WW8Num2z1"/>
    <w:rsid w:val="001F54FA"/>
  </w:style>
  <w:style w:type="character" w:customStyle="1" w:styleId="WW8Num2z2">
    <w:name w:val="WW8Num2z2"/>
    <w:rsid w:val="001F54FA"/>
  </w:style>
  <w:style w:type="character" w:customStyle="1" w:styleId="WW8Num2z3">
    <w:name w:val="WW8Num2z3"/>
    <w:rsid w:val="001F54FA"/>
  </w:style>
  <w:style w:type="character" w:customStyle="1" w:styleId="WW8Num2z4">
    <w:name w:val="WW8Num2z4"/>
    <w:rsid w:val="001F54FA"/>
  </w:style>
  <w:style w:type="character" w:customStyle="1" w:styleId="WW8Num2z5">
    <w:name w:val="WW8Num2z5"/>
    <w:rsid w:val="001F54FA"/>
  </w:style>
  <w:style w:type="character" w:customStyle="1" w:styleId="WW8Num2z6">
    <w:name w:val="WW8Num2z6"/>
    <w:rsid w:val="001F54FA"/>
  </w:style>
  <w:style w:type="character" w:customStyle="1" w:styleId="WW8Num2z7">
    <w:name w:val="WW8Num2z7"/>
    <w:rsid w:val="001F54FA"/>
  </w:style>
  <w:style w:type="character" w:customStyle="1" w:styleId="WW8Num2z8">
    <w:name w:val="WW8Num2z8"/>
    <w:rsid w:val="001F54FA"/>
  </w:style>
  <w:style w:type="character" w:customStyle="1" w:styleId="WW8NumSt1z0">
    <w:name w:val="WW8NumSt1z0"/>
    <w:rsid w:val="001F54FA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1F54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1F54F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1F54FA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basedOn w:val="a"/>
    <w:link w:val="af9"/>
    <w:rsid w:val="001F54FA"/>
    <w:pPr>
      <w:suppressAutoHyphens/>
      <w:spacing w:after="0" w:line="240" w:lineRule="auto"/>
      <w:ind w:left="-108"/>
    </w:pPr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rsid w:val="001F54FA"/>
    <w:rPr>
      <w:rFonts w:ascii="Times New Roman" w:eastAsia="Times New Roman" w:hAnsi="Times New Roman" w:cs="Times New Roman"/>
      <w:b/>
      <w:iCs/>
      <w:sz w:val="28"/>
      <w:szCs w:val="28"/>
      <w:lang w:val="x-none" w:eastAsia="ar-SA"/>
    </w:rPr>
  </w:style>
  <w:style w:type="paragraph" w:customStyle="1" w:styleId="afa">
    <w:name w:val="Текст письма"/>
    <w:basedOn w:val="a"/>
    <w:rsid w:val="001F54FA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Схема документа1"/>
    <w:basedOn w:val="a"/>
    <w:rsid w:val="001F54F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8">
    <w:name w:val="Style8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1F54FA"/>
    <w:pPr>
      <w:widowControl w:val="0"/>
      <w:suppressAutoHyphens/>
      <w:autoSpaceDE w:val="0"/>
      <w:spacing w:after="0" w:line="27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1F54FA"/>
    <w:pPr>
      <w:widowControl w:val="0"/>
      <w:suppressAutoHyphens/>
      <w:autoSpaceDE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1F54FA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1F54FA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1F54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1F54FA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Знак Знак"/>
    <w:rsid w:val="001F54FA"/>
    <w:rPr>
      <w:b/>
      <w:bCs w:val="0"/>
      <w:sz w:val="32"/>
    </w:rPr>
  </w:style>
  <w:style w:type="character" w:customStyle="1" w:styleId="blk">
    <w:name w:val="blk"/>
    <w:rsid w:val="001F54FA"/>
  </w:style>
  <w:style w:type="character" w:styleId="afc">
    <w:name w:val="Hyperlink"/>
    <w:uiPriority w:val="99"/>
    <w:semiHidden/>
    <w:unhideWhenUsed/>
    <w:rsid w:val="001F54FA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1F54FA"/>
    <w:rPr>
      <w:color w:val="800080"/>
      <w:u w:val="single"/>
    </w:rPr>
  </w:style>
  <w:style w:type="table" w:styleId="afe">
    <w:name w:val="Table Grid"/>
    <w:basedOn w:val="a1"/>
    <w:uiPriority w:val="59"/>
    <w:rsid w:val="001F54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7E5-E0E4-44C0-856D-504EB6DA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7824</Words>
  <Characters>44601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2</cp:lastModifiedBy>
  <cp:revision>500</cp:revision>
  <cp:lastPrinted>2022-12-15T05:26:00Z</cp:lastPrinted>
  <dcterms:created xsi:type="dcterms:W3CDTF">2019-11-05T06:41:00Z</dcterms:created>
  <dcterms:modified xsi:type="dcterms:W3CDTF">2022-12-21T05:17:00Z</dcterms:modified>
</cp:coreProperties>
</file>