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306D72" w:rsidP="00306D72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C8D8" wp14:editId="5392F104">
                <wp:simplePos x="0" y="0"/>
                <wp:positionH relativeFrom="column">
                  <wp:posOffset>4431665</wp:posOffset>
                </wp:positionH>
                <wp:positionV relativeFrom="paragraph">
                  <wp:posOffset>-1270</wp:posOffset>
                </wp:positionV>
                <wp:extent cx="2076450" cy="1828800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6D72" w:rsidRPr="00306D72" w:rsidRDefault="00306D72" w:rsidP="00306D72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06D72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8.95pt;margin-top:-.1pt;width:163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sMOgIAAFcEAAAOAAAAZHJzL2Uyb0RvYy54bWysVMFu2zAMvQ/YPwi6L3aMtM2M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306D72" w:rsidRPr="00306D72" w:rsidRDefault="00306D72" w:rsidP="00306D72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right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06D72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A8D8CD" wp14:editId="29920EE2">
            <wp:simplePos x="0" y="0"/>
            <wp:positionH relativeFrom="column">
              <wp:posOffset>2990850</wp:posOffset>
            </wp:positionH>
            <wp:positionV relativeFrom="paragraph">
              <wp:posOffset>323215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08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306D72" w:rsidRDefault="00306D72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4E5D08" w:rsidRDefault="004E5D08" w:rsidP="004E5D08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  <w:r w:rsidR="008E24D8">
        <w:rPr>
          <w:rFonts w:ascii="Times New Roman" w:hAnsi="Times New Roman"/>
          <w:b/>
          <w:bCs/>
          <w:sz w:val="26"/>
          <w:szCs w:val="26"/>
          <w:lang w:eastAsia="ru-RU"/>
        </w:rPr>
        <w:t>, от 28.07.2022 г. № 24</w:t>
      </w:r>
      <w:r w:rsidR="001428D2">
        <w:rPr>
          <w:rFonts w:ascii="Times New Roman" w:hAnsi="Times New Roman"/>
          <w:b/>
          <w:bCs/>
          <w:sz w:val="26"/>
          <w:szCs w:val="26"/>
          <w:lang w:eastAsia="ru-RU"/>
        </w:rPr>
        <w:t>, от 26.08.2022 г. № 28</w:t>
      </w:r>
      <w:r w:rsidR="00065695">
        <w:rPr>
          <w:rFonts w:ascii="Times New Roman" w:hAnsi="Times New Roman"/>
          <w:b/>
          <w:bCs/>
          <w:sz w:val="26"/>
          <w:szCs w:val="26"/>
          <w:lang w:eastAsia="ru-RU"/>
        </w:rPr>
        <w:t>, от 07.09.2022 г. № 29</w:t>
      </w:r>
      <w:r w:rsidR="00896B6C">
        <w:rPr>
          <w:rFonts w:ascii="Times New Roman" w:hAnsi="Times New Roman"/>
          <w:b/>
          <w:bCs/>
          <w:sz w:val="26"/>
          <w:szCs w:val="26"/>
          <w:lang w:eastAsia="ru-RU"/>
        </w:rPr>
        <w:t>, от 28.09.2022 г. № 31</w:t>
      </w:r>
      <w:r w:rsidR="00ED3AD3">
        <w:rPr>
          <w:rFonts w:ascii="Times New Roman" w:hAnsi="Times New Roman"/>
          <w:b/>
          <w:bCs/>
          <w:sz w:val="26"/>
          <w:szCs w:val="26"/>
          <w:lang w:eastAsia="ru-RU"/>
        </w:rPr>
        <w:t>, от 27.10.2022 г. № 35</w:t>
      </w:r>
      <w:r w:rsidR="00B0656D">
        <w:rPr>
          <w:rFonts w:ascii="Times New Roman" w:hAnsi="Times New Roman"/>
          <w:b/>
          <w:bCs/>
          <w:sz w:val="26"/>
          <w:szCs w:val="26"/>
          <w:lang w:eastAsia="ru-RU"/>
        </w:rPr>
        <w:t>, от 24.11.2022 г. № 39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Красноярский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>, от 09.06.2022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 xml:space="preserve"> г. № 20</w:t>
      </w:r>
      <w:r w:rsidR="008E24D8">
        <w:rPr>
          <w:rFonts w:ascii="Times New Roman" w:hAnsi="Times New Roman"/>
          <w:sz w:val="24"/>
          <w:szCs w:val="24"/>
          <w:lang w:eastAsia="ru-RU"/>
        </w:rPr>
        <w:t>, от 28.07.2022 г. № 24</w:t>
      </w:r>
      <w:r w:rsidR="001428D2">
        <w:rPr>
          <w:rFonts w:ascii="Times New Roman" w:hAnsi="Times New Roman"/>
          <w:sz w:val="24"/>
          <w:szCs w:val="24"/>
          <w:lang w:eastAsia="ru-RU"/>
        </w:rPr>
        <w:t>, от 26.08.2022 г. № 28</w:t>
      </w:r>
      <w:r w:rsidR="00065695">
        <w:rPr>
          <w:rFonts w:ascii="Times New Roman" w:hAnsi="Times New Roman"/>
          <w:sz w:val="24"/>
          <w:szCs w:val="24"/>
          <w:lang w:eastAsia="ru-RU"/>
        </w:rPr>
        <w:t>, от 07.09.2022 г. № 29</w:t>
      </w:r>
      <w:r w:rsidR="00896B6C">
        <w:rPr>
          <w:rFonts w:ascii="Times New Roman" w:hAnsi="Times New Roman"/>
          <w:sz w:val="24"/>
          <w:szCs w:val="24"/>
          <w:lang w:eastAsia="ru-RU"/>
        </w:rPr>
        <w:t>, от 28.09.2022 г. № 31</w:t>
      </w:r>
      <w:r w:rsidR="00ED3AD3">
        <w:rPr>
          <w:rFonts w:ascii="Times New Roman" w:hAnsi="Times New Roman"/>
          <w:sz w:val="24"/>
          <w:szCs w:val="24"/>
          <w:lang w:eastAsia="ru-RU"/>
        </w:rPr>
        <w:t>, от 27.10.2022 г. № 35</w:t>
      </w:r>
      <w:r w:rsidR="00B0656D">
        <w:rPr>
          <w:rFonts w:ascii="Times New Roman" w:hAnsi="Times New Roman"/>
          <w:sz w:val="24"/>
          <w:szCs w:val="24"/>
          <w:lang w:eastAsia="ru-RU"/>
        </w:rPr>
        <w:t>, от 24.11.2022 г.  № 39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0C4E11"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 xml:space="preserve">53 </w:t>
      </w:r>
      <w:r w:rsidR="000C4E11">
        <w:rPr>
          <w:rFonts w:ascii="Times New Roman" w:eastAsia="Times New Roman" w:hAnsi="Times New Roman"/>
          <w:sz w:val="24"/>
          <w:szCs w:val="24"/>
          <w:lang w:eastAsia="ar-SA"/>
        </w:rPr>
        <w:t>953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0C4E11">
        <w:rPr>
          <w:rFonts w:ascii="Times New Roman" w:eastAsia="Times New Roman" w:hAnsi="Times New Roman"/>
          <w:sz w:val="24"/>
          <w:szCs w:val="24"/>
          <w:lang w:eastAsia="ar-SA"/>
        </w:rPr>
        <w:t>9 104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896B6C" w:rsidRDefault="00896B6C" w:rsidP="00ED3A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4C46FA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A9A" w:rsidRDefault="00466A9A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24D8" w:rsidRDefault="008E24D8" w:rsidP="00896B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6B6C" w:rsidRDefault="00896B6C" w:rsidP="00896B6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3AD3" w:rsidRDefault="00ED3AD3" w:rsidP="00306D7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06D72" w:rsidRDefault="00306D72" w:rsidP="00306D7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3AD3" w:rsidRDefault="00ED3AD3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06D72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06D72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B0656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147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6B490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</w:t>
            </w:r>
            <w:r w:rsidR="006B490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87317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</w:t>
            </w:r>
            <w:r w:rsidR="008731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B0656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578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B0656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849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06D72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306D72" w:rsidRPr="00B154AD" w:rsidRDefault="00306D72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06D72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896B6C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11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11 30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B065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065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B0656D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065695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578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578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19 552</w:t>
            </w:r>
            <w:r w:rsidR="004B5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19 452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19 452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19 348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023E1A" w:rsidRDefault="005619B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B0656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0656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3 218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0656D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3 218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2B7AB4" w:rsidRDefault="00023E1A" w:rsidP="006B490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53 </w:t>
            </w:r>
            <w:r w:rsidR="006B49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6B490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6B49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924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90A" w:rsidRPr="006B490A" w:rsidRDefault="006B490A" w:rsidP="005619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214D8" w:rsidRDefault="00C21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214D8" w:rsidRDefault="00C21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06D72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023E1A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 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1 311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11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C214D8" w:rsidP="00024C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Обеспечение деятельности финансовых, налоговых и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C4E11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0C4E11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C4E11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023E1A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428D2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21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21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C21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0C4E11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578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C21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0C4E11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578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0C4E11" w:rsidP="00291C2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19 552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C4E11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291C2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19 452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291C2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19 452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19 348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291C2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277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C4E11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023E1A" w:rsidRDefault="00CE03D3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291C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91C2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291C23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91C2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91C23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91C23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91C23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91C23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C21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24CFB">
        <w:trPr>
          <w:trHeight w:val="335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2B7AB4" w:rsidRDefault="00024CFB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53 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0C4E1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C4E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:rsidR="00291C23" w:rsidRDefault="00291C23" w:rsidP="000C4E1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91C23" w:rsidRDefault="00291C23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4E11" w:rsidRDefault="000C4E1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06D72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06D72">
        <w:rPr>
          <w:rFonts w:ascii="Times New Roman" w:hAnsi="Times New Roman"/>
          <w:sz w:val="20"/>
          <w:szCs w:val="20"/>
          <w:lang w:eastAsia="ru-RU"/>
        </w:rPr>
        <w:t xml:space="preserve">я </w:t>
      </w:r>
      <w:r w:rsidRPr="00376701">
        <w:rPr>
          <w:rFonts w:ascii="Times New Roman" w:hAnsi="Times New Roman"/>
          <w:sz w:val="20"/>
          <w:szCs w:val="20"/>
          <w:lang w:eastAsia="ru-RU"/>
        </w:rPr>
        <w:t>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Default="004B5E07" w:rsidP="00306D72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 </w:t>
      </w:r>
    </w:p>
    <w:p w:rsidR="00306D72" w:rsidRPr="00BD4860" w:rsidRDefault="00306D72" w:rsidP="00306D72">
      <w:pPr>
        <w:spacing w:after="0" w:line="240" w:lineRule="auto"/>
        <w:ind w:left="396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7A025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B5E07"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="004B5E07"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0C4E11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0C4E11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9 104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0C4E11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9 104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0C4E11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849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849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C4E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849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E7C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53 </w:t>
            </w:r>
            <w:r w:rsidR="000E7C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E7C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53 953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E7C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53 953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E7C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53 953</w:t>
            </w:r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3E1A"/>
    <w:rsid w:val="00024CFB"/>
    <w:rsid w:val="00026A79"/>
    <w:rsid w:val="00065695"/>
    <w:rsid w:val="000B7BE0"/>
    <w:rsid w:val="000C4E11"/>
    <w:rsid w:val="000E7C7D"/>
    <w:rsid w:val="000F6E90"/>
    <w:rsid w:val="00100BB9"/>
    <w:rsid w:val="00100D7E"/>
    <w:rsid w:val="001428D2"/>
    <w:rsid w:val="00217857"/>
    <w:rsid w:val="00280231"/>
    <w:rsid w:val="00291C23"/>
    <w:rsid w:val="002B7AB4"/>
    <w:rsid w:val="00306D72"/>
    <w:rsid w:val="00333B4C"/>
    <w:rsid w:val="00376701"/>
    <w:rsid w:val="003C0BEE"/>
    <w:rsid w:val="003D568C"/>
    <w:rsid w:val="003E0D0D"/>
    <w:rsid w:val="003E629C"/>
    <w:rsid w:val="00405557"/>
    <w:rsid w:val="00407D96"/>
    <w:rsid w:val="00466A9A"/>
    <w:rsid w:val="004B5E07"/>
    <w:rsid w:val="004C46FA"/>
    <w:rsid w:val="004E5D08"/>
    <w:rsid w:val="005619B2"/>
    <w:rsid w:val="005C1105"/>
    <w:rsid w:val="005C4E97"/>
    <w:rsid w:val="00604CF9"/>
    <w:rsid w:val="00630C87"/>
    <w:rsid w:val="0068584B"/>
    <w:rsid w:val="006B490A"/>
    <w:rsid w:val="0070206E"/>
    <w:rsid w:val="00722951"/>
    <w:rsid w:val="007656C9"/>
    <w:rsid w:val="007735D8"/>
    <w:rsid w:val="007A0251"/>
    <w:rsid w:val="007A425E"/>
    <w:rsid w:val="007D123E"/>
    <w:rsid w:val="00806B2C"/>
    <w:rsid w:val="00873173"/>
    <w:rsid w:val="00896B6C"/>
    <w:rsid w:val="008E24D8"/>
    <w:rsid w:val="00A023BB"/>
    <w:rsid w:val="00A16C7C"/>
    <w:rsid w:val="00AA0EA4"/>
    <w:rsid w:val="00AC5A05"/>
    <w:rsid w:val="00B0656D"/>
    <w:rsid w:val="00B117A2"/>
    <w:rsid w:val="00B154AD"/>
    <w:rsid w:val="00B47EBA"/>
    <w:rsid w:val="00B51E5C"/>
    <w:rsid w:val="00BD4860"/>
    <w:rsid w:val="00C06ACB"/>
    <w:rsid w:val="00C214D8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D3AD3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54</cp:revision>
  <cp:lastPrinted>2022-12-15T11:38:00Z</cp:lastPrinted>
  <dcterms:created xsi:type="dcterms:W3CDTF">2022-01-26T04:47:00Z</dcterms:created>
  <dcterms:modified xsi:type="dcterms:W3CDTF">2022-12-16T04:48:00Z</dcterms:modified>
</cp:coreProperties>
</file>