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C6AE" w14:textId="70132D9B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5FEF9B9F" wp14:editId="7D8EF327">
            <wp:extent cx="628015" cy="7499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27C8A3" w14:textId="77777777" w:rsid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00CC64C" w14:textId="77777777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АДМИНИСТРАЦИЯ</w:t>
      </w:r>
    </w:p>
    <w:p w14:paraId="75201737" w14:textId="18B5C0C6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r w:rsidR="000B6B6D">
        <w:rPr>
          <w:b/>
          <w:bCs/>
          <w:color w:val="000000" w:themeColor="text1"/>
          <w:sz w:val="28"/>
          <w:szCs w:val="28"/>
        </w:rPr>
        <w:t>СВЕТЛОЕ ПОЛЕ</w:t>
      </w:r>
    </w:p>
    <w:p w14:paraId="6B278F5D" w14:textId="77777777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67B3E2B0" w14:textId="77777777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САМАРСКОЙ ОБЛАСТИ</w:t>
      </w:r>
    </w:p>
    <w:p w14:paraId="7B0C562C" w14:textId="77777777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352C6D4" w14:textId="77777777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39A27BC6" w14:textId="77777777" w:rsidR="007E6F9E" w:rsidRPr="007E6F9E" w:rsidRDefault="007E6F9E" w:rsidP="007E6F9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F62107D" w14:textId="07FBF852" w:rsidR="006E6CEA" w:rsidRPr="00F64373" w:rsidRDefault="007E6F9E" w:rsidP="000E5824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от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2414EA">
        <w:rPr>
          <w:b/>
          <w:bCs/>
          <w:color w:val="000000" w:themeColor="text1"/>
          <w:sz w:val="28"/>
          <w:szCs w:val="28"/>
        </w:rPr>
        <w:t>_________</w:t>
      </w:r>
      <w:r>
        <w:rPr>
          <w:b/>
          <w:bCs/>
          <w:color w:val="000000" w:themeColor="text1"/>
          <w:sz w:val="28"/>
          <w:szCs w:val="28"/>
        </w:rPr>
        <w:t xml:space="preserve"> 2021 года № </w:t>
      </w:r>
      <w:r w:rsidR="002414EA">
        <w:rPr>
          <w:b/>
          <w:bCs/>
          <w:color w:val="000000" w:themeColor="text1"/>
          <w:sz w:val="28"/>
          <w:szCs w:val="28"/>
        </w:rPr>
        <w:t>____</w:t>
      </w:r>
    </w:p>
    <w:p w14:paraId="2D50B8F4" w14:textId="3863D1F8" w:rsidR="002628FC" w:rsidRPr="002628FC" w:rsidRDefault="002628FC" w:rsidP="002628FC">
      <w:pPr>
        <w:keepNext/>
        <w:widowControl w:val="0"/>
        <w:suppressAutoHyphens/>
        <w:autoSpaceDE w:val="0"/>
        <w:spacing w:before="108" w:after="108"/>
        <w:jc w:val="center"/>
        <w:outlineLvl w:val="0"/>
        <w:rPr>
          <w:b/>
          <w:bCs/>
          <w:kern w:val="32"/>
          <w:sz w:val="28"/>
          <w:szCs w:val="28"/>
        </w:rPr>
      </w:pPr>
      <w:r w:rsidRPr="002628FC">
        <w:rPr>
          <w:b/>
          <w:bCs/>
          <w:kern w:val="32"/>
          <w:sz w:val="28"/>
          <w:szCs w:val="28"/>
        </w:rPr>
        <w:t>Об утверждении Порядка оценки налоговых расходов сельского поселения</w:t>
      </w:r>
      <w:r>
        <w:rPr>
          <w:b/>
          <w:bCs/>
          <w:kern w:val="32"/>
          <w:sz w:val="28"/>
          <w:szCs w:val="28"/>
        </w:rPr>
        <w:t xml:space="preserve"> Светлое </w:t>
      </w:r>
      <w:proofErr w:type="gramStart"/>
      <w:r>
        <w:rPr>
          <w:b/>
          <w:bCs/>
          <w:kern w:val="32"/>
          <w:sz w:val="28"/>
          <w:szCs w:val="28"/>
        </w:rPr>
        <w:t xml:space="preserve">Поле </w:t>
      </w:r>
      <w:r w:rsidRPr="002628FC">
        <w:rPr>
          <w:b/>
          <w:bCs/>
          <w:kern w:val="32"/>
          <w:sz w:val="28"/>
          <w:szCs w:val="28"/>
        </w:rPr>
        <w:t xml:space="preserve"> муниципального</w:t>
      </w:r>
      <w:proofErr w:type="gramEnd"/>
      <w:r w:rsidRPr="002628FC">
        <w:rPr>
          <w:b/>
          <w:bCs/>
          <w:kern w:val="32"/>
          <w:sz w:val="28"/>
          <w:szCs w:val="28"/>
        </w:rPr>
        <w:t xml:space="preserve"> района Красноярский Самарской области</w:t>
      </w:r>
    </w:p>
    <w:p w14:paraId="0CD4427C" w14:textId="77777777" w:rsidR="002628FC" w:rsidRPr="002628FC" w:rsidRDefault="002628FC" w:rsidP="002628FC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46073A5B" w14:textId="71A542A8" w:rsidR="002628FC" w:rsidRPr="002628FC" w:rsidRDefault="002628FC" w:rsidP="002628FC">
      <w:pPr>
        <w:shd w:val="clear" w:color="auto" w:fill="FFFFFF"/>
        <w:suppressAutoHyphens/>
        <w:spacing w:before="144" w:after="144" w:line="360" w:lineRule="auto"/>
        <w:ind w:firstLine="709"/>
        <w:jc w:val="both"/>
        <w:rPr>
          <w:b/>
          <w:bCs/>
          <w:sz w:val="28"/>
          <w:szCs w:val="28"/>
          <w:lang w:eastAsia="ar-SA"/>
        </w:rPr>
      </w:pPr>
      <w:r w:rsidRPr="002628FC">
        <w:rPr>
          <w:bCs/>
          <w:sz w:val="28"/>
          <w:szCs w:val="28"/>
          <w:lang w:eastAsia="ar-SA"/>
        </w:rPr>
        <w:t xml:space="preserve">В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bCs/>
          <w:sz w:val="28"/>
          <w:szCs w:val="28"/>
          <w:lang w:eastAsia="ar-SA"/>
        </w:rPr>
        <w:t xml:space="preserve">Администрация сельского поселения Светлое Поле муниципального района красноярский Самарской области </w:t>
      </w:r>
    </w:p>
    <w:p w14:paraId="1E568E73" w14:textId="77777777" w:rsidR="002628FC" w:rsidRPr="002628FC" w:rsidRDefault="002628FC" w:rsidP="002628FC">
      <w:pPr>
        <w:shd w:val="clear" w:color="auto" w:fill="FFFFFF"/>
        <w:suppressAutoHyphens/>
        <w:spacing w:before="144" w:after="144" w:line="360" w:lineRule="auto"/>
        <w:ind w:firstLine="709"/>
        <w:jc w:val="center"/>
        <w:rPr>
          <w:bCs/>
          <w:sz w:val="28"/>
          <w:szCs w:val="28"/>
          <w:lang w:eastAsia="ar-SA"/>
        </w:rPr>
      </w:pPr>
      <w:r w:rsidRPr="002628FC">
        <w:rPr>
          <w:bCs/>
          <w:sz w:val="28"/>
          <w:szCs w:val="28"/>
          <w:lang w:eastAsia="ar-SA"/>
        </w:rPr>
        <w:t>ПОСТАНОВЛЯЕТ:</w:t>
      </w:r>
    </w:p>
    <w:p w14:paraId="79A3A000" w14:textId="2C56F5E5" w:rsidR="002628FC" w:rsidRPr="002628FC" w:rsidRDefault="002628FC" w:rsidP="002628FC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2628FC">
        <w:rPr>
          <w:bCs/>
          <w:sz w:val="28"/>
          <w:szCs w:val="28"/>
          <w:lang w:eastAsia="ar-SA"/>
        </w:rPr>
        <w:t xml:space="preserve">1. Утвердить Порядок оценки налоговых расходов </w:t>
      </w:r>
      <w:r w:rsidRPr="002628FC">
        <w:rPr>
          <w:sz w:val="28"/>
          <w:szCs w:val="28"/>
          <w:lang w:eastAsia="ar-SA"/>
        </w:rPr>
        <w:t xml:space="preserve">сельского </w:t>
      </w:r>
      <w:r w:rsidRPr="002628FC">
        <w:rPr>
          <w:sz w:val="28"/>
          <w:szCs w:val="28"/>
          <w:lang w:eastAsia="ar-SA"/>
        </w:rPr>
        <w:t xml:space="preserve">поселения </w:t>
      </w:r>
      <w:r>
        <w:rPr>
          <w:bCs/>
          <w:sz w:val="28"/>
          <w:szCs w:val="28"/>
          <w:lang w:eastAsia="ar-SA"/>
        </w:rPr>
        <w:t xml:space="preserve">Светлое Поле </w:t>
      </w:r>
      <w:r w:rsidRPr="002628FC">
        <w:rPr>
          <w:bCs/>
          <w:sz w:val="28"/>
          <w:szCs w:val="28"/>
          <w:lang w:eastAsia="ar-SA"/>
        </w:rPr>
        <w:t>муниципального района Красноярский Самарской области.</w:t>
      </w:r>
    </w:p>
    <w:p w14:paraId="153E121E" w14:textId="77777777" w:rsidR="002628FC" w:rsidRPr="002628FC" w:rsidRDefault="002628FC" w:rsidP="002628FC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2628FC">
        <w:rPr>
          <w:bCs/>
          <w:sz w:val="28"/>
          <w:szCs w:val="28"/>
          <w:lang w:eastAsia="ar-SA"/>
        </w:rPr>
        <w:t>2. Настоящее постановление вступает в силу со дня его официального опубликования и распространяет свое действие на правоотношения, возникшие с 01 января 2021 года.</w:t>
      </w:r>
    </w:p>
    <w:p w14:paraId="024A7619" w14:textId="768FBFD4" w:rsidR="002628FC" w:rsidRPr="004F163A" w:rsidRDefault="002628FC" w:rsidP="002628FC">
      <w:pPr>
        <w:numPr>
          <w:ilvl w:val="0"/>
          <w:numId w:val="4"/>
        </w:numPr>
        <w:tabs>
          <w:tab w:val="clear" w:pos="43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    </w:t>
      </w:r>
      <w:r w:rsidRPr="002628FC">
        <w:rPr>
          <w:bCs/>
          <w:sz w:val="28"/>
          <w:szCs w:val="28"/>
          <w:lang w:eastAsia="ar-SA"/>
        </w:rPr>
        <w:t>3.</w:t>
      </w:r>
      <w:r>
        <w:rPr>
          <w:bCs/>
          <w:sz w:val="28"/>
          <w:szCs w:val="28"/>
          <w:lang w:eastAsia="ar-SA"/>
        </w:rPr>
        <w:t xml:space="preserve"> </w:t>
      </w:r>
      <w:r w:rsidRPr="004F163A">
        <w:rPr>
          <w:color w:val="000000"/>
          <w:sz w:val="28"/>
          <w:szCs w:val="28"/>
        </w:rPr>
        <w:t>Опубликовать настоящее постановление в газете «Красноярские новости» и разместить на официальном сайте администрации муниципального района Красноярский Самарской области в сети Интернет в разделе «Поселения».</w:t>
      </w:r>
    </w:p>
    <w:p w14:paraId="707B5620" w14:textId="7DA15679" w:rsidR="002628FC" w:rsidRPr="002628FC" w:rsidRDefault="002628FC" w:rsidP="002628FC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2628FC">
        <w:rPr>
          <w:bCs/>
          <w:sz w:val="28"/>
          <w:szCs w:val="28"/>
          <w:lang w:eastAsia="ar-SA"/>
        </w:rPr>
        <w:lastRenderedPageBreak/>
        <w:t>4. Контроль за выполнением настоящего постановления оставляю за собой.</w:t>
      </w:r>
    </w:p>
    <w:p w14:paraId="46A40063" w14:textId="5CD094A0" w:rsidR="002628FC" w:rsidRDefault="002628FC" w:rsidP="002628FC">
      <w:pPr>
        <w:suppressAutoHyphens/>
        <w:ind w:left="142" w:right="-170"/>
        <w:jc w:val="both"/>
        <w:rPr>
          <w:sz w:val="28"/>
          <w:lang w:eastAsia="ar-SA"/>
        </w:rPr>
      </w:pPr>
      <w:r w:rsidRPr="002628FC">
        <w:rPr>
          <w:sz w:val="28"/>
          <w:lang w:eastAsia="ar-SA"/>
        </w:rPr>
        <w:br/>
      </w:r>
    </w:p>
    <w:p w14:paraId="48E2B855" w14:textId="3CC67889" w:rsidR="002628FC" w:rsidRDefault="002628FC" w:rsidP="002628FC">
      <w:pPr>
        <w:suppressAutoHyphens/>
        <w:ind w:left="142" w:right="-170"/>
        <w:jc w:val="both"/>
        <w:rPr>
          <w:sz w:val="28"/>
          <w:lang w:eastAsia="ar-SA"/>
        </w:rPr>
      </w:pPr>
    </w:p>
    <w:p w14:paraId="250AE993" w14:textId="2EAF8305" w:rsidR="002628FC" w:rsidRDefault="002628FC" w:rsidP="002628FC">
      <w:pPr>
        <w:suppressAutoHyphens/>
        <w:ind w:left="142" w:right="-170"/>
        <w:jc w:val="both"/>
        <w:rPr>
          <w:sz w:val="28"/>
          <w:lang w:eastAsia="ar-SA"/>
        </w:rPr>
      </w:pPr>
    </w:p>
    <w:p w14:paraId="1E422FC2" w14:textId="6C2EF041" w:rsidR="002628FC" w:rsidRDefault="002628FC" w:rsidP="002628FC">
      <w:pPr>
        <w:suppressAutoHyphens/>
        <w:ind w:left="142" w:right="-170"/>
        <w:jc w:val="both"/>
        <w:rPr>
          <w:sz w:val="28"/>
          <w:lang w:eastAsia="ar-SA"/>
        </w:rPr>
      </w:pPr>
    </w:p>
    <w:p w14:paraId="5FC3D217" w14:textId="77777777" w:rsidR="002628FC" w:rsidRPr="002628FC" w:rsidRDefault="002628FC" w:rsidP="002628FC">
      <w:pPr>
        <w:suppressAutoHyphens/>
        <w:ind w:left="142" w:right="-170"/>
        <w:jc w:val="both"/>
        <w:rPr>
          <w:sz w:val="28"/>
          <w:lang w:eastAsia="ar-SA"/>
        </w:rPr>
      </w:pPr>
    </w:p>
    <w:p w14:paraId="1CAFAC0F" w14:textId="77777777" w:rsidR="002628FC" w:rsidRPr="002628FC" w:rsidRDefault="002628FC" w:rsidP="002628FC">
      <w:pPr>
        <w:suppressAutoHyphens/>
        <w:ind w:left="284" w:right="-170"/>
        <w:jc w:val="both"/>
        <w:rPr>
          <w:color w:val="1E1E1E"/>
          <w:lang w:eastAsia="ar-SA"/>
        </w:rPr>
      </w:pPr>
    </w:p>
    <w:p w14:paraId="5CD7E7C2" w14:textId="77777777" w:rsidR="002628FC" w:rsidRDefault="002628FC" w:rsidP="002628FC">
      <w:pPr>
        <w:suppressAutoHyphens/>
        <w:rPr>
          <w:sz w:val="28"/>
          <w:szCs w:val="28"/>
          <w:lang w:eastAsia="ar-SA"/>
        </w:rPr>
      </w:pPr>
      <w:r w:rsidRPr="002628FC">
        <w:rPr>
          <w:sz w:val="28"/>
          <w:szCs w:val="28"/>
          <w:lang w:eastAsia="ar-SA"/>
        </w:rPr>
        <w:t xml:space="preserve">Глава сельского поселения </w:t>
      </w:r>
    </w:p>
    <w:p w14:paraId="6DBE0CFC" w14:textId="77777777" w:rsidR="002628FC" w:rsidRDefault="002628FC" w:rsidP="002628F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Светлое Поле муниципального района</w:t>
      </w:r>
    </w:p>
    <w:p w14:paraId="1A6889FA" w14:textId="7F04BD41" w:rsidR="002628FC" w:rsidRPr="002628FC" w:rsidRDefault="002628FC" w:rsidP="002628F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Красноярский Самарской области                                        </w:t>
      </w:r>
      <w:proofErr w:type="spellStart"/>
      <w:r>
        <w:rPr>
          <w:sz w:val="28"/>
          <w:szCs w:val="28"/>
          <w:lang w:eastAsia="ar-SA"/>
        </w:rPr>
        <w:t>И.А.Старков</w:t>
      </w:r>
      <w:proofErr w:type="spellEnd"/>
      <w:r w:rsidRPr="002628FC">
        <w:rPr>
          <w:sz w:val="28"/>
          <w:szCs w:val="28"/>
          <w:lang w:eastAsia="ar-SA"/>
        </w:rPr>
        <w:t xml:space="preserve">                                         </w:t>
      </w:r>
    </w:p>
    <w:p w14:paraId="3781FD15" w14:textId="77777777" w:rsidR="002628FC" w:rsidRPr="002628FC" w:rsidRDefault="002628FC" w:rsidP="002628FC">
      <w:pPr>
        <w:suppressAutoHyphens/>
        <w:rPr>
          <w:sz w:val="28"/>
          <w:szCs w:val="28"/>
          <w:lang w:eastAsia="ar-SA"/>
        </w:rPr>
      </w:pPr>
    </w:p>
    <w:p w14:paraId="10D6F07D" w14:textId="77777777" w:rsidR="002628FC" w:rsidRPr="002628FC" w:rsidRDefault="002628FC" w:rsidP="002628FC">
      <w:pPr>
        <w:suppressAutoHyphens/>
        <w:rPr>
          <w:sz w:val="28"/>
          <w:szCs w:val="28"/>
          <w:lang w:eastAsia="ar-SA"/>
        </w:rPr>
      </w:pPr>
    </w:p>
    <w:p w14:paraId="20D4A76E" w14:textId="77777777" w:rsidR="002628FC" w:rsidRPr="002628FC" w:rsidRDefault="002628FC" w:rsidP="002628FC">
      <w:pPr>
        <w:suppressAutoHyphens/>
        <w:rPr>
          <w:sz w:val="28"/>
          <w:szCs w:val="28"/>
          <w:lang w:eastAsia="ar-SA"/>
        </w:rPr>
      </w:pPr>
    </w:p>
    <w:p w14:paraId="1927ED65" w14:textId="77777777" w:rsidR="002628FC" w:rsidRPr="002628FC" w:rsidRDefault="002628FC" w:rsidP="002628FC">
      <w:pPr>
        <w:suppressAutoHyphens/>
        <w:rPr>
          <w:sz w:val="28"/>
          <w:szCs w:val="28"/>
          <w:lang w:eastAsia="ar-SA"/>
        </w:rPr>
      </w:pPr>
    </w:p>
    <w:p w14:paraId="2BCB0BA4" w14:textId="77777777" w:rsidR="002628FC" w:rsidRPr="002628FC" w:rsidRDefault="002628FC" w:rsidP="002628FC">
      <w:pPr>
        <w:suppressAutoHyphens/>
        <w:rPr>
          <w:sz w:val="28"/>
          <w:szCs w:val="28"/>
          <w:lang w:eastAsia="ar-SA"/>
        </w:rPr>
      </w:pPr>
    </w:p>
    <w:p w14:paraId="278A6527" w14:textId="77777777" w:rsidR="002628FC" w:rsidRPr="002628FC" w:rsidRDefault="002628FC" w:rsidP="002628FC">
      <w:pPr>
        <w:suppressAutoHyphens/>
        <w:rPr>
          <w:sz w:val="28"/>
          <w:szCs w:val="28"/>
          <w:lang w:eastAsia="ar-SA"/>
        </w:rPr>
      </w:pPr>
    </w:p>
    <w:p w14:paraId="03574317" w14:textId="77777777" w:rsidR="002628FC" w:rsidRPr="002628FC" w:rsidRDefault="002628FC" w:rsidP="002628FC">
      <w:pPr>
        <w:suppressAutoHyphens/>
        <w:rPr>
          <w:color w:val="1E1E1E"/>
          <w:sz w:val="26"/>
          <w:szCs w:val="26"/>
          <w:lang w:eastAsia="ar-SA"/>
        </w:rPr>
      </w:pPr>
      <w:r w:rsidRPr="002628FC">
        <w:rPr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14:paraId="0D290F6C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13CFC0CF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29F0AB96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62B9C24C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72F37E1A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75FFB924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2116A7F5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1F27DE41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5092039C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24FD120A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5AC5A176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4C8B5EFD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288F97B2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579BC5EF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7D0A952E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0DDC7065" w14:textId="765FAC85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4F6A674C" w14:textId="4009A78D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4D6D9700" w14:textId="0046BF7C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352C9B6A" w14:textId="0B530129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0A6046FB" w14:textId="2A8FD0CB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6A49CBC4" w14:textId="2C1B1E1B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275ECDF9" w14:textId="7B108CF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44FCD2D2" w14:textId="32309C21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0DE26FAA" w14:textId="42E27FC9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064D1040" w14:textId="55750CA3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0672BB8F" w14:textId="7A921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519B2B1D" w14:textId="48D1CD2E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33B928CA" w14:textId="615EA75F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0747C720" w14:textId="77777777" w:rsid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</w:p>
    <w:p w14:paraId="45B58C7E" w14:textId="1A0A07DD" w:rsidR="002628FC" w:rsidRPr="002628FC" w:rsidRDefault="002628FC" w:rsidP="002628FC">
      <w:pPr>
        <w:widowControl w:val="0"/>
        <w:autoSpaceDE w:val="0"/>
        <w:autoSpaceDN w:val="0"/>
        <w:adjustRightInd w:val="0"/>
        <w:jc w:val="right"/>
        <w:outlineLvl w:val="0"/>
      </w:pPr>
      <w:r w:rsidRPr="002628FC">
        <w:lastRenderedPageBreak/>
        <w:t>Утвержден</w:t>
      </w:r>
    </w:p>
    <w:p w14:paraId="60DB8E05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right"/>
      </w:pPr>
      <w:r w:rsidRPr="002628FC">
        <w:t xml:space="preserve">Постановлением Администрации </w:t>
      </w:r>
    </w:p>
    <w:p w14:paraId="61E44442" w14:textId="45EF10DD" w:rsidR="002628FC" w:rsidRPr="002628FC" w:rsidRDefault="002628FC" w:rsidP="002628FC">
      <w:pPr>
        <w:widowControl w:val="0"/>
        <w:autoSpaceDE w:val="0"/>
        <w:autoSpaceDN w:val="0"/>
        <w:adjustRightInd w:val="0"/>
        <w:jc w:val="right"/>
      </w:pPr>
      <w:r w:rsidRPr="002628FC">
        <w:t xml:space="preserve">сельского поселения </w:t>
      </w:r>
      <w:r>
        <w:t>Светлое Поле</w:t>
      </w:r>
    </w:p>
    <w:p w14:paraId="0D1B8E24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right"/>
      </w:pPr>
      <w:r w:rsidRPr="002628FC">
        <w:t xml:space="preserve">   муниципального района Красноярский </w:t>
      </w:r>
    </w:p>
    <w:p w14:paraId="7528BFB6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right"/>
      </w:pPr>
      <w:r w:rsidRPr="002628FC">
        <w:t>Самарской области</w:t>
      </w:r>
    </w:p>
    <w:p w14:paraId="374F91A5" w14:textId="02FB42EC" w:rsidR="002628FC" w:rsidRPr="002628FC" w:rsidRDefault="002628FC" w:rsidP="002628FC">
      <w:pPr>
        <w:widowControl w:val="0"/>
        <w:autoSpaceDE w:val="0"/>
        <w:autoSpaceDN w:val="0"/>
        <w:adjustRightInd w:val="0"/>
        <w:jc w:val="right"/>
      </w:pPr>
      <w:r w:rsidRPr="002628FC">
        <w:t xml:space="preserve">от </w:t>
      </w:r>
      <w:r w:rsidR="002414EA">
        <w:t>_______</w:t>
      </w:r>
      <w:r w:rsidRPr="002628FC">
        <w:t xml:space="preserve"> г. № __</w:t>
      </w:r>
    </w:p>
    <w:p w14:paraId="02932968" w14:textId="77777777" w:rsidR="002628FC" w:rsidRPr="002628FC" w:rsidRDefault="002628FC" w:rsidP="002628FC">
      <w:pPr>
        <w:shd w:val="clear" w:color="auto" w:fill="FFFFFF"/>
        <w:suppressAutoHyphens/>
        <w:jc w:val="center"/>
        <w:rPr>
          <w:b/>
          <w:bCs/>
          <w:szCs w:val="28"/>
          <w:lang w:eastAsia="ar-SA"/>
        </w:rPr>
      </w:pPr>
    </w:p>
    <w:p w14:paraId="62A832AD" w14:textId="1C9D7A59" w:rsidR="002628FC" w:rsidRPr="002628FC" w:rsidRDefault="002628FC" w:rsidP="002628FC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2628FC">
        <w:rPr>
          <w:b/>
          <w:bCs/>
          <w:sz w:val="28"/>
          <w:szCs w:val="28"/>
          <w:lang w:eastAsia="ar-SA"/>
        </w:rPr>
        <w:t xml:space="preserve">Порядок </w:t>
      </w:r>
      <w:r w:rsidRPr="002628FC">
        <w:rPr>
          <w:b/>
          <w:bCs/>
          <w:sz w:val="28"/>
          <w:szCs w:val="28"/>
          <w:lang w:eastAsia="ar-SA"/>
        </w:rPr>
        <w:br/>
        <w:t xml:space="preserve">оценки налоговых расходов </w:t>
      </w:r>
      <w:proofErr w:type="gramStart"/>
      <w:r w:rsidRPr="002628FC">
        <w:rPr>
          <w:b/>
          <w:bCs/>
          <w:sz w:val="28"/>
          <w:szCs w:val="28"/>
          <w:lang w:eastAsia="ar-SA"/>
        </w:rPr>
        <w:t>сельского  поселения</w:t>
      </w:r>
      <w:proofErr w:type="gramEnd"/>
      <w:r w:rsidRPr="002628FC">
        <w:rPr>
          <w:b/>
          <w:bCs/>
          <w:sz w:val="28"/>
          <w:szCs w:val="28"/>
          <w:lang w:eastAsia="ar-SA"/>
        </w:rPr>
        <w:t xml:space="preserve"> _</w:t>
      </w:r>
      <w:r>
        <w:rPr>
          <w:b/>
          <w:bCs/>
          <w:sz w:val="28"/>
          <w:szCs w:val="28"/>
          <w:lang w:eastAsia="ar-SA"/>
        </w:rPr>
        <w:t xml:space="preserve">Светлое Поле </w:t>
      </w:r>
      <w:r w:rsidRPr="002628FC">
        <w:rPr>
          <w:b/>
          <w:bCs/>
          <w:sz w:val="28"/>
          <w:szCs w:val="28"/>
          <w:lang w:eastAsia="ar-SA"/>
        </w:rPr>
        <w:t>муниципального района Красноярский Самарской области</w:t>
      </w:r>
    </w:p>
    <w:p w14:paraId="69AD0405" w14:textId="77777777" w:rsidR="002628FC" w:rsidRPr="002628FC" w:rsidRDefault="002628FC" w:rsidP="002628FC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</w:p>
    <w:p w14:paraId="2D80173F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both"/>
      </w:pPr>
    </w:p>
    <w:p w14:paraId="2608A727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628FC">
        <w:rPr>
          <w:b/>
          <w:bCs/>
          <w:sz w:val="28"/>
          <w:szCs w:val="28"/>
        </w:rPr>
        <w:t>1. Общие положения</w:t>
      </w:r>
    </w:p>
    <w:p w14:paraId="35013FC9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both"/>
      </w:pPr>
    </w:p>
    <w:p w14:paraId="0BF8D9D7" w14:textId="3766F418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1. Настоящий Порядок определяет процедуру формирования перечня налоговых расходов сельского поселения __</w:t>
      </w:r>
      <w:r>
        <w:rPr>
          <w:sz w:val="28"/>
          <w:szCs w:val="28"/>
        </w:rPr>
        <w:t>Светлое Поле</w:t>
      </w:r>
      <w:r w:rsidRPr="002628FC">
        <w:rPr>
          <w:sz w:val="28"/>
          <w:szCs w:val="28"/>
        </w:rPr>
        <w:t xml:space="preserve"> муниципального района Красноярский, реестра налоговых расходов сельского поселения и методику оценки налоговых расходов (далее налоговые расходы) сельского поселения _</w:t>
      </w:r>
      <w:r>
        <w:rPr>
          <w:sz w:val="28"/>
          <w:szCs w:val="28"/>
        </w:rPr>
        <w:t xml:space="preserve">Светлое </w:t>
      </w:r>
      <w:proofErr w:type="gramStart"/>
      <w:r>
        <w:rPr>
          <w:sz w:val="28"/>
          <w:szCs w:val="28"/>
        </w:rPr>
        <w:t xml:space="preserve">Поле </w:t>
      </w:r>
      <w:r w:rsidRPr="002628FC">
        <w:rPr>
          <w:sz w:val="28"/>
          <w:szCs w:val="28"/>
        </w:rPr>
        <w:t xml:space="preserve"> (</w:t>
      </w:r>
      <w:proofErr w:type="gramEnd"/>
      <w:r w:rsidRPr="002628FC">
        <w:rPr>
          <w:sz w:val="28"/>
          <w:szCs w:val="28"/>
        </w:rPr>
        <w:t xml:space="preserve">далее – сельское поселение). </w:t>
      </w:r>
    </w:p>
    <w:p w14:paraId="64C9BC15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14:paraId="2A416D90" w14:textId="77777777" w:rsidR="002628FC" w:rsidRPr="002628FC" w:rsidRDefault="002628FC" w:rsidP="002628FC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2. В целях настоящего Порядка применяются следующие понятия и термины:</w:t>
      </w:r>
    </w:p>
    <w:p w14:paraId="2B14F16D" w14:textId="648AD6A9" w:rsidR="002628FC" w:rsidRPr="002628FC" w:rsidRDefault="002628FC" w:rsidP="002628F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налоговые расходы сельского поселения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(далее налоговые расходы) - выпадающие доходы бюджета 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>поселения муниципального района Красноярский  Самарской области (далее – местного бюджета), обусловленные налоговыми льготами, освобождениями и иными преференциями по налогам и сборам, предусмотренными правовыми актами 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 в качестве мер муниципальной поддержки в соответствии с целями муниципальных программ и (или) целями социально-экономической политики сельского(городского) поселения, не относящимися к муниципальным программам;</w:t>
      </w:r>
    </w:p>
    <w:p w14:paraId="5D7E9A58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куратор налоговых расходов – уполномоченное должностное лицо Администрации сельского поселения, ответственное за достижение соответствующих налоговых расходов целей муниципальной программы и (или) целей социально-экономической политики, не относящихся к муниципальным программам, осуществляющий оценку налоговых расходов поселения;</w:t>
      </w:r>
    </w:p>
    <w:p w14:paraId="5CF40133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8FC">
        <w:rPr>
          <w:sz w:val="28"/>
          <w:szCs w:val="28"/>
        </w:rPr>
        <w:t xml:space="preserve">нормативные характеристики налоговых расходов –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</w:t>
      </w:r>
      <w:r w:rsidRPr="002628FC">
        <w:rPr>
          <w:sz w:val="28"/>
          <w:szCs w:val="28"/>
          <w:lang w:val="en-US"/>
        </w:rPr>
        <w:t>I</w:t>
      </w:r>
      <w:r w:rsidRPr="002628FC">
        <w:rPr>
          <w:sz w:val="28"/>
          <w:szCs w:val="28"/>
        </w:rPr>
        <w:t xml:space="preserve"> приложения к настоящему Порядку;</w:t>
      </w:r>
    </w:p>
    <w:p w14:paraId="17DEFC90" w14:textId="3AA645E9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оценка налоговых расходов - комплекс мероприятий по оценке объемов налоговых расходов 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поселения, обусловленных льготами, предоставленными плательщикам, а также по оценке эффективности </w:t>
      </w:r>
      <w:r w:rsidRPr="002628FC">
        <w:rPr>
          <w:sz w:val="28"/>
          <w:szCs w:val="28"/>
        </w:rPr>
        <w:lastRenderedPageBreak/>
        <w:t>налоговых расходов сельского поселения;</w:t>
      </w:r>
    </w:p>
    <w:p w14:paraId="608BDD87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оценка объемов налоговых расходов - определение объемов выпадающих доходов местного бюджета, обусловленных льготами, предоставленными плательщикам;</w:t>
      </w:r>
    </w:p>
    <w:p w14:paraId="70BE6D3D" w14:textId="2F55DF29" w:rsidR="002628FC" w:rsidRPr="002628FC" w:rsidRDefault="002628FC" w:rsidP="002628F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28FC">
        <w:rPr>
          <w:sz w:val="28"/>
          <w:szCs w:val="28"/>
        </w:rPr>
        <w:t xml:space="preserve"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proofErr w:type="gramStart"/>
      <w:r w:rsidRPr="002628FC">
        <w:rPr>
          <w:sz w:val="28"/>
          <w:szCs w:val="28"/>
        </w:rPr>
        <w:t>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</w:t>
      </w:r>
      <w:proofErr w:type="gramEnd"/>
      <w:r w:rsidRPr="002628FC">
        <w:rPr>
          <w:sz w:val="28"/>
          <w:szCs w:val="28"/>
        </w:rPr>
        <w:t xml:space="preserve">; </w:t>
      </w:r>
    </w:p>
    <w:p w14:paraId="5471BE43" w14:textId="4EEAC3D8" w:rsidR="002628FC" w:rsidRPr="002628FC" w:rsidRDefault="002628FC" w:rsidP="002628F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w:anchor="Par221" w:history="1">
        <w:r w:rsidRPr="002628FC">
          <w:rPr>
            <w:sz w:val="28"/>
            <w:szCs w:val="28"/>
          </w:rPr>
          <w:t>перечень</w:t>
        </w:r>
      </w:hyperlink>
      <w:r w:rsidRPr="002628FC">
        <w:rPr>
          <w:sz w:val="28"/>
          <w:szCs w:val="28"/>
        </w:rPr>
        <w:t xml:space="preserve"> налоговых расходов - документ, содержащий сведения о распределении налоговых расходов в соответствии с целями муниципальных программ 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поселения муниципального района </w:t>
      </w:r>
      <w:proofErr w:type="gramStart"/>
      <w:r w:rsidRPr="002628FC">
        <w:rPr>
          <w:sz w:val="28"/>
          <w:szCs w:val="28"/>
        </w:rPr>
        <w:t>Красноярский  Самарской</w:t>
      </w:r>
      <w:proofErr w:type="gramEnd"/>
      <w:r w:rsidRPr="002628FC">
        <w:rPr>
          <w:sz w:val="28"/>
          <w:szCs w:val="28"/>
        </w:rPr>
        <w:t xml:space="preserve"> области, их структурных элементов и (или) целями социально-экономической политики муниципального района Красноярский Самарской области, не относящимися к муниципальным программам муниципального района, а также о кураторах налоговых расходов;</w:t>
      </w:r>
    </w:p>
    <w:p w14:paraId="2A9CE8FB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населения;</w:t>
      </w:r>
    </w:p>
    <w:p w14:paraId="60A2BA73" w14:textId="2DF3C0AA" w:rsidR="002628FC" w:rsidRPr="002628FC" w:rsidRDefault="002628FC" w:rsidP="002628F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28FC">
        <w:rPr>
          <w:sz w:val="28"/>
          <w:szCs w:val="28"/>
        </w:rPr>
        <w:t xml:space="preserve">стимулирующие налоговые расходы </w:t>
      </w:r>
      <w:proofErr w:type="gramStart"/>
      <w:r w:rsidRPr="002628FC">
        <w:rPr>
          <w:sz w:val="28"/>
          <w:szCs w:val="28"/>
        </w:rPr>
        <w:t>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</w:t>
      </w:r>
      <w:proofErr w:type="gramEnd"/>
      <w:r w:rsidRPr="002628FC">
        <w:rPr>
          <w:sz w:val="28"/>
          <w:szCs w:val="28"/>
        </w:rPr>
        <w:t xml:space="preserve">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14:paraId="5DD7C2BD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технические (финансовые) налоговые расходы - целевая категория налоговых расходов, предполагающих уменьшение расходов налогоплательщиков, имеющих право на льготы, финансовое обеспечение которых осуществляется в полном объеме или частично за счет средств бюджета сельского(городского) поселения муниципального района Красноярский Самарской области;</w:t>
      </w:r>
    </w:p>
    <w:p w14:paraId="3956BB41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фискальные характеристики налоговых расходов - сведения об объеме льгот, предоставленных налогоплательщикам, о численности получателей льгот, об объеме налогов, задекларированных ими для уплаты в местный бюджет;</w:t>
      </w:r>
    </w:p>
    <w:p w14:paraId="4F5A8A59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целевые характеристики налоговых расходов – сведения о целях предоставления, показателях (индикаторах) достижения целей предоставления льготы.</w:t>
      </w:r>
    </w:p>
    <w:p w14:paraId="5F7A5B16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Остальные понятия и термины, используемые в настоящем Порядке, применяются в том значении, в каком они определены федеральным и региональным законодательством.</w:t>
      </w:r>
    </w:p>
    <w:p w14:paraId="74054443" w14:textId="1E19EEF9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8FC">
        <w:rPr>
          <w:sz w:val="28"/>
          <w:szCs w:val="28"/>
        </w:rPr>
        <w:t xml:space="preserve">3.  В целях оценки налоговых расходов уполномоченное должностное лицо Администрации </w:t>
      </w:r>
      <w:proofErr w:type="gramStart"/>
      <w:r w:rsidRPr="002628FC">
        <w:rPr>
          <w:sz w:val="28"/>
          <w:szCs w:val="28"/>
        </w:rPr>
        <w:t>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</w:t>
      </w:r>
      <w:proofErr w:type="gramEnd"/>
      <w:r w:rsidRPr="002628FC">
        <w:rPr>
          <w:sz w:val="28"/>
          <w:szCs w:val="28"/>
        </w:rPr>
        <w:t>:</w:t>
      </w:r>
    </w:p>
    <w:p w14:paraId="0918C66A" w14:textId="77777777" w:rsidR="002628FC" w:rsidRPr="002628FC" w:rsidRDefault="002628FC" w:rsidP="002628F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формирует перечень налоговых расходов;</w:t>
      </w:r>
    </w:p>
    <w:p w14:paraId="16807E97" w14:textId="77777777" w:rsidR="002628FC" w:rsidRPr="002628FC" w:rsidRDefault="002628FC" w:rsidP="002628F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ведет реестр налоговых расходов;</w:t>
      </w:r>
    </w:p>
    <w:p w14:paraId="5A853587" w14:textId="77777777" w:rsidR="002628FC" w:rsidRPr="002628FC" w:rsidRDefault="002628FC" w:rsidP="002628F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формирует оценку фактического объема налоговых расходов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14:paraId="4363719B" w14:textId="77777777" w:rsidR="002628FC" w:rsidRPr="002628FC" w:rsidRDefault="002628FC" w:rsidP="002628F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2628FC">
        <w:rPr>
          <w:sz w:val="28"/>
          <w:szCs w:val="28"/>
        </w:rPr>
        <w:lastRenderedPageBreak/>
        <w:t xml:space="preserve">осуществляет обобщение результатов оценки эффективности налоговых расходов, проводимой кураторами налоговых расходов. </w:t>
      </w:r>
    </w:p>
    <w:p w14:paraId="590A20EC" w14:textId="77777777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749DE0DD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4. В целях оценки налоговых расходов кураторы налоговых расходов:</w:t>
      </w:r>
    </w:p>
    <w:p w14:paraId="67C86409" w14:textId="77777777" w:rsidR="002628FC" w:rsidRPr="002628FC" w:rsidRDefault="002628FC" w:rsidP="002628F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формируют паспорта налоговых расходов, содержащие информацию по перечню согласно приложению к настоящему Порядку;</w:t>
      </w:r>
    </w:p>
    <w:p w14:paraId="0DB2A0E3" w14:textId="77777777" w:rsidR="002628FC" w:rsidRPr="002628FC" w:rsidRDefault="002628FC" w:rsidP="002628F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2628FC">
        <w:rPr>
          <w:sz w:val="28"/>
          <w:szCs w:val="28"/>
        </w:rPr>
        <w:t>осуществляют оценку эффективности каждого курируемого налогового расхода и направляют результаты такой оценки Главе сельского поселения.</w:t>
      </w:r>
    </w:p>
    <w:p w14:paraId="18D2E25C" w14:textId="77777777" w:rsidR="002628FC" w:rsidRPr="002628FC" w:rsidRDefault="002628FC" w:rsidP="002628FC">
      <w:pPr>
        <w:widowControl w:val="0"/>
        <w:autoSpaceDE w:val="0"/>
        <w:autoSpaceDN w:val="0"/>
        <w:adjustRightInd w:val="0"/>
        <w:spacing w:before="160"/>
        <w:ind w:left="567" w:hanging="567"/>
        <w:jc w:val="both"/>
      </w:pPr>
    </w:p>
    <w:p w14:paraId="6D42983E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628FC">
        <w:rPr>
          <w:b/>
          <w:bCs/>
          <w:sz w:val="28"/>
          <w:szCs w:val="28"/>
        </w:rPr>
        <w:t>2. Формирование перечня налоговых расходов</w:t>
      </w:r>
    </w:p>
    <w:p w14:paraId="2ED784E6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both"/>
      </w:pPr>
    </w:p>
    <w:p w14:paraId="1D12477F" w14:textId="5F3AF777" w:rsidR="002628FC" w:rsidRPr="002628FC" w:rsidRDefault="002628FC" w:rsidP="002628FC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Par63"/>
      <w:bookmarkEnd w:id="0"/>
      <w:r w:rsidRPr="002628FC">
        <w:rPr>
          <w:sz w:val="28"/>
          <w:szCs w:val="28"/>
        </w:rPr>
        <w:t xml:space="preserve">5. Перечень налоговых расходов </w:t>
      </w:r>
      <w:proofErr w:type="gramStart"/>
      <w:r w:rsidRPr="002628FC">
        <w:rPr>
          <w:sz w:val="28"/>
          <w:szCs w:val="28"/>
        </w:rPr>
        <w:t>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</w:t>
      </w:r>
      <w:proofErr w:type="gramEnd"/>
      <w:r w:rsidRPr="002628FC">
        <w:rPr>
          <w:sz w:val="28"/>
          <w:szCs w:val="28"/>
        </w:rPr>
        <w:t xml:space="preserve">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14:paraId="614D81BE" w14:textId="619063E5" w:rsidR="002628FC" w:rsidRPr="002628FC" w:rsidRDefault="002628FC" w:rsidP="002628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 xml:space="preserve">В случае уточнения структурных элементов муниципальных программ </w:t>
      </w:r>
      <w:proofErr w:type="gramStart"/>
      <w:r w:rsidRPr="002628FC">
        <w:rPr>
          <w:sz w:val="28"/>
          <w:szCs w:val="28"/>
        </w:rPr>
        <w:t>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</w:t>
      </w:r>
      <w:proofErr w:type="gramEnd"/>
      <w:r w:rsidRPr="002628FC">
        <w:rPr>
          <w:sz w:val="28"/>
          <w:szCs w:val="28"/>
        </w:rPr>
        <w:t xml:space="preserve">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14:paraId="75772F1C" w14:textId="31E246F3" w:rsidR="002628FC" w:rsidRPr="002628FC" w:rsidRDefault="002628FC" w:rsidP="002628F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 xml:space="preserve">6. В срок, не позднее 15 рабочих дней после завершения процедур, установленных в пункте 5 настоящего Порядка, перечень налоговых расходов </w:t>
      </w:r>
      <w:proofErr w:type="gramStart"/>
      <w:r w:rsidRPr="002628FC">
        <w:rPr>
          <w:sz w:val="28"/>
          <w:szCs w:val="28"/>
        </w:rPr>
        <w:t>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</w:t>
      </w:r>
      <w:proofErr w:type="gramEnd"/>
      <w:r w:rsidRPr="002628FC">
        <w:rPr>
          <w:sz w:val="28"/>
          <w:szCs w:val="28"/>
        </w:rPr>
        <w:t xml:space="preserve"> размещается на официальном сайте администрации поселения в информационно-телекоммуникационной сети «Интернет».</w:t>
      </w:r>
    </w:p>
    <w:p w14:paraId="7857443F" w14:textId="315DC42A" w:rsidR="002628FC" w:rsidRPr="002628FC" w:rsidRDefault="002628FC" w:rsidP="00262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28FC">
        <w:rPr>
          <w:sz w:val="28"/>
          <w:szCs w:val="28"/>
        </w:rPr>
        <w:t xml:space="preserve">7. Реестр налоговых расходов формируется и ведется в порядке, установленном Администрацией </w:t>
      </w:r>
      <w:proofErr w:type="gramStart"/>
      <w:r w:rsidRPr="002628FC">
        <w:rPr>
          <w:sz w:val="28"/>
          <w:szCs w:val="28"/>
        </w:rPr>
        <w:t>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</w:t>
      </w:r>
      <w:proofErr w:type="gramEnd"/>
      <w:r w:rsidRPr="002628FC">
        <w:rPr>
          <w:sz w:val="28"/>
          <w:szCs w:val="28"/>
        </w:rPr>
        <w:t>.</w:t>
      </w:r>
    </w:p>
    <w:p w14:paraId="46E2277D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67"/>
        <w:jc w:val="both"/>
      </w:pPr>
    </w:p>
    <w:p w14:paraId="6D11B0F6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both"/>
      </w:pPr>
    </w:p>
    <w:p w14:paraId="5ABEC34E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628FC">
        <w:rPr>
          <w:b/>
          <w:bCs/>
          <w:sz w:val="28"/>
          <w:szCs w:val="28"/>
        </w:rPr>
        <w:t>3. Оценка эффективности налоговых расходов</w:t>
      </w:r>
    </w:p>
    <w:p w14:paraId="63575D94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both"/>
      </w:pPr>
    </w:p>
    <w:p w14:paraId="29ADD33B" w14:textId="50611380" w:rsidR="002628FC" w:rsidRPr="002628FC" w:rsidRDefault="002628FC" w:rsidP="002628FC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628FC">
        <w:rPr>
          <w:sz w:val="28"/>
          <w:szCs w:val="28"/>
        </w:rPr>
        <w:t>8. Методики оценки эффективности налоговых расходов 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>поселения разрабатываются кураторами налоговых расходов.</w:t>
      </w:r>
    </w:p>
    <w:p w14:paraId="0C8D3775" w14:textId="6F666CCF" w:rsidR="002628FC" w:rsidRPr="002628FC" w:rsidRDefault="002628FC" w:rsidP="002628FC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628FC">
        <w:rPr>
          <w:sz w:val="28"/>
          <w:szCs w:val="28"/>
        </w:rPr>
        <w:t xml:space="preserve">9. Оценка эффективности налоговых расходов </w:t>
      </w:r>
      <w:proofErr w:type="gramStart"/>
      <w:r w:rsidRPr="002628FC">
        <w:rPr>
          <w:sz w:val="28"/>
          <w:szCs w:val="28"/>
        </w:rPr>
        <w:t>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</w:t>
      </w:r>
      <w:proofErr w:type="gramEnd"/>
      <w:r w:rsidRPr="002628FC">
        <w:rPr>
          <w:sz w:val="28"/>
          <w:szCs w:val="28"/>
        </w:rPr>
        <w:t xml:space="preserve"> (в том числе нераспределенных) осуществляется кураторами налоговых расходов и включает:</w:t>
      </w:r>
    </w:p>
    <w:p w14:paraId="20953FC0" w14:textId="0204B45A" w:rsidR="002628FC" w:rsidRPr="002628FC" w:rsidRDefault="002628FC" w:rsidP="002628FC">
      <w:pPr>
        <w:rPr>
          <w:rFonts w:ascii="Arial" w:hAnsi="Arial" w:cs="Arial"/>
          <w:sz w:val="28"/>
          <w:szCs w:val="28"/>
        </w:rPr>
      </w:pPr>
      <w:r w:rsidRPr="002628FC">
        <w:rPr>
          <w:sz w:val="28"/>
          <w:szCs w:val="28"/>
        </w:rPr>
        <w:t xml:space="preserve">а) оценку целесообразности налоговых расходов </w:t>
      </w:r>
      <w:r w:rsidR="00FD6D92" w:rsidRPr="002628FC">
        <w:rPr>
          <w:sz w:val="28"/>
          <w:szCs w:val="28"/>
        </w:rPr>
        <w:t>сельского</w:t>
      </w:r>
      <w:r w:rsidR="00FD6D92">
        <w:rPr>
          <w:sz w:val="28"/>
          <w:szCs w:val="28"/>
        </w:rPr>
        <w:t xml:space="preserve"> </w:t>
      </w:r>
      <w:r w:rsidR="00FD6D92" w:rsidRPr="002628FC">
        <w:rPr>
          <w:sz w:val="28"/>
          <w:szCs w:val="28"/>
        </w:rPr>
        <w:t>поселения</w:t>
      </w:r>
      <w:r w:rsidRPr="002628FC">
        <w:rPr>
          <w:sz w:val="28"/>
          <w:szCs w:val="28"/>
        </w:rPr>
        <w:t>;</w:t>
      </w:r>
    </w:p>
    <w:p w14:paraId="18BB5DBA" w14:textId="418EC621" w:rsidR="002628FC" w:rsidRPr="002628FC" w:rsidRDefault="002628FC" w:rsidP="002628FC">
      <w:pPr>
        <w:rPr>
          <w:rFonts w:ascii="Arial" w:hAnsi="Arial" w:cs="Arial"/>
          <w:sz w:val="28"/>
          <w:szCs w:val="28"/>
        </w:rPr>
      </w:pPr>
      <w:r w:rsidRPr="002628FC">
        <w:rPr>
          <w:sz w:val="28"/>
          <w:szCs w:val="28"/>
        </w:rPr>
        <w:t xml:space="preserve">б) оценку результативности налоговых расходов </w:t>
      </w:r>
      <w:r w:rsidR="00FD6D92" w:rsidRPr="002628FC">
        <w:rPr>
          <w:sz w:val="28"/>
          <w:szCs w:val="28"/>
        </w:rPr>
        <w:t>сельского</w:t>
      </w:r>
      <w:r w:rsidR="00FD6D92">
        <w:rPr>
          <w:sz w:val="28"/>
          <w:szCs w:val="28"/>
        </w:rPr>
        <w:t xml:space="preserve"> </w:t>
      </w:r>
      <w:r w:rsidR="00FD6D92" w:rsidRPr="002628FC">
        <w:rPr>
          <w:sz w:val="28"/>
          <w:szCs w:val="28"/>
        </w:rPr>
        <w:t>поселения</w:t>
      </w:r>
      <w:r w:rsidRPr="002628FC">
        <w:rPr>
          <w:sz w:val="28"/>
          <w:szCs w:val="28"/>
        </w:rPr>
        <w:t>.</w:t>
      </w:r>
    </w:p>
    <w:p w14:paraId="67076C27" w14:textId="4556AF27" w:rsidR="002628FC" w:rsidRPr="002628FC" w:rsidRDefault="002628FC" w:rsidP="002628FC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2628FC">
        <w:rPr>
          <w:sz w:val="28"/>
          <w:szCs w:val="28"/>
        </w:rPr>
        <w:t xml:space="preserve">В целях оценки эффективности налоговых расходов сельского поселения администрация формирует ежегодно, до 1 сентября текущего финансового года, оценку фактических объемов налоговых расходов сельского(городского) поселения за отчетный финансовый год, оценку объемов налоговых расходов на текущий финансовый год, очередной </w:t>
      </w:r>
      <w:r w:rsidRPr="002628FC">
        <w:rPr>
          <w:sz w:val="28"/>
          <w:szCs w:val="28"/>
        </w:rPr>
        <w:lastRenderedPageBreak/>
        <w:t>финансовый год и плановый период, а также информацию о значениях фискальных характеристик налоговых расходов 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 на основании информации налогового органа.</w:t>
      </w:r>
    </w:p>
    <w:p w14:paraId="22CD0E3A" w14:textId="362D2E3E" w:rsidR="002628FC" w:rsidRPr="002628FC" w:rsidRDefault="002628FC" w:rsidP="002628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 xml:space="preserve">10. Критериями целесообразности налоговых расходов </w:t>
      </w:r>
      <w:r w:rsidR="00FD6D92" w:rsidRPr="002628FC">
        <w:rPr>
          <w:sz w:val="28"/>
          <w:szCs w:val="28"/>
        </w:rPr>
        <w:t>сельского</w:t>
      </w:r>
      <w:r w:rsidR="00FD6D92">
        <w:rPr>
          <w:sz w:val="28"/>
          <w:szCs w:val="28"/>
        </w:rPr>
        <w:t xml:space="preserve"> </w:t>
      </w:r>
      <w:r w:rsidR="00FD6D92" w:rsidRPr="002628FC">
        <w:rPr>
          <w:sz w:val="28"/>
          <w:szCs w:val="28"/>
        </w:rPr>
        <w:t>поселения</w:t>
      </w:r>
      <w:r w:rsidRPr="002628FC">
        <w:rPr>
          <w:sz w:val="28"/>
          <w:szCs w:val="28"/>
        </w:rPr>
        <w:t xml:space="preserve"> являются:</w:t>
      </w:r>
    </w:p>
    <w:p w14:paraId="2FA79CCA" w14:textId="130E3CE5" w:rsidR="002628FC" w:rsidRPr="002628FC" w:rsidRDefault="002628FC" w:rsidP="002628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>а) соответствие налоговых расходов 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>поселения целям муниципальных программ сельского поселения, их структурных элементов и (или) целям социально-экономической политики сельского поселения, не относящимся к муниципальным программам сельского поселения (в отношении непрограммных налоговых расходов);</w:t>
      </w:r>
    </w:p>
    <w:p w14:paraId="4C36C36E" w14:textId="77777777" w:rsidR="002628FC" w:rsidRPr="002628FC" w:rsidRDefault="002628FC" w:rsidP="002628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6BF428D4" w14:textId="5DEB2319" w:rsidR="002628FC" w:rsidRPr="002628FC" w:rsidRDefault="002628FC" w:rsidP="002628FC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628FC">
        <w:rPr>
          <w:color w:val="242424"/>
          <w:sz w:val="28"/>
          <w:szCs w:val="28"/>
        </w:rPr>
        <w:t xml:space="preserve">11. В случае несоответствия налоговых расходов </w:t>
      </w:r>
      <w:proofErr w:type="gramStart"/>
      <w:r w:rsidRPr="002628FC">
        <w:rPr>
          <w:color w:val="242424"/>
          <w:sz w:val="28"/>
          <w:szCs w:val="28"/>
        </w:rPr>
        <w:t>сельского</w:t>
      </w:r>
      <w:r w:rsidR="00FD6D92">
        <w:rPr>
          <w:color w:val="242424"/>
          <w:sz w:val="28"/>
          <w:szCs w:val="28"/>
        </w:rPr>
        <w:t xml:space="preserve"> </w:t>
      </w:r>
      <w:r w:rsidRPr="002628FC">
        <w:rPr>
          <w:color w:val="242424"/>
          <w:sz w:val="28"/>
          <w:szCs w:val="28"/>
        </w:rPr>
        <w:t xml:space="preserve"> поселения</w:t>
      </w:r>
      <w:proofErr w:type="gramEnd"/>
      <w:r w:rsidRPr="002628FC">
        <w:rPr>
          <w:color w:val="242424"/>
          <w:sz w:val="28"/>
          <w:szCs w:val="28"/>
        </w:rPr>
        <w:t xml:space="preserve"> хотя бы одному из критериев, указанных в </w:t>
      </w:r>
      <w:r w:rsidRPr="002628FC">
        <w:rPr>
          <w:color w:val="000000"/>
          <w:sz w:val="28"/>
          <w:szCs w:val="28"/>
          <w:bdr w:val="none" w:sz="0" w:space="0" w:color="auto" w:frame="1"/>
        </w:rPr>
        <w:t>пункте </w:t>
      </w:r>
      <w:r w:rsidRPr="002628FC">
        <w:rPr>
          <w:color w:val="242424"/>
          <w:sz w:val="28"/>
          <w:szCs w:val="28"/>
        </w:rPr>
        <w:t>10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14:paraId="10CF2D01" w14:textId="6AD92783" w:rsidR="002628FC" w:rsidRPr="002628FC" w:rsidRDefault="002628FC" w:rsidP="002628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>12. В качестве критерия результативности налогового расхода сельского поселения определяется не менее одного показателя (индикатора) достижения целей муниципальной программы сельского</w:t>
      </w:r>
      <w:r w:rsidR="00FD6D92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поселения и (или) целей социально-экономической политики </w:t>
      </w:r>
      <w:r w:rsidR="002414EA" w:rsidRPr="002628FC">
        <w:rPr>
          <w:sz w:val="28"/>
          <w:szCs w:val="28"/>
        </w:rPr>
        <w:t>сельского</w:t>
      </w:r>
      <w:r w:rsidR="002414EA">
        <w:rPr>
          <w:sz w:val="28"/>
          <w:szCs w:val="28"/>
        </w:rPr>
        <w:t xml:space="preserve"> </w:t>
      </w:r>
      <w:r w:rsidR="002414EA" w:rsidRPr="002628FC">
        <w:rPr>
          <w:sz w:val="28"/>
          <w:szCs w:val="28"/>
        </w:rPr>
        <w:t>поселения</w:t>
      </w:r>
      <w:r w:rsidRPr="002628FC">
        <w:rPr>
          <w:sz w:val="28"/>
          <w:szCs w:val="28"/>
        </w:rPr>
        <w:t>, не относящихся к муниципальным программам сельского поселения, либо иной показатель (индикатор), на значение которого оказывают влияние налоговые расходы сельского поселения.</w:t>
      </w:r>
    </w:p>
    <w:p w14:paraId="76FE26B3" w14:textId="7EF4B676" w:rsidR="002628FC" w:rsidRPr="002628FC" w:rsidRDefault="002628FC" w:rsidP="002628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 xml:space="preserve">13. Оценка результативности налоговых расходов </w:t>
      </w:r>
      <w:r w:rsidR="002414EA" w:rsidRPr="002628FC">
        <w:rPr>
          <w:sz w:val="28"/>
          <w:szCs w:val="28"/>
        </w:rPr>
        <w:t>сельского</w:t>
      </w:r>
      <w:r w:rsidR="002414EA">
        <w:rPr>
          <w:sz w:val="28"/>
          <w:szCs w:val="28"/>
        </w:rPr>
        <w:t xml:space="preserve"> </w:t>
      </w:r>
      <w:r w:rsidR="002414EA" w:rsidRPr="002628FC">
        <w:rPr>
          <w:sz w:val="28"/>
          <w:szCs w:val="28"/>
        </w:rPr>
        <w:t>поселения</w:t>
      </w:r>
      <w:r w:rsidRPr="002628FC">
        <w:rPr>
          <w:sz w:val="28"/>
          <w:szCs w:val="28"/>
        </w:rPr>
        <w:t xml:space="preserve"> включает оценку бюджетной эффективности налоговых расходов </w:t>
      </w:r>
      <w:r w:rsidR="002414EA" w:rsidRPr="002628FC">
        <w:rPr>
          <w:sz w:val="28"/>
          <w:szCs w:val="28"/>
        </w:rPr>
        <w:t>сельского</w:t>
      </w:r>
      <w:r w:rsidR="002414EA">
        <w:rPr>
          <w:sz w:val="28"/>
          <w:szCs w:val="28"/>
        </w:rPr>
        <w:t xml:space="preserve"> </w:t>
      </w:r>
      <w:r w:rsidR="002414EA" w:rsidRPr="002628FC">
        <w:rPr>
          <w:sz w:val="28"/>
          <w:szCs w:val="28"/>
        </w:rPr>
        <w:t>поселения</w:t>
      </w:r>
      <w:r w:rsidRPr="002628FC">
        <w:rPr>
          <w:sz w:val="28"/>
          <w:szCs w:val="28"/>
        </w:rPr>
        <w:t>.</w:t>
      </w:r>
    </w:p>
    <w:p w14:paraId="0F1F88BB" w14:textId="77777777" w:rsidR="002628FC" w:rsidRPr="002628FC" w:rsidRDefault="002628FC" w:rsidP="002628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47CD3065" w14:textId="7A46584B" w:rsidR="002628FC" w:rsidRPr="002628FC" w:rsidRDefault="002628FC" w:rsidP="002628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>14. В целях проведения оценки бюджетной эффективности налоговых расходов сельского</w:t>
      </w:r>
      <w:r w:rsidR="002414EA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>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сельского поселения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14:paraId="25C670F4" w14:textId="43F51B7F" w:rsidR="002628FC" w:rsidRPr="002628FC" w:rsidRDefault="002628FC" w:rsidP="002628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lastRenderedPageBreak/>
        <w:t xml:space="preserve">15. В качестве альтернативных механизмов достижения целей муниципальной программы </w:t>
      </w:r>
      <w:proofErr w:type="gramStart"/>
      <w:r w:rsidRPr="002628FC">
        <w:rPr>
          <w:sz w:val="28"/>
          <w:szCs w:val="28"/>
        </w:rPr>
        <w:t>сельского</w:t>
      </w:r>
      <w:r w:rsidR="002414EA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</w:t>
      </w:r>
      <w:proofErr w:type="gramEnd"/>
      <w:r w:rsidRPr="002628FC">
        <w:rPr>
          <w:sz w:val="28"/>
          <w:szCs w:val="28"/>
        </w:rPr>
        <w:t xml:space="preserve"> и (или) целей социально-экономической политики сельского</w:t>
      </w:r>
      <w:r w:rsidR="002414EA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поселения, не относящихся к муниципальным программам сельского</w:t>
      </w:r>
      <w:r w:rsidR="002414EA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>поселения, могут учитываться в том числе:</w:t>
      </w:r>
    </w:p>
    <w:p w14:paraId="48E80773" w14:textId="77777777" w:rsidR="002628FC" w:rsidRPr="002628FC" w:rsidRDefault="002628FC" w:rsidP="002628FC">
      <w:pPr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14:paraId="08729335" w14:textId="77777777" w:rsidR="002628FC" w:rsidRPr="002628FC" w:rsidRDefault="002628FC" w:rsidP="002628FC">
      <w:pPr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>б) предоставление муниципальных гарантий сельского(городского) поселения по обязательствам плательщиков, имеющих право на льготы;</w:t>
      </w:r>
    </w:p>
    <w:p w14:paraId="2E861639" w14:textId="77777777" w:rsidR="002628FC" w:rsidRPr="002628FC" w:rsidRDefault="002628FC" w:rsidP="002628FC">
      <w:pPr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690F447F" w14:textId="106F1D8A" w:rsidR="002628FC" w:rsidRPr="002628FC" w:rsidRDefault="002628FC" w:rsidP="002628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>16. По итогам оценки эффективности налогового расхода сельского</w:t>
      </w:r>
      <w:r w:rsidR="002414EA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>поселения куратор налогового расхода формулирует выводы о достижении целевых характеристик налогового расхода сельского поселения:</w:t>
      </w:r>
    </w:p>
    <w:p w14:paraId="09C3BA65" w14:textId="440AEDE3" w:rsidR="002628FC" w:rsidRPr="002628FC" w:rsidRDefault="002628FC" w:rsidP="002628FC">
      <w:pPr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 xml:space="preserve">- о значимости вклада налогового расхода </w:t>
      </w:r>
      <w:proofErr w:type="gramStart"/>
      <w:r w:rsidRPr="002628FC">
        <w:rPr>
          <w:sz w:val="28"/>
          <w:szCs w:val="28"/>
        </w:rPr>
        <w:t>сельского</w:t>
      </w:r>
      <w:r w:rsidR="002414EA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</w:t>
      </w:r>
      <w:proofErr w:type="gramEnd"/>
      <w:r w:rsidRPr="002628FC">
        <w:rPr>
          <w:sz w:val="28"/>
          <w:szCs w:val="28"/>
        </w:rPr>
        <w:t xml:space="preserve"> в достижение соответствующих показателей;</w:t>
      </w:r>
    </w:p>
    <w:p w14:paraId="34D26AA4" w14:textId="77777777" w:rsidR="002628FC" w:rsidRPr="002628FC" w:rsidRDefault="002628FC" w:rsidP="002628FC">
      <w:pPr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14:paraId="0751E707" w14:textId="65979A65" w:rsidR="002628FC" w:rsidRPr="002628FC" w:rsidRDefault="002628FC" w:rsidP="002628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>17. По результатам оценки эффективности соответствующих налоговых расходов куратор налогового расхода сельского</w:t>
      </w:r>
      <w:r w:rsidR="002414EA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>поселения формирует общий вывод о степени их эффективности и рекомендации о целесообразности их дальнейшего осуществления.</w:t>
      </w:r>
    </w:p>
    <w:p w14:paraId="6C18BC06" w14:textId="0D06079D" w:rsidR="002628FC" w:rsidRPr="002628FC" w:rsidRDefault="002628FC" w:rsidP="002628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628FC">
        <w:rPr>
          <w:sz w:val="28"/>
          <w:szCs w:val="28"/>
        </w:rPr>
        <w:t xml:space="preserve">18. Результаты оценки налоговых расходов </w:t>
      </w:r>
      <w:proofErr w:type="gramStart"/>
      <w:r w:rsidRPr="002628FC">
        <w:rPr>
          <w:sz w:val="28"/>
          <w:szCs w:val="28"/>
        </w:rPr>
        <w:t>сельского</w:t>
      </w:r>
      <w:r w:rsidR="002414EA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</w:t>
      </w:r>
      <w:proofErr w:type="gramEnd"/>
      <w:r w:rsidRPr="002628FC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сельского</w:t>
      </w:r>
      <w:r w:rsidR="002414EA">
        <w:rPr>
          <w:sz w:val="28"/>
          <w:szCs w:val="28"/>
        </w:rPr>
        <w:t xml:space="preserve"> </w:t>
      </w:r>
      <w:r w:rsidRPr="002628FC">
        <w:rPr>
          <w:sz w:val="28"/>
          <w:szCs w:val="28"/>
        </w:rPr>
        <w:t xml:space="preserve"> поселения, а также при проведении оценки эффективности реализации муниципальных программ.</w:t>
      </w:r>
    </w:p>
    <w:p w14:paraId="0BF23323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A06A0E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117898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4C536E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299899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4D00651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8F1801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98E29D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3A6B70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3388FB1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BED3146" w14:textId="3B5EC2F7" w:rsid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6A48A9" w14:textId="31724773" w:rsidR="002414EA" w:rsidRDefault="002414EA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82BC845" w14:textId="12AEA91B" w:rsidR="002414EA" w:rsidRDefault="002414EA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9A2076" w14:textId="77777777" w:rsidR="002414EA" w:rsidRPr="002628FC" w:rsidRDefault="002414EA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881834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1157190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B25FA8" w14:textId="77777777" w:rsidR="002628FC" w:rsidRPr="002628FC" w:rsidRDefault="002628FC" w:rsidP="0026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0C684E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30A3B9F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9E20F1" w14:textId="77777777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ind w:left="5387"/>
        <w:jc w:val="right"/>
        <w:rPr>
          <w:sz w:val="20"/>
          <w:szCs w:val="20"/>
          <w:lang w:eastAsia="ar-SA"/>
        </w:rPr>
      </w:pPr>
      <w:bookmarkStart w:id="1" w:name="sub_1100"/>
      <w:r w:rsidRPr="002628FC">
        <w:rPr>
          <w:color w:val="26282F"/>
          <w:lang w:eastAsia="ar-SA"/>
        </w:rPr>
        <w:t>Приложение № 1</w:t>
      </w:r>
      <w:r w:rsidRPr="002628FC">
        <w:rPr>
          <w:color w:val="26282F"/>
          <w:lang w:eastAsia="ar-SA"/>
        </w:rPr>
        <w:br/>
        <w:t xml:space="preserve">к </w:t>
      </w:r>
      <w:hyperlink w:anchor="sub_1000" w:history="1">
        <w:r w:rsidRPr="002628FC">
          <w:rPr>
            <w:lang w:eastAsia="ar-SA"/>
          </w:rPr>
          <w:t>Порядку</w:t>
        </w:r>
      </w:hyperlink>
      <w:r w:rsidRPr="002628FC">
        <w:rPr>
          <w:lang w:eastAsia="ar-SA"/>
        </w:rPr>
        <w:t xml:space="preserve"> форм</w:t>
      </w:r>
      <w:r w:rsidRPr="002628FC">
        <w:rPr>
          <w:color w:val="26282F"/>
          <w:lang w:eastAsia="ar-SA"/>
        </w:rPr>
        <w:t>ирования перечня</w:t>
      </w:r>
      <w:r w:rsidRPr="002628FC">
        <w:rPr>
          <w:color w:val="26282F"/>
          <w:lang w:eastAsia="ar-SA"/>
        </w:rPr>
        <w:br/>
        <w:t>налоговых расходов</w:t>
      </w:r>
      <w:r w:rsidRPr="002628FC">
        <w:rPr>
          <w:color w:val="26282F"/>
          <w:lang w:eastAsia="ar-SA"/>
        </w:rPr>
        <w:br/>
      </w:r>
      <w:bookmarkEnd w:id="1"/>
    </w:p>
    <w:p w14:paraId="1F62CA1E" w14:textId="77777777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2628FC">
        <w:rPr>
          <w:b/>
          <w:bCs/>
          <w:sz w:val="28"/>
          <w:szCs w:val="28"/>
          <w:lang w:eastAsia="ar-SA"/>
        </w:rPr>
        <w:t>Перечень</w:t>
      </w:r>
      <w:r w:rsidRPr="002628FC">
        <w:rPr>
          <w:b/>
          <w:bCs/>
          <w:sz w:val="28"/>
          <w:szCs w:val="28"/>
          <w:lang w:eastAsia="ar-SA"/>
        </w:rPr>
        <w:br/>
        <w:t>налоговых расходов сельского поселения</w:t>
      </w:r>
    </w:p>
    <w:p w14:paraId="2BF0B173" w14:textId="77777777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2628FC">
        <w:rPr>
          <w:b/>
          <w:bCs/>
          <w:sz w:val="28"/>
          <w:szCs w:val="28"/>
          <w:lang w:eastAsia="ar-SA"/>
        </w:rPr>
        <w:t>на очередной финансовый год</w:t>
      </w:r>
    </w:p>
    <w:p w14:paraId="4BD4465E" w14:textId="77777777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339"/>
        <w:gridCol w:w="1417"/>
        <w:gridCol w:w="1276"/>
        <w:gridCol w:w="2410"/>
        <w:gridCol w:w="1842"/>
        <w:gridCol w:w="993"/>
      </w:tblGrid>
      <w:tr w:rsidR="002628FC" w:rsidRPr="002628FC" w14:paraId="62928761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9D4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N</w:t>
            </w:r>
            <w:r w:rsidRPr="002628FC">
              <w:rPr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025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C3F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39A8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A16D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 xml:space="preserve">Наименование муниципальных программ сельского поселения, наименования нормативных правовых актов, определяющих цели социально-экономической политики сельского поселения, не относящиеся к </w:t>
            </w:r>
            <w:proofErr w:type="gramStart"/>
            <w:r w:rsidRPr="002628FC">
              <w:rPr>
                <w:sz w:val="20"/>
                <w:szCs w:val="20"/>
                <w:lang w:eastAsia="ar-SA"/>
              </w:rPr>
              <w:t>муниципальным  программам</w:t>
            </w:r>
            <w:proofErr w:type="gramEnd"/>
            <w:r w:rsidRPr="002628FC">
              <w:rPr>
                <w:sz w:val="20"/>
                <w:szCs w:val="20"/>
                <w:lang w:eastAsia="ar-SA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955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Наименование целей социально-экономической политики сельского поселения, не относящихся к муниципальным программам сельского поселения,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1AE90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Наименование куратора налогового расхода сельского поселения</w:t>
            </w:r>
          </w:p>
        </w:tc>
      </w:tr>
      <w:tr w:rsidR="002628FC" w:rsidRPr="002628FC" w14:paraId="4E107FDB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F81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47B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9A81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5D7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50A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035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41758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7</w:t>
            </w:r>
          </w:p>
        </w:tc>
      </w:tr>
      <w:tr w:rsidR="002628FC" w:rsidRPr="002628FC" w14:paraId="5A00B724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C2F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D8ED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04D8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98FA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5BC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21C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B7CD4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2628FC" w:rsidRPr="002628FC" w14:paraId="7BD20AC7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D005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2628FC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7E4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0B21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101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D268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C11E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84D81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43F467FB" w14:textId="77777777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rPr>
          <w:sz w:val="20"/>
          <w:szCs w:val="20"/>
          <w:lang w:eastAsia="ar-SA"/>
        </w:rPr>
      </w:pPr>
    </w:p>
    <w:p w14:paraId="1245F369" w14:textId="77777777" w:rsidR="002628FC" w:rsidRPr="002628FC" w:rsidRDefault="002628FC" w:rsidP="002628F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2"/>
        <w:jc w:val="both"/>
        <w:rPr>
          <w:sz w:val="28"/>
          <w:szCs w:val="28"/>
          <w:lang w:eastAsia="ar-SA"/>
        </w:rPr>
      </w:pPr>
    </w:p>
    <w:p w14:paraId="2097B3DA" w14:textId="77777777" w:rsidR="002628FC" w:rsidRPr="002628FC" w:rsidRDefault="002628FC" w:rsidP="002628F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2"/>
        <w:jc w:val="both"/>
        <w:rPr>
          <w:sz w:val="28"/>
          <w:szCs w:val="28"/>
          <w:lang w:eastAsia="ar-SA"/>
        </w:rPr>
      </w:pPr>
    </w:p>
    <w:p w14:paraId="76DB6837" w14:textId="77777777" w:rsidR="002628FC" w:rsidRPr="002628FC" w:rsidRDefault="002628FC" w:rsidP="002628F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2"/>
        <w:jc w:val="both"/>
        <w:rPr>
          <w:sz w:val="28"/>
          <w:szCs w:val="28"/>
          <w:lang w:eastAsia="ar-SA"/>
        </w:rPr>
      </w:pPr>
    </w:p>
    <w:p w14:paraId="0A78952B" w14:textId="77777777" w:rsidR="002414EA" w:rsidRDefault="002414EA" w:rsidP="002414EA">
      <w:pPr>
        <w:suppressAutoHyphens/>
        <w:rPr>
          <w:sz w:val="28"/>
          <w:szCs w:val="28"/>
          <w:lang w:eastAsia="ar-SA"/>
        </w:rPr>
      </w:pPr>
      <w:r w:rsidRPr="002628FC">
        <w:rPr>
          <w:sz w:val="28"/>
          <w:szCs w:val="28"/>
          <w:lang w:eastAsia="ar-SA"/>
        </w:rPr>
        <w:t xml:space="preserve">Глава сельского поселения </w:t>
      </w:r>
    </w:p>
    <w:p w14:paraId="4EFF3F21" w14:textId="77777777" w:rsidR="002414EA" w:rsidRDefault="002414EA" w:rsidP="002414E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Светлое Поле муниципального района</w:t>
      </w:r>
    </w:p>
    <w:p w14:paraId="3125AAC8" w14:textId="77777777" w:rsidR="002414EA" w:rsidRPr="002628FC" w:rsidRDefault="002414EA" w:rsidP="002414E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Красноярский Самарской области                                        </w:t>
      </w:r>
      <w:proofErr w:type="spellStart"/>
      <w:r>
        <w:rPr>
          <w:sz w:val="28"/>
          <w:szCs w:val="28"/>
          <w:lang w:eastAsia="ar-SA"/>
        </w:rPr>
        <w:t>И.А.Старков</w:t>
      </w:r>
      <w:proofErr w:type="spellEnd"/>
      <w:r w:rsidRPr="002628FC">
        <w:rPr>
          <w:sz w:val="28"/>
          <w:szCs w:val="28"/>
          <w:lang w:eastAsia="ar-SA"/>
        </w:rPr>
        <w:t xml:space="preserve">                                         </w:t>
      </w:r>
    </w:p>
    <w:p w14:paraId="0D1593AD" w14:textId="77777777" w:rsidR="002414EA" w:rsidRPr="002628FC" w:rsidRDefault="002414EA" w:rsidP="002414EA">
      <w:pPr>
        <w:suppressAutoHyphens/>
        <w:rPr>
          <w:sz w:val="28"/>
          <w:szCs w:val="28"/>
          <w:lang w:eastAsia="ar-SA"/>
        </w:rPr>
      </w:pPr>
    </w:p>
    <w:p w14:paraId="5CCB3EDA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371ED0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A607CC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1860F3A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F02F00D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BFDD3E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197680B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87F43A3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552B5A7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10FC806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5794780" w14:textId="77777777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ind w:left="5387"/>
        <w:jc w:val="center"/>
        <w:rPr>
          <w:color w:val="26282F"/>
          <w:lang w:eastAsia="ar-SA"/>
        </w:rPr>
      </w:pPr>
      <w:bookmarkStart w:id="2" w:name="sub_21"/>
    </w:p>
    <w:p w14:paraId="28B8D19E" w14:textId="77777777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ind w:left="5387"/>
        <w:jc w:val="center"/>
        <w:rPr>
          <w:color w:val="26282F"/>
          <w:lang w:eastAsia="ar-SA"/>
        </w:rPr>
      </w:pPr>
    </w:p>
    <w:p w14:paraId="554E70B7" w14:textId="77777777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ind w:left="5387"/>
        <w:jc w:val="center"/>
        <w:rPr>
          <w:color w:val="26282F"/>
          <w:lang w:eastAsia="ar-SA"/>
        </w:rPr>
      </w:pPr>
    </w:p>
    <w:p w14:paraId="3D46FFE9" w14:textId="77777777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ind w:left="5387"/>
        <w:jc w:val="center"/>
        <w:rPr>
          <w:color w:val="26282F"/>
          <w:lang w:eastAsia="ar-SA"/>
        </w:rPr>
      </w:pPr>
    </w:p>
    <w:p w14:paraId="67D468E8" w14:textId="77777777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ind w:left="5387"/>
        <w:jc w:val="center"/>
        <w:rPr>
          <w:color w:val="26282F"/>
          <w:lang w:eastAsia="ar-SA"/>
        </w:rPr>
      </w:pPr>
    </w:p>
    <w:p w14:paraId="5AC96F43" w14:textId="77777777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ind w:left="5387"/>
        <w:jc w:val="center"/>
        <w:rPr>
          <w:color w:val="26282F"/>
          <w:lang w:eastAsia="ar-SA"/>
        </w:rPr>
      </w:pPr>
    </w:p>
    <w:p w14:paraId="7CBE3527" w14:textId="77777777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ind w:left="5387"/>
        <w:jc w:val="center"/>
        <w:rPr>
          <w:color w:val="26282F"/>
          <w:lang w:eastAsia="ar-SA"/>
        </w:rPr>
      </w:pPr>
    </w:p>
    <w:p w14:paraId="45925EF0" w14:textId="5CD519FC" w:rsidR="002628FC" w:rsidRPr="002628FC" w:rsidRDefault="002628FC" w:rsidP="002628FC">
      <w:pPr>
        <w:widowControl w:val="0"/>
        <w:suppressAutoHyphens/>
        <w:autoSpaceDE w:val="0"/>
        <w:autoSpaceDN w:val="0"/>
        <w:adjustRightInd w:val="0"/>
        <w:ind w:left="5387"/>
        <w:jc w:val="right"/>
        <w:rPr>
          <w:color w:val="26282F"/>
          <w:lang w:eastAsia="ar-SA"/>
        </w:rPr>
      </w:pPr>
      <w:r w:rsidRPr="002628FC">
        <w:rPr>
          <w:color w:val="26282F"/>
          <w:lang w:eastAsia="ar-SA"/>
        </w:rPr>
        <w:lastRenderedPageBreak/>
        <w:t>Приложение № 2</w:t>
      </w:r>
      <w:r w:rsidRPr="002628FC">
        <w:rPr>
          <w:color w:val="26282F"/>
          <w:lang w:eastAsia="ar-SA"/>
        </w:rPr>
        <w:br/>
        <w:t xml:space="preserve">к </w:t>
      </w:r>
      <w:hyperlink w:anchor="sub_1000" w:history="1">
        <w:r w:rsidRPr="002628FC">
          <w:rPr>
            <w:lang w:eastAsia="ar-SA"/>
          </w:rPr>
          <w:t>Порядку</w:t>
        </w:r>
      </w:hyperlink>
      <w:r w:rsidRPr="002628FC">
        <w:rPr>
          <w:lang w:eastAsia="ar-SA"/>
        </w:rPr>
        <w:t xml:space="preserve"> форм</w:t>
      </w:r>
      <w:r w:rsidRPr="002628FC">
        <w:rPr>
          <w:color w:val="26282F"/>
          <w:lang w:eastAsia="ar-SA"/>
        </w:rPr>
        <w:t>ирования перечня</w:t>
      </w:r>
      <w:r w:rsidRPr="002628FC">
        <w:rPr>
          <w:color w:val="26282F"/>
          <w:lang w:eastAsia="ar-SA"/>
        </w:rPr>
        <w:br/>
        <w:t>налоговых расходов</w:t>
      </w:r>
      <w:r w:rsidRPr="002628FC">
        <w:rPr>
          <w:color w:val="26282F"/>
          <w:lang w:eastAsia="ar-SA"/>
        </w:rPr>
        <w:br/>
        <w:t xml:space="preserve">сельского поселения </w:t>
      </w:r>
      <w:r w:rsidR="002414EA">
        <w:rPr>
          <w:color w:val="26282F"/>
          <w:lang w:eastAsia="ar-SA"/>
        </w:rPr>
        <w:t>Светлое Поле</w:t>
      </w:r>
    </w:p>
    <w:bookmarkEnd w:id="2"/>
    <w:p w14:paraId="1B50EC2A" w14:textId="77777777" w:rsidR="002628FC" w:rsidRPr="002628FC" w:rsidRDefault="002628FC" w:rsidP="002628FC">
      <w:pPr>
        <w:suppressAutoHyphens/>
        <w:rPr>
          <w:sz w:val="28"/>
          <w:szCs w:val="28"/>
          <w:lang w:eastAsia="ar-SA"/>
        </w:rPr>
      </w:pPr>
    </w:p>
    <w:p w14:paraId="0A80CBF8" w14:textId="77777777" w:rsidR="002628FC" w:rsidRPr="002628FC" w:rsidRDefault="002628FC" w:rsidP="002628FC">
      <w:pPr>
        <w:keepNext/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2628FC">
        <w:rPr>
          <w:b/>
          <w:sz w:val="28"/>
          <w:szCs w:val="28"/>
          <w:lang w:eastAsia="ar-SA"/>
        </w:rPr>
        <w:t>Перечень</w:t>
      </w:r>
      <w:r w:rsidRPr="002628FC">
        <w:rPr>
          <w:b/>
          <w:sz w:val="28"/>
          <w:szCs w:val="28"/>
          <w:lang w:eastAsia="ar-SA"/>
        </w:rPr>
        <w:br/>
        <w:t>показателей для проведения оценки налоговых расходов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5813"/>
        <w:gridCol w:w="2783"/>
      </w:tblGrid>
      <w:tr w:rsidR="002628FC" w:rsidRPr="002628FC" w14:paraId="4C17CFE8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DB23A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Предоставляемая информация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B1956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Источник данных</w:t>
            </w:r>
          </w:p>
        </w:tc>
      </w:tr>
      <w:tr w:rsidR="002628FC" w:rsidRPr="002628FC" w14:paraId="326EA822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FE50D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30188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2628FC" w:rsidRPr="002628FC" w14:paraId="39614A29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34DF24" w14:textId="77777777" w:rsidR="002628FC" w:rsidRPr="002628FC" w:rsidRDefault="002628FC" w:rsidP="002628FC">
            <w:pPr>
              <w:keepNext/>
              <w:suppressAutoHyphens/>
              <w:spacing w:line="360" w:lineRule="auto"/>
              <w:jc w:val="center"/>
              <w:outlineLvl w:val="0"/>
              <w:rPr>
                <w:lang w:eastAsia="ar-SA"/>
              </w:rPr>
            </w:pPr>
            <w:r w:rsidRPr="002628FC">
              <w:rPr>
                <w:lang w:eastAsia="ar-SA"/>
              </w:rPr>
              <w:t>I. Территориальная принадлежность налогового расхода</w:t>
            </w:r>
          </w:p>
        </w:tc>
      </w:tr>
      <w:tr w:rsidR="002628FC" w:rsidRPr="002628FC" w14:paraId="2E3D3725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D7D1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4D5B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628FC">
              <w:rPr>
                <w:lang w:eastAsia="ar-SA"/>
              </w:rPr>
              <w:t>Наименование муниципального образования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E937F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  <w:tr w:rsidR="002628FC" w:rsidRPr="002628FC" w14:paraId="6B7E684C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794F45" w14:textId="77777777" w:rsidR="002628FC" w:rsidRPr="002628FC" w:rsidRDefault="002628FC" w:rsidP="002628FC">
            <w:pPr>
              <w:keepNext/>
              <w:suppressAutoHyphens/>
              <w:jc w:val="center"/>
              <w:outlineLvl w:val="0"/>
              <w:rPr>
                <w:lang w:eastAsia="ar-SA"/>
              </w:rPr>
            </w:pPr>
            <w:r w:rsidRPr="002628FC">
              <w:rPr>
                <w:lang w:eastAsia="ar-SA"/>
              </w:rPr>
              <w:t>II. Нормативные характеристики налоговых расходов</w:t>
            </w:r>
          </w:p>
          <w:p w14:paraId="31E2F930" w14:textId="77777777" w:rsidR="002628FC" w:rsidRPr="002628FC" w:rsidRDefault="002628FC" w:rsidP="002628FC">
            <w:pPr>
              <w:keepNext/>
              <w:suppressAutoHyphens/>
              <w:jc w:val="center"/>
              <w:outlineLvl w:val="0"/>
              <w:rPr>
                <w:lang w:eastAsia="ar-SA"/>
              </w:rPr>
            </w:pPr>
            <w:r w:rsidRPr="002628FC">
              <w:rPr>
                <w:lang w:eastAsia="ar-SA"/>
              </w:rPr>
              <w:t>муниципального образования</w:t>
            </w:r>
          </w:p>
        </w:tc>
      </w:tr>
      <w:tr w:rsidR="002628FC" w:rsidRPr="002628FC" w14:paraId="301A173D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ED9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2C2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3B3EB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40F4DCFD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2F8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CB1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BD204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7188837E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A15E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4340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DDF9E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09FFFE4B" w14:textId="77777777" w:rsidTr="00227CFD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6379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59C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A648B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6B1962FB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5E6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A4D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98C54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015D26BE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9AD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A4D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Период действия налоговых льгот,</w:t>
            </w:r>
          </w:p>
          <w:p w14:paraId="485A6E9D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25394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2DCA0E95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F8F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250E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C62DF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3EB6F464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9E307D" w14:textId="77777777" w:rsidR="002628FC" w:rsidRPr="002628FC" w:rsidRDefault="002628FC" w:rsidP="002628FC">
            <w:pPr>
              <w:keepNext/>
              <w:suppressAutoHyphens/>
              <w:jc w:val="center"/>
              <w:outlineLvl w:val="0"/>
              <w:rPr>
                <w:lang w:eastAsia="ar-SA"/>
              </w:rPr>
            </w:pPr>
            <w:r w:rsidRPr="002628FC">
              <w:rPr>
                <w:lang w:eastAsia="ar-SA"/>
              </w:rPr>
              <w:t>III. Целевые характеристики налоговых расходов муниципального образования</w:t>
            </w:r>
          </w:p>
        </w:tc>
      </w:tr>
      <w:tr w:rsidR="002628FC" w:rsidRPr="002628FC" w14:paraId="6B7F0DFF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706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AB9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7D839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6D60AAC6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341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F293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0F9EC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3308FAA3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82E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11.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610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Pr="002628FC">
              <w:rPr>
                <w:lang w:eastAsia="ar-SA"/>
              </w:rPr>
              <w:lastRenderedPageBreak/>
              <w:t>муниципального образования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AAD58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lastRenderedPageBreak/>
              <w:t>Куратор налоговых расходов</w:t>
            </w:r>
          </w:p>
        </w:tc>
      </w:tr>
      <w:tr w:rsidR="002628FC" w:rsidRPr="002628FC" w14:paraId="430529E8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7BE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lastRenderedPageBreak/>
              <w:t>12.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DA2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40234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7CC2C738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8C8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13.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FC9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24E4E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06CDB274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BB15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14.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BB0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450D5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7EA28E33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06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15.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092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CC79D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7E096E3A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543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16.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32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 xml:space="preserve">Код вида экономической деятельности (по </w:t>
            </w:r>
            <w:hyperlink r:id="rId9" w:history="1">
              <w:r w:rsidRPr="002628FC">
                <w:rPr>
                  <w:lang w:eastAsia="ar-SA"/>
                </w:rPr>
                <w:t>ОКВЭД</w:t>
              </w:r>
            </w:hyperlink>
            <w:r w:rsidRPr="002628FC">
              <w:rPr>
                <w:lang w:eastAsia="ar-SA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B466B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29E722A4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D6B4E9" w14:textId="77777777" w:rsidR="002628FC" w:rsidRPr="002628FC" w:rsidRDefault="002628FC" w:rsidP="002628FC">
            <w:pPr>
              <w:keepNext/>
              <w:suppressAutoHyphens/>
              <w:jc w:val="center"/>
              <w:outlineLvl w:val="0"/>
              <w:rPr>
                <w:lang w:eastAsia="ar-SA"/>
              </w:rPr>
            </w:pPr>
            <w:r w:rsidRPr="002628FC">
              <w:rPr>
                <w:lang w:eastAsia="ar-SA"/>
              </w:rPr>
              <w:t>IV. Фискальные характеристики налогового расхода муниципального образования</w:t>
            </w:r>
          </w:p>
        </w:tc>
      </w:tr>
      <w:tr w:rsidR="002628FC" w:rsidRPr="002628FC" w14:paraId="3FD4A14D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8CF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18.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9EC2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57634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ФНС России</w:t>
            </w:r>
          </w:p>
        </w:tc>
      </w:tr>
      <w:tr w:rsidR="002628FC" w:rsidRPr="002628FC" w14:paraId="0DEFD51F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DCEA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19.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3F6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D1DDF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налоговых расходов</w:t>
            </w:r>
          </w:p>
        </w:tc>
      </w:tr>
      <w:tr w:rsidR="002628FC" w:rsidRPr="002628FC" w14:paraId="181FAE8B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C953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20.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E6E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6F487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ФНС России</w:t>
            </w:r>
          </w:p>
        </w:tc>
      </w:tr>
      <w:tr w:rsidR="002628FC" w:rsidRPr="002628FC" w14:paraId="40291449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9A0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21.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B69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Базовый объем налогов, задекларированный для уплаты в консолидированный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F2C08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ФНС России</w:t>
            </w:r>
          </w:p>
        </w:tc>
      </w:tr>
      <w:tr w:rsidR="002628FC" w:rsidRPr="002628FC" w14:paraId="607AF175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0525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22.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101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4DE8F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ФНС России</w:t>
            </w:r>
          </w:p>
        </w:tc>
      </w:tr>
      <w:tr w:rsidR="002628FC" w:rsidRPr="002628FC" w14:paraId="2D65EFB2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9B7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71E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Результат оценки эффективности налогового расхода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30A7B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налогового расхода</w:t>
            </w:r>
          </w:p>
        </w:tc>
      </w:tr>
      <w:tr w:rsidR="002628FC" w:rsidRPr="002628FC" w14:paraId="1EFEBC8F" w14:textId="77777777" w:rsidTr="00227CFD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F6E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24.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88B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628FC">
              <w:rPr>
                <w:lang w:eastAsia="ar-SA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71E35" w14:textId="77777777" w:rsidR="002628FC" w:rsidRPr="002628FC" w:rsidRDefault="002628FC" w:rsidP="002628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628FC">
              <w:rPr>
                <w:lang w:eastAsia="ar-SA"/>
              </w:rPr>
              <w:t>Куратор налогового расхода</w:t>
            </w:r>
          </w:p>
        </w:tc>
      </w:tr>
    </w:tbl>
    <w:p w14:paraId="2D94839B" w14:textId="77777777" w:rsidR="002628FC" w:rsidRPr="002628FC" w:rsidRDefault="002628FC" w:rsidP="002628FC">
      <w:pPr>
        <w:suppressAutoHyphens/>
        <w:jc w:val="center"/>
        <w:rPr>
          <w:b/>
          <w:lang w:eastAsia="ar-SA"/>
        </w:rPr>
      </w:pPr>
    </w:p>
    <w:p w14:paraId="358999FD" w14:textId="77777777" w:rsidR="002628FC" w:rsidRPr="002628FC" w:rsidRDefault="002628FC" w:rsidP="002628F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E56017" w14:textId="77777777" w:rsidR="002628FC" w:rsidRPr="002628FC" w:rsidRDefault="002628FC" w:rsidP="002628F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14:paraId="4CA442BF" w14:textId="77777777" w:rsidR="002628FC" w:rsidRPr="002628FC" w:rsidRDefault="002628FC" w:rsidP="002628FC">
      <w:pPr>
        <w:suppressAutoHyphens/>
        <w:rPr>
          <w:sz w:val="20"/>
          <w:szCs w:val="20"/>
          <w:lang w:eastAsia="ar-SA"/>
        </w:rPr>
      </w:pPr>
      <w:r w:rsidRPr="002628FC">
        <w:rPr>
          <w:color w:val="1E1E1E"/>
          <w:sz w:val="26"/>
          <w:szCs w:val="26"/>
          <w:lang w:eastAsia="ar-SA"/>
        </w:rPr>
        <w:br/>
      </w:r>
    </w:p>
    <w:p w14:paraId="54A184E8" w14:textId="77777777" w:rsidR="002628FC" w:rsidRPr="002628FC" w:rsidRDefault="002628FC" w:rsidP="002628FC">
      <w:pPr>
        <w:suppressAutoHyphens/>
        <w:spacing w:line="255" w:lineRule="atLeast"/>
        <w:ind w:left="284" w:right="-170"/>
        <w:rPr>
          <w:rFonts w:ascii="Tahoma" w:hAnsi="Tahoma" w:cs="Tahoma"/>
          <w:color w:val="1E1E1E"/>
          <w:lang w:eastAsia="ar-SA"/>
        </w:rPr>
      </w:pPr>
    </w:p>
    <w:p w14:paraId="5374AB38" w14:textId="77777777" w:rsidR="002628FC" w:rsidRPr="002628FC" w:rsidRDefault="002628FC" w:rsidP="002628FC">
      <w:pPr>
        <w:suppressAutoHyphens/>
        <w:spacing w:line="255" w:lineRule="atLeast"/>
        <w:ind w:left="284" w:right="-170"/>
        <w:jc w:val="right"/>
        <w:rPr>
          <w:rFonts w:ascii="Tahoma" w:hAnsi="Tahoma" w:cs="Tahoma"/>
          <w:color w:val="1E1E1E"/>
          <w:lang w:eastAsia="ar-SA"/>
        </w:rPr>
      </w:pPr>
    </w:p>
    <w:p w14:paraId="3DD9759C" w14:textId="77777777" w:rsidR="002628FC" w:rsidRPr="002628FC" w:rsidRDefault="002628FC" w:rsidP="002628FC">
      <w:pPr>
        <w:spacing w:line="360" w:lineRule="auto"/>
        <w:jc w:val="both"/>
        <w:rPr>
          <w:sz w:val="28"/>
          <w:szCs w:val="28"/>
        </w:rPr>
      </w:pPr>
    </w:p>
    <w:p w14:paraId="3857F31A" w14:textId="77777777" w:rsidR="000E5824" w:rsidRPr="00F64373" w:rsidRDefault="000E5824" w:rsidP="000E5824">
      <w:pPr>
        <w:jc w:val="center"/>
        <w:rPr>
          <w:color w:val="000000" w:themeColor="text1"/>
          <w:sz w:val="28"/>
          <w:szCs w:val="28"/>
        </w:rPr>
      </w:pPr>
    </w:p>
    <w:sectPr w:rsidR="000E5824" w:rsidRPr="00F64373" w:rsidSect="0081527A">
      <w:headerReference w:type="even" r:id="rId10"/>
      <w:headerReference w:type="default" r:id="rId11"/>
      <w:headerReference w:type="first" r:id="rId12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A15F" w14:textId="77777777" w:rsidR="00834F9F" w:rsidRDefault="00834F9F" w:rsidP="0081527A">
      <w:r>
        <w:separator/>
      </w:r>
    </w:p>
  </w:endnote>
  <w:endnote w:type="continuationSeparator" w:id="0">
    <w:p w14:paraId="5E9FD13E" w14:textId="77777777" w:rsidR="00834F9F" w:rsidRDefault="00834F9F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D71D6" w14:textId="77777777" w:rsidR="00834F9F" w:rsidRDefault="00834F9F" w:rsidP="0081527A">
      <w:r>
        <w:separator/>
      </w:r>
    </w:p>
  </w:footnote>
  <w:footnote w:type="continuationSeparator" w:id="0">
    <w:p w14:paraId="0A7C91C7" w14:textId="77777777" w:rsidR="00834F9F" w:rsidRDefault="00834F9F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5A4667E1" w14:textId="1C5AE39C" w:rsidR="00284B2B" w:rsidRDefault="00284B2B" w:rsidP="009D449D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6555D46" w14:textId="77777777" w:rsidR="00284B2B" w:rsidRDefault="00284B2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6F9E1780" w14:textId="336286C8" w:rsidR="00284B2B" w:rsidRDefault="00284B2B" w:rsidP="009D449D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7E6F9E">
          <w:rPr>
            <w:rStyle w:val="ad"/>
            <w:noProof/>
          </w:rPr>
          <w:t>26</w:t>
        </w:r>
        <w:r>
          <w:rPr>
            <w:rStyle w:val="ad"/>
          </w:rPr>
          <w:fldChar w:fldCharType="end"/>
        </w:r>
      </w:p>
    </w:sdtContent>
  </w:sdt>
  <w:p w14:paraId="1C6CBA42" w14:textId="77777777" w:rsidR="00284B2B" w:rsidRDefault="00284B2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4DF2" w14:textId="06422F2B" w:rsidR="002414EA" w:rsidRDefault="002414EA" w:rsidP="002414EA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9B04F1"/>
    <w:multiLevelType w:val="hybridMultilevel"/>
    <w:tmpl w:val="8F2E6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" w15:restartNumberingAfterBreak="0">
    <w:nsid w:val="684D1996"/>
    <w:multiLevelType w:val="hybridMultilevel"/>
    <w:tmpl w:val="835CE67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45"/>
    <w:rsid w:val="00010897"/>
    <w:rsid w:val="000164B3"/>
    <w:rsid w:val="000544BD"/>
    <w:rsid w:val="00056EE1"/>
    <w:rsid w:val="00061751"/>
    <w:rsid w:val="000716AE"/>
    <w:rsid w:val="00081A36"/>
    <w:rsid w:val="00081AC1"/>
    <w:rsid w:val="000A3583"/>
    <w:rsid w:val="000B0616"/>
    <w:rsid w:val="000B35F7"/>
    <w:rsid w:val="000B6B6D"/>
    <w:rsid w:val="000C1CD1"/>
    <w:rsid w:val="000C57E1"/>
    <w:rsid w:val="000D0A3D"/>
    <w:rsid w:val="000D79AF"/>
    <w:rsid w:val="000E1ECC"/>
    <w:rsid w:val="000E38D8"/>
    <w:rsid w:val="000E5824"/>
    <w:rsid w:val="000F259E"/>
    <w:rsid w:val="000F2844"/>
    <w:rsid w:val="000F5380"/>
    <w:rsid w:val="000F5FEA"/>
    <w:rsid w:val="00105768"/>
    <w:rsid w:val="001065A5"/>
    <w:rsid w:val="00112A09"/>
    <w:rsid w:val="00127A9F"/>
    <w:rsid w:val="00131745"/>
    <w:rsid w:val="00136CEC"/>
    <w:rsid w:val="0014020A"/>
    <w:rsid w:val="0019698E"/>
    <w:rsid w:val="001C0881"/>
    <w:rsid w:val="001C1281"/>
    <w:rsid w:val="001D6226"/>
    <w:rsid w:val="001F1D6A"/>
    <w:rsid w:val="001F3728"/>
    <w:rsid w:val="001F4F4C"/>
    <w:rsid w:val="001F50C7"/>
    <w:rsid w:val="002160E0"/>
    <w:rsid w:val="00232C12"/>
    <w:rsid w:val="00235B3C"/>
    <w:rsid w:val="002414EA"/>
    <w:rsid w:val="002628FC"/>
    <w:rsid w:val="0027025E"/>
    <w:rsid w:val="00272803"/>
    <w:rsid w:val="00274266"/>
    <w:rsid w:val="002748BF"/>
    <w:rsid w:val="00277B11"/>
    <w:rsid w:val="00283E98"/>
    <w:rsid w:val="00284B2B"/>
    <w:rsid w:val="00287CC2"/>
    <w:rsid w:val="002900AE"/>
    <w:rsid w:val="002928E7"/>
    <w:rsid w:val="00292EBD"/>
    <w:rsid w:val="002A4064"/>
    <w:rsid w:val="002D23B1"/>
    <w:rsid w:val="00301566"/>
    <w:rsid w:val="003110C0"/>
    <w:rsid w:val="00330F68"/>
    <w:rsid w:val="003321C4"/>
    <w:rsid w:val="00340DA6"/>
    <w:rsid w:val="00354543"/>
    <w:rsid w:val="00366A25"/>
    <w:rsid w:val="00380499"/>
    <w:rsid w:val="00397256"/>
    <w:rsid w:val="003B13DA"/>
    <w:rsid w:val="003B18B6"/>
    <w:rsid w:val="003C78A4"/>
    <w:rsid w:val="003D33E0"/>
    <w:rsid w:val="00415E5A"/>
    <w:rsid w:val="00432C77"/>
    <w:rsid w:val="00446F73"/>
    <w:rsid w:val="004517BC"/>
    <w:rsid w:val="00467A68"/>
    <w:rsid w:val="00486FB4"/>
    <w:rsid w:val="004A2FEC"/>
    <w:rsid w:val="004D4E06"/>
    <w:rsid w:val="004E4640"/>
    <w:rsid w:val="005019A3"/>
    <w:rsid w:val="0050543F"/>
    <w:rsid w:val="00543BAD"/>
    <w:rsid w:val="00554423"/>
    <w:rsid w:val="00570E9F"/>
    <w:rsid w:val="005761AE"/>
    <w:rsid w:val="005B52C6"/>
    <w:rsid w:val="005C16A3"/>
    <w:rsid w:val="005D5A3F"/>
    <w:rsid w:val="005F1884"/>
    <w:rsid w:val="00627DE2"/>
    <w:rsid w:val="006361B7"/>
    <w:rsid w:val="00645A76"/>
    <w:rsid w:val="006614DB"/>
    <w:rsid w:val="00680006"/>
    <w:rsid w:val="006C1A62"/>
    <w:rsid w:val="006C1EBD"/>
    <w:rsid w:val="006C4E3B"/>
    <w:rsid w:val="006E6CEA"/>
    <w:rsid w:val="00706404"/>
    <w:rsid w:val="0071198E"/>
    <w:rsid w:val="00713BF2"/>
    <w:rsid w:val="0071754C"/>
    <w:rsid w:val="00721D61"/>
    <w:rsid w:val="0072385C"/>
    <w:rsid w:val="007259FC"/>
    <w:rsid w:val="007371C0"/>
    <w:rsid w:val="00746361"/>
    <w:rsid w:val="00747BCD"/>
    <w:rsid w:val="007560F0"/>
    <w:rsid w:val="007937A6"/>
    <w:rsid w:val="007A7D0D"/>
    <w:rsid w:val="007B3CDC"/>
    <w:rsid w:val="007D02CC"/>
    <w:rsid w:val="007E6F9E"/>
    <w:rsid w:val="007F04DC"/>
    <w:rsid w:val="0080195E"/>
    <w:rsid w:val="0081527A"/>
    <w:rsid w:val="008232A4"/>
    <w:rsid w:val="00825827"/>
    <w:rsid w:val="00834F9F"/>
    <w:rsid w:val="00851D66"/>
    <w:rsid w:val="00860DC8"/>
    <w:rsid w:val="00863D0B"/>
    <w:rsid w:val="008851A9"/>
    <w:rsid w:val="0089481C"/>
    <w:rsid w:val="00896B5A"/>
    <w:rsid w:val="008D7355"/>
    <w:rsid w:val="008F2DEE"/>
    <w:rsid w:val="00901C0D"/>
    <w:rsid w:val="009021AF"/>
    <w:rsid w:val="00903719"/>
    <w:rsid w:val="00913CB2"/>
    <w:rsid w:val="00972B62"/>
    <w:rsid w:val="00980D28"/>
    <w:rsid w:val="00993E07"/>
    <w:rsid w:val="009D0A0E"/>
    <w:rsid w:val="009D1577"/>
    <w:rsid w:val="009D449D"/>
    <w:rsid w:val="009F240E"/>
    <w:rsid w:val="00A02694"/>
    <w:rsid w:val="00A245EC"/>
    <w:rsid w:val="00A31D72"/>
    <w:rsid w:val="00A339F5"/>
    <w:rsid w:val="00A45627"/>
    <w:rsid w:val="00A54607"/>
    <w:rsid w:val="00A60BAB"/>
    <w:rsid w:val="00A7099E"/>
    <w:rsid w:val="00A80EEE"/>
    <w:rsid w:val="00AC36B0"/>
    <w:rsid w:val="00AD7328"/>
    <w:rsid w:val="00B04F6E"/>
    <w:rsid w:val="00B0720B"/>
    <w:rsid w:val="00B1494B"/>
    <w:rsid w:val="00B3440E"/>
    <w:rsid w:val="00B47338"/>
    <w:rsid w:val="00B52D66"/>
    <w:rsid w:val="00B64CD9"/>
    <w:rsid w:val="00B806DF"/>
    <w:rsid w:val="00B8123B"/>
    <w:rsid w:val="00B8159F"/>
    <w:rsid w:val="00B83834"/>
    <w:rsid w:val="00B91AE0"/>
    <w:rsid w:val="00B96AEE"/>
    <w:rsid w:val="00BB1808"/>
    <w:rsid w:val="00BB3C1C"/>
    <w:rsid w:val="00BD6B53"/>
    <w:rsid w:val="00BF52E5"/>
    <w:rsid w:val="00C115B5"/>
    <w:rsid w:val="00C20458"/>
    <w:rsid w:val="00C30611"/>
    <w:rsid w:val="00C41012"/>
    <w:rsid w:val="00C46A75"/>
    <w:rsid w:val="00C54879"/>
    <w:rsid w:val="00C6262D"/>
    <w:rsid w:val="00C673E2"/>
    <w:rsid w:val="00C74859"/>
    <w:rsid w:val="00C9221B"/>
    <w:rsid w:val="00C9713B"/>
    <w:rsid w:val="00CC421A"/>
    <w:rsid w:val="00CC605A"/>
    <w:rsid w:val="00CD20C5"/>
    <w:rsid w:val="00CD7B8F"/>
    <w:rsid w:val="00CF29DA"/>
    <w:rsid w:val="00CF6204"/>
    <w:rsid w:val="00D07AE1"/>
    <w:rsid w:val="00D24B1A"/>
    <w:rsid w:val="00D25EDD"/>
    <w:rsid w:val="00D26EEB"/>
    <w:rsid w:val="00D577F9"/>
    <w:rsid w:val="00D87076"/>
    <w:rsid w:val="00DA21C5"/>
    <w:rsid w:val="00DA5CB9"/>
    <w:rsid w:val="00DB1157"/>
    <w:rsid w:val="00DC60FD"/>
    <w:rsid w:val="00DD0061"/>
    <w:rsid w:val="00DE2628"/>
    <w:rsid w:val="00DE3719"/>
    <w:rsid w:val="00DE6425"/>
    <w:rsid w:val="00DF4942"/>
    <w:rsid w:val="00DF5002"/>
    <w:rsid w:val="00DF6B87"/>
    <w:rsid w:val="00DF7DDA"/>
    <w:rsid w:val="00E03D68"/>
    <w:rsid w:val="00E1558C"/>
    <w:rsid w:val="00E33081"/>
    <w:rsid w:val="00E40C7F"/>
    <w:rsid w:val="00E74B5E"/>
    <w:rsid w:val="00E773A5"/>
    <w:rsid w:val="00E7793F"/>
    <w:rsid w:val="00E969D2"/>
    <w:rsid w:val="00EA0F5E"/>
    <w:rsid w:val="00EA49F4"/>
    <w:rsid w:val="00EA7707"/>
    <w:rsid w:val="00EE056F"/>
    <w:rsid w:val="00F0278B"/>
    <w:rsid w:val="00F04017"/>
    <w:rsid w:val="00F142BF"/>
    <w:rsid w:val="00F31E3A"/>
    <w:rsid w:val="00F617EC"/>
    <w:rsid w:val="00F64373"/>
    <w:rsid w:val="00F655AA"/>
    <w:rsid w:val="00F71897"/>
    <w:rsid w:val="00F918D0"/>
    <w:rsid w:val="00FB5644"/>
    <w:rsid w:val="00FC5E37"/>
    <w:rsid w:val="00FD3E8E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645B"/>
  <w15:chartTrackingRefBased/>
  <w15:docId w15:val="{5A169CB3-F5FB-2941-98E1-B4E4F21B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B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1">
    <w:name w:val="Неразрешенное упоминание1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E6F9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6F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650726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D1D6-034B-4DC1-91E2-5ED4F5F9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2</cp:revision>
  <cp:lastPrinted>2021-09-13T10:05:00Z</cp:lastPrinted>
  <dcterms:created xsi:type="dcterms:W3CDTF">2021-09-28T11:20:00Z</dcterms:created>
  <dcterms:modified xsi:type="dcterms:W3CDTF">2021-09-28T11:20:00Z</dcterms:modified>
</cp:coreProperties>
</file>