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00F8C">
        <w:rPr>
          <w:rFonts w:ascii="Calibri" w:eastAsia="Times New Roman" w:hAnsi="Calibri" w:cs="Calibri"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2BA5FD9" wp14:editId="12FBD40A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8C" w:rsidRPr="00400F8C" w:rsidRDefault="00400F8C" w:rsidP="00400F8C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400F8C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АДМИНИСТРАЦИЯ</w:t>
      </w:r>
    </w:p>
    <w:p w:rsidR="00400F8C" w:rsidRPr="00400F8C" w:rsidRDefault="00400F8C" w:rsidP="00400F8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0F8C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СЕЛЬСКОГО ПОСЕЛЕНИЯ СВЕТЛОЕ ПОЛЕ</w:t>
      </w:r>
    </w:p>
    <w:p w:rsidR="00400F8C" w:rsidRPr="00400F8C" w:rsidRDefault="00400F8C" w:rsidP="00400F8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0F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400F8C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400F8C" w:rsidRPr="00400F8C" w:rsidRDefault="00400F8C" w:rsidP="00400F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F8C">
        <w:rPr>
          <w:rFonts w:ascii="Times New Roman" w:eastAsia="Calibri" w:hAnsi="Times New Roman" w:cs="Times New Roman"/>
          <w:b/>
          <w:bCs/>
          <w:sz w:val="28"/>
          <w:szCs w:val="28"/>
        </w:rPr>
        <w:t>САМАРСКОЙ ОБЛАСТИ</w:t>
      </w:r>
    </w:p>
    <w:p w:rsidR="00400F8C" w:rsidRPr="00400F8C" w:rsidRDefault="00400F8C" w:rsidP="00400F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F8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00F8C" w:rsidRPr="00400F8C" w:rsidRDefault="00400F8C" w:rsidP="00400F8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от 18 августа 2020 года  № 389  </w:t>
      </w:r>
    </w:p>
    <w:p w:rsidR="00400F8C" w:rsidRPr="00400F8C" w:rsidRDefault="00400F8C" w:rsidP="00400F8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400F8C" w:rsidRPr="00400F8C" w:rsidRDefault="00400F8C" w:rsidP="00400F8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F8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Светлое Поле муниципального района </w:t>
      </w:r>
      <w:proofErr w:type="gramStart"/>
      <w:r w:rsidRPr="00400F8C">
        <w:rPr>
          <w:rFonts w:ascii="Times New Roman" w:eastAsia="Calibri" w:hAnsi="Times New Roman" w:cs="Times New Roman"/>
          <w:b/>
          <w:sz w:val="28"/>
          <w:szCs w:val="28"/>
        </w:rPr>
        <w:t>Красноярский</w:t>
      </w:r>
      <w:proofErr w:type="gramEnd"/>
      <w:r w:rsidRPr="00400F8C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области, утверждения и доведения до главных распорядителей, распорядителей и получателей средств бюджета сельского поселения Светлое Поле муниципального района Красноярский Самарской области предельных объемов оплаты денежных обязательств (предельных объемов финансирования)</w:t>
      </w:r>
    </w:p>
    <w:p w:rsidR="00400F8C" w:rsidRPr="00400F8C" w:rsidRDefault="00400F8C" w:rsidP="00400F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217.1 и 226.1 Бюджетного кодекса Российской Федерации Администрация сельского поселения Светлое Поле муниципального района </w:t>
      </w:r>
      <w:proofErr w:type="gramStart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400F8C" w:rsidRPr="00400F8C" w:rsidRDefault="00400F8C" w:rsidP="00400F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прилагаемый Порядок составления и ведения кассового плана исполнения бюджета сельского поселения Светлое Поле муниципального района Красноярский Самарской области, утверждения и доведения до главных распорядителей, распорядителей и получателей средств бюджета сельского поселения Светлое Поле муниципального района Красноярский Самарской области предельных объемов оплаты денежных обязательств (предельных объемов финансирования). </w:t>
      </w:r>
    </w:p>
    <w:p w:rsidR="00400F8C" w:rsidRPr="00400F8C" w:rsidRDefault="00400F8C" w:rsidP="00400F8C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400F8C" w:rsidRPr="00400F8C" w:rsidRDefault="00400F8C" w:rsidP="00400F8C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Постановление вступает в силу с момента его официального опубликования.</w:t>
      </w:r>
    </w:p>
    <w:p w:rsidR="00400F8C" w:rsidRPr="00400F8C" w:rsidRDefault="00400F8C" w:rsidP="00400F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F8C">
        <w:rPr>
          <w:rFonts w:ascii="Times New Roman" w:eastAsia="Calibri" w:hAnsi="Times New Roman" w:cs="Times New Roman"/>
          <w:sz w:val="28"/>
          <w:szCs w:val="28"/>
        </w:rPr>
        <w:t>Глава сельского поселения Светлое Поле</w:t>
      </w:r>
    </w:p>
    <w:p w:rsidR="00400F8C" w:rsidRPr="00400F8C" w:rsidRDefault="00400F8C" w:rsidP="00400F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F8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00F8C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400F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0F8C" w:rsidRPr="00400F8C" w:rsidRDefault="00400F8C" w:rsidP="00400F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F8C">
        <w:rPr>
          <w:rFonts w:ascii="Times New Roman" w:eastAsia="Calibri" w:hAnsi="Times New Roman" w:cs="Times New Roman"/>
          <w:sz w:val="28"/>
          <w:szCs w:val="28"/>
        </w:rPr>
        <w:t>Самарской области                                                                    И.А. Старков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УТВЕРЖДЕН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постановлением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администрации сельского поселения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Светлое Поле муниципального района    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18.08.2020  № </w:t>
      </w:r>
      <w:bookmarkStart w:id="0" w:name="P41"/>
      <w:bookmarkEnd w:id="0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составления и ведения кассового плана исполнения бюджета сельского поселения Светлое Поле муниципального района </w:t>
      </w:r>
      <w:proofErr w:type="gramStart"/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области, утверждения и доведения до главных распорядителей, распорядителей и получателей средств бюджета сельского поселения Светлое Поле муниципального района Красноярский Самарской области предельных объемов оплаты денежных обязательств (предельных объемов финансирования)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8C" w:rsidRPr="00400F8C" w:rsidRDefault="00400F8C" w:rsidP="00400F8C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Настоящий Порядок разработан в соответствии со </w:t>
      </w:r>
      <w:hyperlink r:id="rId7" w:history="1"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217.1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226.1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определяет правила: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 сельского поселения Светлое Поле муниципального района Красноярский Самарской области (далее по тексту - бюджет поселения) в текущем финансовом году, устанавливает состав и сроки представления главными администраторами (администраторами) доходов бюджета поселения, главными администраторами источников финансирования дефицита бюджета поселения, главными распорядителями, распорядителями и получателями средств бюджета поселения сведений, необходимых для составления и ведения кассового плана;</w:t>
      </w:r>
      <w:proofErr w:type="gramEnd"/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и доведения до главных распорядителей, распорядителей и получателей </w:t>
      </w:r>
      <w:proofErr w:type="gramStart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поселения предельного объема оплаты денежных обязательств</w:t>
      </w:r>
      <w:proofErr w:type="gramEnd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периоде текущего финансового года (предельных объемов финансирования).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Кассовый план исполнения бюджета поселения на текущий финансовый год (далее - кассовый план) включает: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кассовый план по доходам бюджета поселения с распределением по месяцам;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кассовый план по расходам бюджета поселения с распределением по месяцам;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по источникам финансирования дефицита бюджета поселения с распределением по месяцам.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Составление и ведение кассового плана осуществляется администрацией сельского поселения Светлое Поле муниципального района </w:t>
      </w:r>
      <w:proofErr w:type="gramStart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администрация поселения) на основании: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необходимых для составления и ведения прогноза кассовых поступлений доходов в бюджет поселения;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показателей, необходимых для составления и ведения прогноза кассовых выплат по расходам бюджета поселения;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необходимых для составления и ведения прогноза кассовых поступлений и кассовых выплат по источникам финансирования дефицита бюджета поселения.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 Показатели кассового плана формируются без учета прогнозов поступлений в местный бюджет и кассовых выплат по расходам местного бюджета за счет безвозмездных поступлений, имеющих целевое назначение.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 Порядок представления показателей, необходимых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составления и ведения  кассового плана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доходам бюджета поселения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2.1. </w:t>
      </w:r>
      <w:proofErr w:type="gramStart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(администраторы) доходов бюджета поселения представляют в администрацию поселения показатели, необходимые для составления прогноза кассовых поступлений доходов в бюджет поселения, не позднее 10 рабочих дней после принятия решения о бюджете поселения на соответствующий финансовый год по форме согласно приложению 1 к настоящему Порядку на бумажном носителе или в электронном виде.</w:t>
      </w:r>
      <w:proofErr w:type="gramEnd"/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2.2. Администрация поселения в течение пяти рабочих дней  </w:t>
      </w: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свод показателей, представленных главными администраторами (администраторами) доходов бюджета поселения.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представления показателей, необходимых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составления и ведения кассового плана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расходам  бюджета поселения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3.1. Кассовый план по расходам бюджета поселения составляется на очередной финансовый год на основании сводной бюджетной росписи расходов, прогноза кассовых выплат по расходам с распределением по месяцам, представляемых главными распорядителями, распорядителями и получателями бюджетных средств на бумажном носителе или в электронном виде.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3.2. </w:t>
      </w:r>
      <w:proofErr w:type="gramStart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распорядители, распорядители и получатели бюджетных средств не позднее 10 рабочих дней после принятия решения о бюджете поселения на соответствующий финансовый год представляют в администрация поселения прогноз кассовых выплат по расходам бюджета поселения с помесячным распределением годового объема бюджетных ассигнований, утвержденных решением о бюджете поселения, по </w:t>
      </w:r>
      <w:hyperlink r:id="rId9" w:anchor="P316" w:history="1"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Порядку.</w:t>
      </w:r>
      <w:proofErr w:type="gramEnd"/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3.3. Администрация поселения в течение пяти рабочих дней осуществляет свод показателей, представленных главными распорядителями, распорядителями и получателями бюджетных средств.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представления показателей, необходимых для составления и ведения кассового плана по источникам финансирования дефицита бюджета поселения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4.1. </w:t>
      </w:r>
      <w:proofErr w:type="gramStart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кассового плана по источникам финансирования дефицита бюджета поселения осуществляется администрацией поселения не позднее 10 рабочих дней после принятия решения о бюджете поселения на соответствующий финансовый год на основании прогноза кассовых поступлений и кассовых выплат по источникам финансирования дефицита бюджета поселения, сводной бюджетной росписи по </w:t>
      </w:r>
      <w:hyperlink r:id="rId10" w:anchor="P667" w:history="1"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Порядку.</w:t>
      </w:r>
      <w:proofErr w:type="gramEnd"/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Порядок составления и утверждения кассового плана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5.1. </w:t>
      </w:r>
      <w:proofErr w:type="gramStart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осуществляет свод показателей, представленных главными администраторами, (администраторами) доходов и главными распорядителями, распорядителями и получателями средств бюджета поселения, и составляет кассовый </w:t>
      </w:r>
      <w:hyperlink r:id="rId11" w:anchor="P1073" w:history="1"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поселения с распределением по месяцам не позднее 10 рабочих дней со дня утверждения сводной бюджетной росписи после принятия решения о бюджете поселения на соответствующий финансовый год по форме согласно приложению 4 к настоящему Порядку.</w:t>
      </w:r>
      <w:proofErr w:type="gramEnd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Кассовый план утверждается главой сельского поселения в течение 2 рабочих дней после его составления.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уточнения кассового плана по доходам,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кассового плана по расходам бюджета поселения, кассового плана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источникам финансирования дефицита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поселения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6.1. Внесение уточнений в кассовый </w:t>
      </w:r>
      <w:hyperlink r:id="rId12" w:anchor="P1073" w:history="1"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изменений: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показателей прогноза кассовых поступлений доходов в бюджет поселения;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показателей  прогноза кассовых выплат по расходам бюджета поселения;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показателей прогноза кассовых поступлений и кассовых выплат по источникам финансирования дефицита бюджета поселения.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7"/>
      <w:bookmarkEnd w:id="1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6.2. Уточнение  прогноза кассовых поступлений доходов в бюджет поселения осуществляется администрацией поселения в течение 3 трех рабочих дней со дня поступления предложений от главных администраторов (администраторов) доходов бюджета поселения в случаях: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8"/>
      <w:bookmarkEnd w:id="2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6.2.1. внесения изменений в решение о бюджете поселения;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9"/>
      <w:bookmarkEnd w:id="3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6.2.2. по результатам фактического поступления доходов в бюджет поселения за прошедший месяц;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0"/>
      <w:bookmarkEnd w:id="4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6.2.3. внесения предложений главными администраторами (администраторами) доходов бюджета поселения по изменению помесячного распределения поступления доходов.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Главные администраторы (администраторы) доходов бюджета поселения представляют в администрация поселения предложения по уточнению кассового </w:t>
      </w:r>
      <w:hyperlink r:id="rId13" w:anchor="P1073" w:history="1"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изложенным </w:t>
      </w:r>
      <w:proofErr w:type="gramStart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14" w:anchor="P98" w:history="1">
        <w:proofErr w:type="gramStart"/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proofErr w:type="gramEnd"/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6.2.1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Порядка, не позднее 2 рабочих дней со дня вступления в силу решения о внесении изменений в бюджет поселения;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15" w:anchor="P99" w:history="1">
        <w:proofErr w:type="gramStart"/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proofErr w:type="gramEnd"/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6.2.2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позднее 2 рабочих дней месяца, следующего за прошедшим месяцем;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16" w:anchor="P100" w:history="1">
        <w:proofErr w:type="gramStart"/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proofErr w:type="gramEnd"/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6.2.3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 мере необходимости.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5"/>
      <w:bookmarkEnd w:id="5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6.3. Уточнение показателей прогноза кассовых выплат по расходам бюджета поселения осуществляется администрацией поселения в течение 3  рабочих дней со дня поступления предложений от главных распорядителей, распорядителей и получателей бюджетных сре</w:t>
      </w:r>
      <w:proofErr w:type="gramStart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учаях: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06"/>
      <w:bookmarkEnd w:id="6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6.3.1. внесения изменений в сводную бюджетную роспись расходов бюджета поселения;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07"/>
      <w:bookmarkEnd w:id="7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6.3.2. внесения изменений в ранее представленное помесячное распределение прогноза кассовых выплат.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Главные распорядители, распорядители и получатели бюджетных средств представляют в администрацию поселения предложения по уточнению кассового </w:t>
      </w:r>
      <w:hyperlink r:id="rId17" w:anchor="P1073" w:history="1"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изложенным </w:t>
      </w:r>
      <w:proofErr w:type="gramStart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18" w:anchor="P106" w:history="1">
        <w:proofErr w:type="gramStart"/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proofErr w:type="gramEnd"/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6.3.1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позднее 2 рабочих дней со дня внесения изменений в сводную бюджетную роспись поселения;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9" w:anchor="P107" w:history="1">
        <w:proofErr w:type="gramStart"/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proofErr w:type="gramEnd"/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6.3.2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 мере необходимости.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1"/>
      <w:bookmarkEnd w:id="8"/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6.4. Уточнение показателей прогноза кассовых поступлений и кассовых выплат по источникам финансирования дефицита бюджета поселения осуществляется администрацией поселения в течение 3 рабочих дней со дня уточнения прогноза кассовых поступлений в бюджет </w:t>
      </w: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и кассовых выплат из бюджета поселения.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Уточнения в кассовый </w:t>
      </w:r>
      <w:hyperlink r:id="rId20" w:anchor="P1073" w:history="1"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администрацией поселения по мере уточнения прогнозных показателей, указанных в </w:t>
      </w:r>
      <w:hyperlink r:id="rId21" w:anchor="P97" w:history="1"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6.2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anchor="P105" w:history="1"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6.3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anchor="P111" w:history="1"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6.4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утверждаются главой сельского поселения в течение 2 рабочих дней после внесения изменений по форме согласно приложению 4 настоящего Порядка.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утверждения и доведения до главных распорядителей, распорядителей и получателей средств бюджета поселения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предельных объемов финансирования</w:t>
      </w:r>
    </w:p>
    <w:p w:rsidR="00400F8C" w:rsidRPr="00400F8C" w:rsidRDefault="00400F8C" w:rsidP="00400F8C">
      <w:pPr>
        <w:spacing w:after="1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F8C">
        <w:rPr>
          <w:rFonts w:ascii="Times New Roman" w:eastAsia="Calibri" w:hAnsi="Times New Roman" w:cs="Times New Roman"/>
          <w:sz w:val="28"/>
          <w:szCs w:val="28"/>
        </w:rPr>
        <w:t xml:space="preserve">  7.1. Предельные объемы финансирования устанавливаются администрацией поселения нарастающим итогом с начала текущего финансового года в целом в отношении главного распорядителя, распорядителя и получателя бюджетных средств.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7.2. Кассовый план является основой для формирования предельных объемов финансирования на соответствующий месяц, доводимых до главных распорядителей, распорядителей и получателей средств бюджета поселения.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7.3 Предельные объемы финансирования утверждаются администрацией поселения в объеме, установленном кассовым планом на соответствующий месяц в последний рабочий день предшествующего месяца, в целом в отношении главного распорядителя, распорядителя и получателя бюджетных средств.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7.4. Предельные объемы финансирования доводятся до главных распорядителей, распорядителей и получателей бюджетных средств администрацией поселения ежемесячно в первый рабочий день соответствующего месяца по </w:t>
      </w:r>
      <w:hyperlink r:id="rId24" w:anchor="P1399" w:history="1">
        <w:r w:rsidRPr="00400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40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5 к настоящему Порядку.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8C" w:rsidRPr="00400F8C" w:rsidRDefault="00400F8C" w:rsidP="00400F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0F8C" w:rsidRPr="00400F8C">
          <w:pgSz w:w="11905" w:h="16838"/>
          <w:pgMar w:top="1134" w:right="1418" w:bottom="1134" w:left="1418" w:header="283" w:footer="0" w:gutter="0"/>
          <w:cols w:space="720"/>
        </w:sect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ПРИЛОЖЕНИЕ 1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к Порядку составления и ведения кассового плана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исполнения бюджета сельского поселения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Светлое Поле муниципального района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утверждения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и доведения до главных распорядителей,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распорядителей и получателей средств бюджета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сельского поселения Светлое Поле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муниципального района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Самарской области предельных объемов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оплаты денежных обязательств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(предельных объемов финансирования)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кассовых поступлений доходов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сельского поселения Светлое Поле муниципального района Красноярский Самарской области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  на «__» _______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администратора (администратора) доходов)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87"/>
        <w:gridCol w:w="905"/>
        <w:gridCol w:w="1048"/>
        <w:gridCol w:w="741"/>
        <w:gridCol w:w="907"/>
        <w:gridCol w:w="671"/>
        <w:gridCol w:w="786"/>
        <w:gridCol w:w="780"/>
        <w:gridCol w:w="866"/>
        <w:gridCol w:w="1125"/>
        <w:gridCol w:w="1020"/>
        <w:gridCol w:w="927"/>
        <w:gridCol w:w="1020"/>
      </w:tblGrid>
      <w:tr w:rsidR="00400F8C" w:rsidRPr="00400F8C" w:rsidTr="00400F8C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 по бюджету</w:t>
            </w:r>
          </w:p>
        </w:tc>
        <w:tc>
          <w:tcPr>
            <w:tcW w:w="10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00F8C" w:rsidRPr="00400F8C" w:rsidTr="00400F8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8C" w:rsidRPr="00400F8C" w:rsidRDefault="00400F8C" w:rsidP="0040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8C" w:rsidRPr="00400F8C" w:rsidRDefault="00400F8C" w:rsidP="0040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 Налоговые и неналоговые доходы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1.1. Налог на доходы физических лиц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1.2. Единый сельскохозяйственный налог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1.3. Земельный налог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1.4. Налог на имущество физических лиц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 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) двигателей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1.6. Доходы от использования имущества, находящегося в муниципальной собственности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1.7. Доходы от оказания платных услуг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1.8. Доходы от продажи материальных и нематериальных активов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1.9. Штрафы, санкции, возмещение ущерба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1.10. Прочие неналоговые доходы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2. Безвозмездные поступления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2.1. Дотации на выравнивание уровня бюджетной обеспеченности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2.2. Иные дотации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 Прочие безвозмездные поступления от организаций (спонсорская помощь)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2.4. Иные доходы (при наличии расшифровать)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ИТОГО ДОХОДЫ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Светлое Поле             _________    _____________________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(подпись)    (расшифровка подписи)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         _________    _____________________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(подпись)    (расшифровка подписи)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ПРИЛОЖЕНИЕ 2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к Порядку составления и ведения кассового плана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исполнения бюджета сельского поселения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Светлое Поле муниципального района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утверждения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и доведения до главных распорядителей,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распорядителей и получателей средств бюджета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сельского поселения Светлое Поле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муниципального района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Самарской области предельных объемов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оплаты денежных обязательств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(предельных объемов финансирования)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кассовых выплат по расходам бюджета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Светлое Поле муниципального района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______________________________________________ на «___» _________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(распорядителя) бюджетных средств)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87"/>
        <w:gridCol w:w="905"/>
        <w:gridCol w:w="1048"/>
        <w:gridCol w:w="741"/>
        <w:gridCol w:w="907"/>
        <w:gridCol w:w="671"/>
        <w:gridCol w:w="786"/>
        <w:gridCol w:w="780"/>
        <w:gridCol w:w="866"/>
        <w:gridCol w:w="1125"/>
        <w:gridCol w:w="1020"/>
        <w:gridCol w:w="927"/>
        <w:gridCol w:w="1020"/>
      </w:tblGrid>
      <w:tr w:rsidR="00400F8C" w:rsidRPr="00400F8C" w:rsidTr="00400F8C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 по бюджету</w:t>
            </w:r>
          </w:p>
        </w:tc>
        <w:tc>
          <w:tcPr>
            <w:tcW w:w="10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00F8C" w:rsidRPr="00400F8C" w:rsidTr="00400F8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8C" w:rsidRPr="00400F8C" w:rsidRDefault="00400F8C" w:rsidP="0040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8C" w:rsidRPr="00400F8C" w:rsidRDefault="00400F8C" w:rsidP="0040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 ГРУППА ПРИОРИТЕТНОСТИ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выплату персонала в целях обеспечения </w:t>
            </w: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функций муниципальными органами, казенными учреждениями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2  ГРУППА ПРИОРИТЕТНОСТИ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автономным учреждениям на финансовое обеспечение муниципального </w:t>
            </w: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Дотации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муниципальных гарантий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3  ГРУППА ПРИОРИТЕТНОСТИ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 </w:t>
            </w: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физическим лица</w:t>
            </w:r>
            <w:proofErr w:type="gramStart"/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производителям товаров, работ, услуг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Иные расходы (при наличии расшифровать)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rPr>
          <w:trHeight w:val="5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ИТОГО РАСХОДЫ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Светлое Поле              _________    _____________________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(подпись)    (расшифровка подписи)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          _________    _____________________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(подпись)    (расшифровка подписи)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983C40">
      <w:pPr>
        <w:widowControl w:val="0"/>
        <w:tabs>
          <w:tab w:val="left" w:pos="6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98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3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к Порядку составления и ведения кассового плана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исполнения бюджета сельского поселения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Светлое Поле муниципального района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утверждения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и доведения до главных распорядителей,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распорядителей и получателей средств бюджета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сельского поселения Светлое Поле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муниципального района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Самарской области предельных объемов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оплаты денежных обязательств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(предельных объемов финансирования)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кассовых поступлений и кассовых выплат по источникам финансирования дефицита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Светлое Поле муниципального района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«___» __________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87"/>
        <w:gridCol w:w="905"/>
        <w:gridCol w:w="1048"/>
        <w:gridCol w:w="741"/>
        <w:gridCol w:w="907"/>
        <w:gridCol w:w="671"/>
        <w:gridCol w:w="786"/>
        <w:gridCol w:w="780"/>
        <w:gridCol w:w="866"/>
        <w:gridCol w:w="1125"/>
        <w:gridCol w:w="1020"/>
        <w:gridCol w:w="927"/>
        <w:gridCol w:w="1020"/>
      </w:tblGrid>
      <w:tr w:rsidR="00400F8C" w:rsidRPr="00400F8C" w:rsidTr="00400F8C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 по бюджету</w:t>
            </w:r>
          </w:p>
        </w:tc>
        <w:tc>
          <w:tcPr>
            <w:tcW w:w="10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00F8C" w:rsidRPr="00400F8C" w:rsidTr="00400F8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8C" w:rsidRPr="00400F8C" w:rsidRDefault="00400F8C" w:rsidP="0040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8C" w:rsidRPr="00400F8C" w:rsidRDefault="00400F8C" w:rsidP="0040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гарантии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организаций, в том числе: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 из федерального бюджета в соответствии со </w:t>
            </w: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ст.93.6 Бюджетного кодекса Российской Федерации, в том числе: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получение кредитов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Акции иные формы участия в капитале, находящиеся в муниципальной собственности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 том числе: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выдача кредитов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возврат кредитов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Изменение прочих остатков денежных средств бюджетов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ИТОГО ИСТОЧНИКИ ФИНАНСИРОВАНИЯ ДЕФИЦИТА БЮДЖЕТА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Светлое Поле                   _________    _____________________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(подпись)    (расшифровка подписи)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               _________    _____________________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(подпись)    (расшифровка подписи)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ПРИЛОЖЕНИЕ 4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Порядку составления и ведения кассового плана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исполнения бюджета сельского поселения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Светлое Поле муниципального района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утверждения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и доведения до главных распорядителей,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распорядителей и получателей средств бюджета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сельского поселения Светлое Поле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муниципального района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Самарской области предельных объемов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оплаты денежных обязательств</w:t>
      </w:r>
    </w:p>
    <w:p w:rsidR="00400F8C" w:rsidRPr="00400F8C" w:rsidRDefault="00400F8C" w:rsidP="00C53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(предельных объемов финансирования)</w:t>
      </w:r>
      <w:r w:rsidR="00C53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89"/>
      <w:bookmarkEnd w:id="9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Кассовый план исполнения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Светлое Поле муниципального района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«__» ___________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8C" w:rsidRPr="00400F8C" w:rsidRDefault="006B236B" w:rsidP="006B2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00F8C"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87"/>
        <w:gridCol w:w="905"/>
        <w:gridCol w:w="1048"/>
        <w:gridCol w:w="741"/>
        <w:gridCol w:w="907"/>
        <w:gridCol w:w="671"/>
        <w:gridCol w:w="786"/>
        <w:gridCol w:w="780"/>
        <w:gridCol w:w="866"/>
        <w:gridCol w:w="1125"/>
        <w:gridCol w:w="1020"/>
        <w:gridCol w:w="927"/>
        <w:gridCol w:w="944"/>
      </w:tblGrid>
      <w:tr w:rsidR="00400F8C" w:rsidRPr="00400F8C" w:rsidTr="00400F8C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 по бюджету</w:t>
            </w:r>
          </w:p>
        </w:tc>
        <w:tc>
          <w:tcPr>
            <w:tcW w:w="10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00F8C" w:rsidRPr="00400F8C" w:rsidTr="00400F8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8C" w:rsidRPr="00400F8C" w:rsidRDefault="00400F8C" w:rsidP="0040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8C" w:rsidRPr="00400F8C" w:rsidRDefault="00400F8C" w:rsidP="0040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 Налоговые и неналоговые доходы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1.1. Налог на доходы физических лиц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1.2. Единый сельскохозяйственный налог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1.3. Земельный налог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1.4. Налог на </w:t>
            </w: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имущество физических лиц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 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) двигателей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1.6. Доходы от использования имущества, находящегося в муниципальной собственности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1.7. Доходы от оказания платных услуг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1.8. Доходы от продажи материальных и нематериальных активов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1.9. Штрафы, санкции, возмещение ущерба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1.10. Прочие неналоговые доходы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2. Безвозмездные поступления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2.1. Дотации на выравнивание уровня бюджетной </w:t>
            </w: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 Иные дотации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2.3. Прочие безвозмездные поступления от организаций (спонсорская помощь)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2.4. Иные доходы (при наличии расшифровать)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ИТОГО ДОХОДЫ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1 ГРУППА ПРИОРИТЕТНОСТИ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персонала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2  ГРУППА </w:t>
            </w: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ПРИОРИТЕТНОСТИ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муниципальных гарантий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3  ГРУППА ПРИОРИТЕТНОСТИ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муниципальных </w:t>
            </w: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 физическим лица</w:t>
            </w:r>
            <w:proofErr w:type="gramStart"/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производителям товаров, работ, услуг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Иные расходы (при наличии расшифровать)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rPr>
          <w:trHeight w:val="3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ИТОГО РАСХОДЫ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гарантии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организаций, в том числе: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 из федерального </w:t>
            </w: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бюджета в соответствии со ст.93.6 Бюджетного кодекса Российской Федерации, в том числе: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получение кредитов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Акции иные формы участия в капитале, находящиеся в муниципальной собственности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 том числе: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выдача кредитов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возврат кредитов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Изменение прочих остатков денежных средств бюджетов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F8C" w:rsidRPr="00400F8C" w:rsidTr="00400F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F8C">
              <w:rPr>
                <w:rFonts w:ascii="Times New Roman" w:eastAsia="Times New Roman" w:hAnsi="Times New Roman" w:cs="Times New Roman"/>
                <w:lang w:eastAsia="ru-RU"/>
              </w:rPr>
              <w:t>ИТОГО ИСТОЧНИКИ ФИНАНСИРОВАНИЯ ДЕФИЦИТА БЮДЖЕТА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Светлое Поле             ________    _____________________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    (расшифровка подписи)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        _________    _____________________</w:t>
      </w:r>
    </w:p>
    <w:p w:rsidR="00400F8C" w:rsidRPr="00400F8C" w:rsidRDefault="00400F8C" w:rsidP="00802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    (расшифровка подписи)    </w:t>
      </w:r>
      <w:r w:rsidR="0080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____________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2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0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ПРИЛОЖЕНИЕ 5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Порядку составления и ведения кассового плана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исполнения бюджета сельского поселения   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Светлое Поле муниципального района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утверждения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и доведения до главных распорядителей,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распорядителей и получателей средств бюджета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сельского поселения Светлое Поле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муниципального района </w:t>
      </w:r>
      <w:proofErr w:type="gramStart"/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Самарской области предельных объемов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оплаты денежных обязательств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(предельных объемов финансирования)</w:t>
      </w:r>
    </w:p>
    <w:p w:rsidR="00400F8C" w:rsidRPr="00400F8C" w:rsidRDefault="00400F8C" w:rsidP="00400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00F8C" w:rsidRPr="00400F8C" w:rsidRDefault="00400F8C" w:rsidP="00400F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0F8C">
        <w:rPr>
          <w:rFonts w:ascii="Times New Roman" w:eastAsia="Calibri" w:hAnsi="Times New Roman" w:cs="Times New Roman"/>
          <w:sz w:val="24"/>
          <w:szCs w:val="24"/>
        </w:rPr>
        <w:t xml:space="preserve">Уведомление о предельных объемах финансирования   </w:t>
      </w:r>
      <w:proofErr w:type="gramStart"/>
      <w:r w:rsidRPr="00400F8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00F8C">
        <w:rPr>
          <w:rFonts w:ascii="Times New Roman" w:eastAsia="Calibri" w:hAnsi="Times New Roman" w:cs="Times New Roman"/>
          <w:sz w:val="24"/>
          <w:szCs w:val="24"/>
        </w:rPr>
        <w:t xml:space="preserve"> ___________ года</w:t>
      </w:r>
    </w:p>
    <w:p w:rsidR="00400F8C" w:rsidRPr="00400F8C" w:rsidRDefault="00400F8C" w:rsidP="00400F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8C">
        <w:rPr>
          <w:rFonts w:ascii="Times New Roman" w:eastAsia="Calibri" w:hAnsi="Times New Roman" w:cs="Times New Roman"/>
          <w:sz w:val="24"/>
          <w:szCs w:val="24"/>
        </w:rPr>
        <w:t>Наименование главного распорядителя, л/</w:t>
      </w:r>
      <w:proofErr w:type="gramStart"/>
      <w:r w:rsidRPr="00400F8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00F8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</w:t>
      </w:r>
    </w:p>
    <w:p w:rsidR="00400F8C" w:rsidRPr="00400F8C" w:rsidRDefault="00400F8C" w:rsidP="00400F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8C">
        <w:rPr>
          <w:rFonts w:ascii="Times New Roman" w:eastAsia="Calibri" w:hAnsi="Times New Roman" w:cs="Times New Roman"/>
          <w:sz w:val="24"/>
          <w:szCs w:val="24"/>
        </w:rPr>
        <w:t>Наименование распорядителя (получателя)</w:t>
      </w:r>
      <w:proofErr w:type="gramStart"/>
      <w:r w:rsidRPr="00400F8C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400F8C">
        <w:rPr>
          <w:rFonts w:ascii="Times New Roman" w:eastAsia="Calibri" w:hAnsi="Times New Roman" w:cs="Times New Roman"/>
          <w:sz w:val="24"/>
          <w:szCs w:val="24"/>
        </w:rPr>
        <w:t>/с ___________________________________</w:t>
      </w:r>
    </w:p>
    <w:p w:rsidR="00400F8C" w:rsidRPr="00400F8C" w:rsidRDefault="00400F8C" w:rsidP="00400F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5"/>
        <w:gridCol w:w="1560"/>
        <w:gridCol w:w="1277"/>
        <w:gridCol w:w="1135"/>
        <w:gridCol w:w="1702"/>
        <w:gridCol w:w="1844"/>
      </w:tblGrid>
      <w:tr w:rsidR="00400F8C" w:rsidRPr="00400F8C" w:rsidTr="00400F8C">
        <w:trPr>
          <w:trHeight w:val="58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Лицевой счет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Код 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детализация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400F8C" w:rsidRPr="00400F8C" w:rsidTr="00400F8C">
        <w:trPr>
          <w:trHeight w:val="563"/>
        </w:trPr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8C" w:rsidRPr="00400F8C" w:rsidRDefault="00400F8C" w:rsidP="00400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8C" w:rsidRPr="00400F8C" w:rsidRDefault="00400F8C" w:rsidP="00400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8C" w:rsidRPr="00400F8C" w:rsidRDefault="00400F8C" w:rsidP="00400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F8C" w:rsidRPr="00400F8C" w:rsidTr="00400F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400F8C" w:rsidRPr="00400F8C" w:rsidTr="00400F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F8C" w:rsidRPr="00400F8C" w:rsidTr="00400F8C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8C" w:rsidRPr="00400F8C" w:rsidRDefault="00400F8C" w:rsidP="00400F8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F8C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8C" w:rsidRPr="00400F8C" w:rsidRDefault="00400F8C" w:rsidP="00400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00F8C" w:rsidRPr="00400F8C" w:rsidRDefault="00400F8C" w:rsidP="00400F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8C">
        <w:rPr>
          <w:rFonts w:ascii="Times New Roman" w:eastAsia="Calibri" w:hAnsi="Times New Roman" w:cs="Times New Roman"/>
          <w:sz w:val="24"/>
          <w:szCs w:val="24"/>
        </w:rPr>
        <w:t>Глава сельского поселения Светлое Поле             ____________         ______________________</w:t>
      </w:r>
    </w:p>
    <w:p w:rsidR="00400F8C" w:rsidRPr="00400F8C" w:rsidRDefault="00400F8C" w:rsidP="00400F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(подпись)                (расшифровка подписи)</w:t>
      </w:r>
    </w:p>
    <w:p w:rsidR="00802F55" w:rsidRDefault="00400F8C" w:rsidP="00400F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8C">
        <w:rPr>
          <w:rFonts w:ascii="Times New Roman" w:eastAsia="Calibri" w:hAnsi="Times New Roman" w:cs="Times New Roman"/>
          <w:sz w:val="24"/>
          <w:szCs w:val="24"/>
        </w:rPr>
        <w:t>Исполнитель                                                             ____________</w:t>
      </w:r>
      <w:r w:rsidR="00802F55">
        <w:rPr>
          <w:rFonts w:ascii="Times New Roman" w:eastAsia="Calibri" w:hAnsi="Times New Roman" w:cs="Times New Roman"/>
          <w:sz w:val="24"/>
          <w:szCs w:val="24"/>
        </w:rPr>
        <w:t>_         _____________________</w:t>
      </w:r>
    </w:p>
    <w:p w:rsidR="00400F8C" w:rsidRPr="00400F8C" w:rsidRDefault="00C06A42" w:rsidP="00400F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10" w:name="_GoBack"/>
      <w:bookmarkEnd w:id="10"/>
      <w:r w:rsidR="00400F8C" w:rsidRPr="00400F8C">
        <w:rPr>
          <w:rFonts w:ascii="Times New Roman" w:eastAsia="Calibri" w:hAnsi="Times New Roman" w:cs="Times New Roman"/>
          <w:sz w:val="24"/>
          <w:szCs w:val="24"/>
        </w:rPr>
        <w:t xml:space="preserve">  (подпись)                </w:t>
      </w:r>
      <w:r w:rsidR="00802F55">
        <w:rPr>
          <w:rFonts w:ascii="Times New Roman" w:eastAsia="Calibri" w:hAnsi="Times New Roman" w:cs="Times New Roman"/>
          <w:sz w:val="24"/>
          <w:szCs w:val="24"/>
        </w:rPr>
        <w:t xml:space="preserve"> (расшифровка подписи)     </w:t>
      </w:r>
      <w:r w:rsidR="00400F8C" w:rsidRPr="00400F8C">
        <w:rPr>
          <w:rFonts w:ascii="Times New Roman" w:eastAsia="Calibri" w:hAnsi="Times New Roman" w:cs="Times New Roman"/>
          <w:sz w:val="24"/>
          <w:szCs w:val="24"/>
        </w:rPr>
        <w:t xml:space="preserve">«____» ______________ </w:t>
      </w:r>
      <w:proofErr w:type="gramStart"/>
      <w:r w:rsidR="00400F8C" w:rsidRPr="00400F8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400F8C" w:rsidRPr="00400F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173" w:rsidRDefault="009B6173"/>
    <w:sectPr w:rsidR="009B6173" w:rsidSect="005506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4B0"/>
    <w:multiLevelType w:val="hybridMultilevel"/>
    <w:tmpl w:val="EA6A7B48"/>
    <w:lvl w:ilvl="0" w:tplc="0024DF60">
      <w:start w:val="1"/>
      <w:numFmt w:val="decimal"/>
      <w:lvlText w:val="%1."/>
      <w:lvlJc w:val="left"/>
      <w:pPr>
        <w:ind w:left="35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55"/>
    <w:rsid w:val="00400F8C"/>
    <w:rsid w:val="005506F3"/>
    <w:rsid w:val="005C0A55"/>
    <w:rsid w:val="006B236B"/>
    <w:rsid w:val="00802F55"/>
    <w:rsid w:val="00983C40"/>
    <w:rsid w:val="009B6173"/>
    <w:rsid w:val="00C06A42"/>
    <w:rsid w:val="00C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0F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F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0F8C"/>
  </w:style>
  <w:style w:type="paragraph" w:styleId="a3">
    <w:name w:val="header"/>
    <w:basedOn w:val="a"/>
    <w:link w:val="a4"/>
    <w:uiPriority w:val="99"/>
    <w:semiHidden/>
    <w:unhideWhenUsed/>
    <w:rsid w:val="00400F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0F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0F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0F8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0F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00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0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0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0F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00F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9">
    <w:name w:val="Адресат (кому)"/>
    <w:basedOn w:val="a"/>
    <w:rsid w:val="00400F8C"/>
    <w:pPr>
      <w:suppressAutoHyphens/>
      <w:spacing w:after="0" w:line="240" w:lineRule="auto"/>
    </w:pPr>
    <w:rPr>
      <w:rFonts w:ascii="Times New Roman" w:eastAsia="Courier New" w:hAnsi="Times New Roman" w:cs="Times New Roman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uiPriority w:val="59"/>
    <w:rsid w:val="00400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semiHidden/>
    <w:unhideWhenUsed/>
    <w:rsid w:val="00400F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00F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0F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F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0F8C"/>
  </w:style>
  <w:style w:type="paragraph" w:styleId="a3">
    <w:name w:val="header"/>
    <w:basedOn w:val="a"/>
    <w:link w:val="a4"/>
    <w:uiPriority w:val="99"/>
    <w:semiHidden/>
    <w:unhideWhenUsed/>
    <w:rsid w:val="00400F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0F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0F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0F8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0F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00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0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0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0F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00F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9">
    <w:name w:val="Адресат (кому)"/>
    <w:basedOn w:val="a"/>
    <w:rsid w:val="00400F8C"/>
    <w:pPr>
      <w:suppressAutoHyphens/>
      <w:spacing w:after="0" w:line="240" w:lineRule="auto"/>
    </w:pPr>
    <w:rPr>
      <w:rFonts w:ascii="Times New Roman" w:eastAsia="Courier New" w:hAnsi="Times New Roman" w:cs="Times New Roman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uiPriority w:val="59"/>
    <w:rsid w:val="00400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semiHidden/>
    <w:unhideWhenUsed/>
    <w:rsid w:val="00400F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00F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72DAEC039415744357C118B84516A4C3CFAFCF26BF5446C6BC68DC4374518A8C26D7D7C48l3T8G" TargetMode="External"/><Relationship Id="rId13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18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7" Type="http://schemas.openxmlformats.org/officeDocument/2006/relationships/hyperlink" Target="consultantplus://offline/ref=0C572DAEC039415744357C118B84516A4C3CFAFCF26BF5446C6BC68DC4374518A8C26D7D7C48l3TDG" TargetMode="External"/><Relationship Id="rId12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17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20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24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23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10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19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14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Relationship Id="rId22" Type="http://schemas.openxmlformats.org/officeDocument/2006/relationships/hyperlink" Target="file:///C:\Users\2\Downloads\&#1055;&#1086;&#1089;&#1090;&#1072;&#1085;&#1086;&#1074;&#1083;&#1077;&#1085;&#1080;&#1077;%20&#8470;%2034%20&#1086;&#1090;%2018.08.2020%20&#1082;&#1072;&#1089;&#1089;&#1086;&#1074;&#1099;&#1081;%20&#1087;&#1083;&#1072;&#1085;%20&#1064;&#1080;&#1083;&#1072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5554</Words>
  <Characters>31661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2020-08-19T11:02:00Z</dcterms:created>
  <dcterms:modified xsi:type="dcterms:W3CDTF">2020-08-19T11:07:00Z</dcterms:modified>
</cp:coreProperties>
</file>