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22" w:rsidRPr="003430DD" w:rsidRDefault="00DA4822" w:rsidP="00DA4822">
      <w:pPr>
        <w:pStyle w:val="a3"/>
        <w:suppressAutoHyphens w:val="0"/>
        <w:jc w:val="center"/>
        <w:rPr>
          <w:i w:val="0"/>
          <w:iCs/>
          <w:noProof/>
          <w:sz w:val="36"/>
        </w:rPr>
      </w:pPr>
    </w:p>
    <w:p w:rsidR="00DA4822" w:rsidRDefault="00DA4822" w:rsidP="00DA4822">
      <w:pPr>
        <w:pStyle w:val="a3"/>
        <w:suppressAutoHyphens w:val="0"/>
        <w:jc w:val="center"/>
        <w:rPr>
          <w:i w:val="0"/>
          <w:iCs/>
          <w:sz w:val="36"/>
        </w:rPr>
      </w:pPr>
      <w:r>
        <w:rPr>
          <w:i w:val="0"/>
          <w:i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-212090</wp:posOffset>
            </wp:positionV>
            <wp:extent cx="629920" cy="753110"/>
            <wp:effectExtent l="19050" t="0" r="0" b="0"/>
            <wp:wrapTopAndBottom/>
            <wp:docPr id="6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iCs/>
          <w:noProof/>
          <w:sz w:val="36"/>
        </w:rPr>
        <w:t>АДМИНИСТРАЦИЯ</w:t>
      </w:r>
    </w:p>
    <w:p w:rsidR="00DA4822" w:rsidRDefault="00C2208B" w:rsidP="00DA4822">
      <w:pPr>
        <w:jc w:val="center"/>
        <w:rPr>
          <w:b/>
          <w:sz w:val="36"/>
        </w:rPr>
      </w:pPr>
      <w:r>
        <w:rPr>
          <w:b/>
          <w:sz w:val="36"/>
        </w:rPr>
        <w:t xml:space="preserve">СЕЛЬСКОГО ПОСЕЛЕНИЯ НОВЫЙ БУЯН </w:t>
      </w:r>
      <w:r w:rsidR="00DA4822">
        <w:rPr>
          <w:b/>
          <w:sz w:val="36"/>
        </w:rPr>
        <w:t>МУНИЦИПАЛЬНОГО РАЙОНА КРАСНОЯРСКИЙ</w:t>
      </w:r>
    </w:p>
    <w:p w:rsidR="00DA4822" w:rsidRDefault="00DA4822" w:rsidP="00DA4822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DA4822" w:rsidRDefault="00C2208B" w:rsidP="00C2208B">
      <w:pPr>
        <w:spacing w:line="360" w:lineRule="auto"/>
        <w:jc w:val="right"/>
        <w:rPr>
          <w:b/>
        </w:rPr>
      </w:pPr>
      <w:r>
        <w:rPr>
          <w:b/>
        </w:rPr>
        <w:t>ПРОЕКТ</w:t>
      </w:r>
    </w:p>
    <w:p w:rsidR="00DA4822" w:rsidRDefault="00DA4822" w:rsidP="00DA4822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DA4822" w:rsidRDefault="00DA4822" w:rsidP="00DA4822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C2208B">
        <w:rPr>
          <w:b w:val="0"/>
          <w:i w:val="0"/>
        </w:rPr>
        <w:t xml:space="preserve">__ апреля 2023 года </w:t>
      </w:r>
      <w:r>
        <w:rPr>
          <w:b w:val="0"/>
          <w:i w:val="0"/>
        </w:rPr>
        <w:t>№ ______</w:t>
      </w:r>
    </w:p>
    <w:p w:rsidR="00DA4822" w:rsidRDefault="00DA4822" w:rsidP="00DA4822"/>
    <w:p w:rsidR="00DA4822" w:rsidRPr="005713ED" w:rsidRDefault="00DA4822" w:rsidP="00DA4822">
      <w:pPr>
        <w:jc w:val="center"/>
        <w:rPr>
          <w:b/>
          <w:szCs w:val="28"/>
        </w:rPr>
      </w:pPr>
      <w:r>
        <w:rPr>
          <w:b/>
        </w:rPr>
        <w:t xml:space="preserve">О </w:t>
      </w:r>
      <w:r w:rsidR="00913ED7">
        <w:rPr>
          <w:b/>
        </w:rPr>
        <w:t xml:space="preserve">внесении изменений в </w:t>
      </w:r>
      <w:r>
        <w:rPr>
          <w:b/>
        </w:rPr>
        <w:t>постановлени</w:t>
      </w:r>
      <w:r w:rsidR="00A76B6B">
        <w:rPr>
          <w:b/>
        </w:rPr>
        <w:t>е</w:t>
      </w:r>
      <w:r>
        <w:rPr>
          <w:b/>
        </w:rPr>
        <w:t xml:space="preserve"> администрации </w:t>
      </w:r>
      <w:r w:rsidR="00C2208B">
        <w:rPr>
          <w:b/>
        </w:rPr>
        <w:t xml:space="preserve">сельского поселения Новый Буян </w:t>
      </w:r>
      <w:r>
        <w:rPr>
          <w:b/>
        </w:rPr>
        <w:t xml:space="preserve">муниципального района Красноярский Самарской области от </w:t>
      </w:r>
      <w:r w:rsidR="00C2208B">
        <w:rPr>
          <w:b/>
        </w:rPr>
        <w:t>26.08.2019</w:t>
      </w:r>
      <w:r>
        <w:rPr>
          <w:b/>
        </w:rPr>
        <w:t xml:space="preserve"> № </w:t>
      </w:r>
      <w:r w:rsidR="00C2208B">
        <w:rPr>
          <w:b/>
        </w:rPr>
        <w:t>50</w:t>
      </w:r>
      <w:r>
        <w:rPr>
          <w:b/>
        </w:rPr>
        <w:t xml:space="preserve"> «Об </w:t>
      </w:r>
      <w:r>
        <w:rPr>
          <w:b/>
          <w:szCs w:val="28"/>
        </w:rPr>
        <w:t xml:space="preserve">утверждении </w:t>
      </w:r>
      <w:r w:rsidR="00997643">
        <w:rPr>
          <w:b/>
          <w:szCs w:val="28"/>
        </w:rPr>
        <w:t xml:space="preserve">Правил определения </w:t>
      </w:r>
      <w:r w:rsidR="00727A88" w:rsidRPr="00727A88">
        <w:rPr>
          <w:rFonts w:eastAsia="Calibri"/>
          <w:b/>
          <w:szCs w:val="28"/>
        </w:rPr>
        <w:t xml:space="preserve">требований к закупаемым </w:t>
      </w:r>
      <w:r w:rsidR="00C2208B">
        <w:rPr>
          <w:b/>
          <w:szCs w:val="28"/>
        </w:rPr>
        <w:t xml:space="preserve">Администрацией сельского поселения Новый Буян </w:t>
      </w:r>
      <w:r w:rsidR="00727A88" w:rsidRPr="00727A88">
        <w:rPr>
          <w:rFonts w:eastAsia="Calibri"/>
          <w:b/>
          <w:szCs w:val="28"/>
        </w:rPr>
        <w:t>отдельным видам товаров, работ, услуг (в том числе предельных цен товаров, работ, услуг)</w:t>
      </w:r>
      <w:r w:rsidRPr="00727A88">
        <w:rPr>
          <w:b/>
          <w:szCs w:val="28"/>
        </w:rPr>
        <w:t>»</w:t>
      </w:r>
      <w:r w:rsidR="00DB5F62" w:rsidRPr="00DB5F62">
        <w:rPr>
          <w:b/>
          <w:szCs w:val="28"/>
        </w:rPr>
        <w:t xml:space="preserve"> </w:t>
      </w:r>
    </w:p>
    <w:p w:rsidR="00DA4822" w:rsidRDefault="00DA4822" w:rsidP="007A1B5B">
      <w:pPr>
        <w:rPr>
          <w:b/>
        </w:rPr>
      </w:pPr>
    </w:p>
    <w:p w:rsidR="005E35D4" w:rsidRDefault="005B35F3" w:rsidP="006E65D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статьей</w:t>
      </w:r>
      <w:r w:rsidR="008E2D2E" w:rsidRPr="008E2D2E">
        <w:rPr>
          <w:rFonts w:ascii="Times New Roman" w:hAnsi="Times New Roman" w:cs="Times New Roman"/>
          <w:sz w:val="28"/>
          <w:szCs w:val="28"/>
        </w:rPr>
        <w:t xml:space="preserve"> 19 Федерального закона </w:t>
      </w:r>
      <w:r w:rsidR="00C37614">
        <w:rPr>
          <w:rFonts w:ascii="Times New Roman" w:hAnsi="Times New Roman" w:cs="Times New Roman"/>
          <w:sz w:val="28"/>
          <w:szCs w:val="28"/>
        </w:rPr>
        <w:t>от 05.04.2013 № 44-</w:t>
      </w:r>
      <w:r w:rsidR="00072929">
        <w:rPr>
          <w:rFonts w:ascii="Times New Roman" w:hAnsi="Times New Roman" w:cs="Times New Roman"/>
          <w:sz w:val="28"/>
          <w:szCs w:val="28"/>
        </w:rPr>
        <w:t>ФЗ</w:t>
      </w:r>
      <w:r w:rsidR="00C37614">
        <w:rPr>
          <w:rFonts w:ascii="Times New Roman" w:hAnsi="Times New Roman" w:cs="Times New Roman"/>
          <w:sz w:val="28"/>
          <w:szCs w:val="28"/>
        </w:rPr>
        <w:t xml:space="preserve"> </w:t>
      </w:r>
      <w:r w:rsidR="0038764D">
        <w:rPr>
          <w:rFonts w:ascii="Times New Roman" w:hAnsi="Times New Roman" w:cs="Times New Roman"/>
          <w:sz w:val="28"/>
          <w:szCs w:val="28"/>
        </w:rPr>
        <w:t>«</w:t>
      </w:r>
      <w:r w:rsidR="008E2D2E" w:rsidRPr="008E2D2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8764D">
        <w:rPr>
          <w:rFonts w:ascii="Times New Roman" w:hAnsi="Times New Roman" w:cs="Times New Roman"/>
          <w:sz w:val="28"/>
          <w:szCs w:val="28"/>
        </w:rPr>
        <w:t>»</w:t>
      </w:r>
      <w:r w:rsidR="008E2D2E">
        <w:rPr>
          <w:rFonts w:ascii="Times New Roman" w:hAnsi="Times New Roman" w:cs="Times New Roman"/>
          <w:sz w:val="28"/>
          <w:szCs w:val="28"/>
        </w:rPr>
        <w:t xml:space="preserve">, </w:t>
      </w:r>
      <w:r w:rsidR="005E35D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8E2D2E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E35D4">
        <w:rPr>
          <w:rFonts w:ascii="Times New Roman" w:hAnsi="Times New Roman" w:cs="Times New Roman"/>
          <w:sz w:val="28"/>
          <w:szCs w:val="28"/>
        </w:rPr>
        <w:t xml:space="preserve"> от </w:t>
      </w:r>
      <w:r w:rsidR="00A50D5F">
        <w:rPr>
          <w:rFonts w:ascii="Times New Roman" w:hAnsi="Times New Roman" w:cs="Times New Roman"/>
          <w:sz w:val="28"/>
          <w:szCs w:val="28"/>
        </w:rPr>
        <w:t>30</w:t>
      </w:r>
      <w:r w:rsidR="005E35D4">
        <w:rPr>
          <w:rFonts w:ascii="Times New Roman" w:hAnsi="Times New Roman" w:cs="Times New Roman"/>
          <w:sz w:val="28"/>
          <w:szCs w:val="28"/>
        </w:rPr>
        <w:t>.0</w:t>
      </w:r>
      <w:r w:rsidR="00A50D5F">
        <w:rPr>
          <w:rFonts w:ascii="Times New Roman" w:hAnsi="Times New Roman" w:cs="Times New Roman"/>
          <w:sz w:val="28"/>
          <w:szCs w:val="28"/>
        </w:rPr>
        <w:t>1</w:t>
      </w:r>
      <w:r w:rsidR="005E35D4">
        <w:rPr>
          <w:rFonts w:ascii="Times New Roman" w:hAnsi="Times New Roman" w:cs="Times New Roman"/>
          <w:sz w:val="28"/>
          <w:szCs w:val="28"/>
        </w:rPr>
        <w:t>.20</w:t>
      </w:r>
      <w:r w:rsidR="008E2D2E">
        <w:rPr>
          <w:rFonts w:ascii="Times New Roman" w:hAnsi="Times New Roman" w:cs="Times New Roman"/>
          <w:sz w:val="28"/>
          <w:szCs w:val="28"/>
        </w:rPr>
        <w:t>2</w:t>
      </w:r>
      <w:r w:rsidR="00A50D5F">
        <w:rPr>
          <w:rFonts w:ascii="Times New Roman" w:hAnsi="Times New Roman" w:cs="Times New Roman"/>
          <w:sz w:val="28"/>
          <w:szCs w:val="28"/>
        </w:rPr>
        <w:t>3</w:t>
      </w:r>
      <w:r w:rsidR="005E35D4">
        <w:rPr>
          <w:rFonts w:ascii="Times New Roman" w:hAnsi="Times New Roman" w:cs="Times New Roman"/>
          <w:sz w:val="28"/>
          <w:szCs w:val="28"/>
        </w:rPr>
        <w:t xml:space="preserve"> </w:t>
      </w:r>
      <w:r w:rsidR="008E2D2E">
        <w:rPr>
          <w:rFonts w:ascii="Times New Roman" w:hAnsi="Times New Roman" w:cs="Times New Roman"/>
          <w:sz w:val="28"/>
          <w:szCs w:val="28"/>
        </w:rPr>
        <w:t xml:space="preserve"> </w:t>
      </w:r>
      <w:r w:rsidR="005E35D4">
        <w:rPr>
          <w:rFonts w:ascii="Times New Roman" w:hAnsi="Times New Roman" w:cs="Times New Roman"/>
          <w:sz w:val="28"/>
          <w:szCs w:val="28"/>
        </w:rPr>
        <w:t xml:space="preserve">№ </w:t>
      </w:r>
      <w:r w:rsidR="00A50D5F">
        <w:rPr>
          <w:rFonts w:ascii="Times New Roman" w:hAnsi="Times New Roman" w:cs="Times New Roman"/>
          <w:sz w:val="28"/>
          <w:szCs w:val="28"/>
        </w:rPr>
        <w:t>61</w:t>
      </w:r>
      <w:r w:rsidR="008E2D2E">
        <w:rPr>
          <w:rFonts w:ascii="Times New Roman" w:hAnsi="Times New Roman" w:cs="Times New Roman"/>
          <w:sz w:val="28"/>
          <w:szCs w:val="28"/>
        </w:rPr>
        <w:t xml:space="preserve"> </w:t>
      </w:r>
      <w:r w:rsidR="0038764D">
        <w:rPr>
          <w:rFonts w:ascii="Times New Roman" w:hAnsi="Times New Roman" w:cs="Times New Roman"/>
          <w:sz w:val="28"/>
          <w:szCs w:val="28"/>
        </w:rPr>
        <w:t>«</w:t>
      </w:r>
      <w:r w:rsidR="001D1CC6" w:rsidRPr="001D1CC6">
        <w:rPr>
          <w:rFonts w:ascii="Times New Roman" w:hAnsi="Times New Roman" w:cs="Times New Roman"/>
          <w:sz w:val="28"/>
          <w:szCs w:val="28"/>
        </w:rPr>
        <w:t xml:space="preserve">О </w:t>
      </w:r>
      <w:r w:rsidR="00A50D5F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1D1CC6" w:rsidRPr="001D1CC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50D5F">
        <w:rPr>
          <w:rFonts w:ascii="Times New Roman" w:hAnsi="Times New Roman" w:cs="Times New Roman"/>
          <w:sz w:val="28"/>
          <w:szCs w:val="28"/>
        </w:rPr>
        <w:t>е</w:t>
      </w:r>
      <w:r w:rsidR="001D1CC6" w:rsidRPr="001D1CC6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29.12.2015 </w:t>
      </w:r>
      <w:r w:rsidR="0038764D">
        <w:rPr>
          <w:rFonts w:ascii="Times New Roman" w:hAnsi="Times New Roman" w:cs="Times New Roman"/>
          <w:sz w:val="28"/>
          <w:szCs w:val="28"/>
        </w:rPr>
        <w:t>№</w:t>
      </w:r>
      <w:r w:rsidR="001D1CC6" w:rsidRPr="001D1CC6">
        <w:rPr>
          <w:rFonts w:ascii="Times New Roman" w:hAnsi="Times New Roman" w:cs="Times New Roman"/>
          <w:sz w:val="28"/>
          <w:szCs w:val="28"/>
        </w:rPr>
        <w:t xml:space="preserve"> 895 </w:t>
      </w:r>
      <w:r w:rsidR="0038764D">
        <w:rPr>
          <w:rFonts w:ascii="Times New Roman" w:hAnsi="Times New Roman" w:cs="Times New Roman"/>
          <w:sz w:val="28"/>
          <w:szCs w:val="28"/>
        </w:rPr>
        <w:t>«</w:t>
      </w:r>
      <w:r w:rsidR="001D1CC6" w:rsidRPr="001D1CC6">
        <w:rPr>
          <w:rFonts w:ascii="Times New Roman" w:hAnsi="Times New Roman" w:cs="Times New Roman"/>
          <w:sz w:val="28"/>
          <w:szCs w:val="28"/>
        </w:rPr>
        <w:t>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учреждениями, унитарными предприятиями Самарской области отдельным видам товаров, работ, услуг (в том числе предельных цен товаров, работ, услуг)</w:t>
      </w:r>
      <w:r w:rsidR="0038764D">
        <w:rPr>
          <w:rFonts w:ascii="Times New Roman" w:hAnsi="Times New Roman" w:cs="Times New Roman"/>
          <w:sz w:val="28"/>
          <w:szCs w:val="28"/>
        </w:rPr>
        <w:t>»</w:t>
      </w:r>
      <w:r w:rsidR="00E81DE2">
        <w:rPr>
          <w:rFonts w:ascii="Times New Roman" w:hAnsi="Times New Roman" w:cs="Times New Roman"/>
          <w:sz w:val="28"/>
          <w:szCs w:val="28"/>
        </w:rPr>
        <w:t xml:space="preserve">, Устава </w:t>
      </w:r>
      <w:r w:rsidR="00C2208B">
        <w:rPr>
          <w:rFonts w:ascii="Times New Roman" w:hAnsi="Times New Roman" w:cs="Times New Roman"/>
          <w:sz w:val="28"/>
          <w:szCs w:val="28"/>
        </w:rPr>
        <w:t xml:space="preserve">сельского поселения Новый Буян </w:t>
      </w:r>
      <w:r w:rsidR="00E81DE2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208B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Новый Буян </w:t>
      </w:r>
      <w:r w:rsidR="00E81DE2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208B">
        <w:rPr>
          <w:rFonts w:ascii="Times New Roman" w:hAnsi="Times New Roman" w:cs="Times New Roman"/>
          <w:sz w:val="28"/>
          <w:szCs w:val="28"/>
        </w:rPr>
        <w:t>3</w:t>
      </w:r>
      <w:r w:rsidR="00E81DE2">
        <w:rPr>
          <w:rFonts w:ascii="Times New Roman" w:hAnsi="Times New Roman" w:cs="Times New Roman"/>
          <w:sz w:val="28"/>
          <w:szCs w:val="28"/>
        </w:rPr>
        <w:t>.0</w:t>
      </w:r>
      <w:r w:rsidR="00C2208B">
        <w:rPr>
          <w:rFonts w:ascii="Times New Roman" w:hAnsi="Times New Roman" w:cs="Times New Roman"/>
          <w:sz w:val="28"/>
          <w:szCs w:val="28"/>
        </w:rPr>
        <w:t>7</w:t>
      </w:r>
      <w:r w:rsidR="00E81DE2">
        <w:rPr>
          <w:rFonts w:ascii="Times New Roman" w:hAnsi="Times New Roman" w:cs="Times New Roman"/>
          <w:sz w:val="28"/>
          <w:szCs w:val="28"/>
        </w:rPr>
        <w:t>.2015 № 2</w:t>
      </w:r>
      <w:r w:rsidR="00C2208B">
        <w:rPr>
          <w:rFonts w:ascii="Times New Roman" w:hAnsi="Times New Roman" w:cs="Times New Roman"/>
          <w:sz w:val="28"/>
          <w:szCs w:val="28"/>
        </w:rPr>
        <w:t>2</w:t>
      </w:r>
      <w:r w:rsidR="00E81DE2">
        <w:rPr>
          <w:rFonts w:ascii="Times New Roman" w:hAnsi="Times New Roman" w:cs="Times New Roman"/>
          <w:sz w:val="28"/>
          <w:szCs w:val="28"/>
        </w:rPr>
        <w:t>,</w:t>
      </w:r>
      <w:r w:rsidR="005E35D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2208B">
        <w:rPr>
          <w:rFonts w:ascii="Times New Roman" w:hAnsi="Times New Roman" w:cs="Times New Roman"/>
          <w:sz w:val="28"/>
          <w:szCs w:val="28"/>
        </w:rPr>
        <w:t xml:space="preserve">сельского поселения Новый Буян </w:t>
      </w:r>
      <w:r w:rsidR="005E35D4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43218A">
        <w:rPr>
          <w:rFonts w:ascii="Times New Roman" w:hAnsi="Times New Roman" w:cs="Times New Roman"/>
          <w:sz w:val="28"/>
          <w:szCs w:val="28"/>
        </w:rPr>
        <w:t xml:space="preserve">  </w:t>
      </w:r>
      <w:r w:rsidR="005E35D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23EE6" w:rsidRDefault="00600AE2" w:rsidP="00C37614">
      <w:pPr>
        <w:spacing w:line="360" w:lineRule="auto"/>
        <w:ind w:firstLine="709"/>
        <w:jc w:val="both"/>
        <w:rPr>
          <w:szCs w:val="28"/>
        </w:rPr>
      </w:pPr>
      <w:r>
        <w:t xml:space="preserve">1. </w:t>
      </w:r>
      <w:r w:rsidR="00CC52DF">
        <w:t xml:space="preserve">Внести в </w:t>
      </w:r>
      <w:r w:rsidR="00CC52DF" w:rsidRPr="002E68ED">
        <w:t>постановление администрации муниципального района Кра</w:t>
      </w:r>
      <w:r w:rsidR="00C2208B">
        <w:t>сноярский Самарской области от 26.08</w:t>
      </w:r>
      <w:r w:rsidR="00CC52DF" w:rsidRPr="002E68ED">
        <w:t>.201</w:t>
      </w:r>
      <w:r w:rsidR="00C2208B">
        <w:t>9</w:t>
      </w:r>
      <w:r w:rsidR="00CC52DF" w:rsidRPr="002E68ED">
        <w:t xml:space="preserve"> № </w:t>
      </w:r>
      <w:r w:rsidR="00C2208B">
        <w:t>50</w:t>
      </w:r>
      <w:r w:rsidR="00CC52DF">
        <w:t xml:space="preserve"> </w:t>
      </w:r>
      <w:r w:rsidR="006B248E" w:rsidRPr="00BC51D1">
        <w:t>«</w:t>
      </w:r>
      <w:r w:rsidR="00BC51D1" w:rsidRPr="00BC51D1">
        <w:t xml:space="preserve">Об </w:t>
      </w:r>
      <w:r w:rsidR="00BC51D1" w:rsidRPr="00BC51D1">
        <w:rPr>
          <w:szCs w:val="28"/>
        </w:rPr>
        <w:t xml:space="preserve">утверждении Правил определения </w:t>
      </w:r>
      <w:r w:rsidR="00BC51D1" w:rsidRPr="00BC51D1">
        <w:rPr>
          <w:rFonts w:eastAsia="Calibri"/>
          <w:szCs w:val="28"/>
        </w:rPr>
        <w:t xml:space="preserve">требований к закупаемым </w:t>
      </w:r>
      <w:r w:rsidR="00C2208B">
        <w:rPr>
          <w:szCs w:val="28"/>
        </w:rPr>
        <w:t>Администрацией сельского поселения Новый Буян,</w:t>
      </w:r>
      <w:r w:rsidR="00BC51D1" w:rsidRPr="00BC51D1">
        <w:rPr>
          <w:rFonts w:eastAsia="Calibri"/>
          <w:szCs w:val="28"/>
        </w:rPr>
        <w:t xml:space="preserve"> отдельным видам товаров, работ, услуг</w:t>
      </w:r>
      <w:r w:rsidR="006B248E" w:rsidRPr="006B248E">
        <w:t xml:space="preserve"> (в том числе предельных цен товаров, работ, услуг)»</w:t>
      </w:r>
      <w:r w:rsidR="00EB4B71" w:rsidRPr="00EB4B71">
        <w:t xml:space="preserve"> </w:t>
      </w:r>
      <w:r w:rsidR="00C2208B">
        <w:t>(д</w:t>
      </w:r>
      <w:r w:rsidR="0094428D">
        <w:t>алее-Постановление)</w:t>
      </w:r>
      <w:r w:rsidR="006C3BB9" w:rsidRPr="00A80C0B">
        <w:t xml:space="preserve"> </w:t>
      </w:r>
      <w:r w:rsidR="00CC52DF">
        <w:rPr>
          <w:szCs w:val="28"/>
        </w:rPr>
        <w:t>следующ</w:t>
      </w:r>
      <w:r w:rsidR="00846650">
        <w:rPr>
          <w:szCs w:val="28"/>
        </w:rPr>
        <w:t>ие</w:t>
      </w:r>
      <w:r w:rsidR="00CC52DF">
        <w:rPr>
          <w:szCs w:val="28"/>
        </w:rPr>
        <w:t xml:space="preserve"> изменени</w:t>
      </w:r>
      <w:r w:rsidR="00846650">
        <w:rPr>
          <w:szCs w:val="28"/>
        </w:rPr>
        <w:t>я</w:t>
      </w:r>
      <w:r w:rsidR="00CC52DF">
        <w:rPr>
          <w:szCs w:val="28"/>
        </w:rPr>
        <w:t>:</w:t>
      </w:r>
    </w:p>
    <w:p w:rsidR="00803115" w:rsidRDefault="00D242D8" w:rsidP="00C37614">
      <w:pPr>
        <w:spacing w:line="360" w:lineRule="auto"/>
        <w:ind w:firstLine="709"/>
        <w:jc w:val="both"/>
      </w:pPr>
      <w:r>
        <w:rPr>
          <w:szCs w:val="28"/>
        </w:rPr>
        <w:t>1.1</w:t>
      </w:r>
      <w:r w:rsidR="00A76B6B">
        <w:rPr>
          <w:szCs w:val="28"/>
        </w:rPr>
        <w:t>.</w:t>
      </w:r>
      <w:r>
        <w:rPr>
          <w:szCs w:val="28"/>
        </w:rPr>
        <w:t xml:space="preserve"> В Правилах определения требований к закупаемым </w:t>
      </w:r>
      <w:r w:rsidRPr="00BC51D1">
        <w:rPr>
          <w:rFonts w:eastAsia="Calibri"/>
          <w:szCs w:val="28"/>
        </w:rPr>
        <w:t>Администраци</w:t>
      </w:r>
      <w:r w:rsidR="003A0EC9">
        <w:rPr>
          <w:rFonts w:eastAsia="Calibri"/>
          <w:szCs w:val="28"/>
        </w:rPr>
        <w:t>ей сельского поселения Новый Буян</w:t>
      </w:r>
      <w:r w:rsidRPr="00BC51D1">
        <w:rPr>
          <w:rFonts w:eastAsia="Calibri"/>
          <w:szCs w:val="28"/>
        </w:rPr>
        <w:t xml:space="preserve"> муниципального района Красноярский Самарской области отдельным видам товаров, работ, услуг</w:t>
      </w:r>
      <w:r w:rsidRPr="006B248E">
        <w:t xml:space="preserve"> (в том числе предельных цен товаров, работ, услуг)</w:t>
      </w:r>
      <w:r>
        <w:t>, утвержденн</w:t>
      </w:r>
      <w:r w:rsidR="00DC2718">
        <w:t>ых</w:t>
      </w:r>
      <w:r>
        <w:t xml:space="preserve"> Постановлением (далее-Правила):</w:t>
      </w:r>
    </w:p>
    <w:p w:rsidR="00D242D8" w:rsidRDefault="00DC2718" w:rsidP="00C37614">
      <w:pPr>
        <w:spacing w:line="360" w:lineRule="auto"/>
        <w:ind w:firstLine="709"/>
        <w:jc w:val="both"/>
        <w:rPr>
          <w:szCs w:val="28"/>
        </w:rPr>
      </w:pPr>
      <w:r>
        <w:t>в</w:t>
      </w:r>
      <w:r w:rsidR="00D242D8">
        <w:t xml:space="preserve"> названии Правил слова «</w:t>
      </w:r>
      <w:r w:rsidR="003A0EC9">
        <w:t>сельского поселения Новый Буян</w:t>
      </w:r>
      <w:r w:rsidR="00D242D8">
        <w:t>» заменить словами «</w:t>
      </w:r>
      <w:r w:rsidR="003A0EC9">
        <w:t xml:space="preserve">сельского поселения Новый Буян </w:t>
      </w:r>
      <w:r w:rsidR="00D242D8">
        <w:t>муниципального района Красноярский Самарской области»</w:t>
      </w:r>
      <w:r>
        <w:t>;</w:t>
      </w:r>
    </w:p>
    <w:p w:rsidR="00E45E6C" w:rsidRDefault="001363BA" w:rsidP="00C37614">
      <w:pPr>
        <w:spacing w:line="360" w:lineRule="auto"/>
        <w:ind w:firstLine="709"/>
        <w:jc w:val="both"/>
      </w:pPr>
      <w:r>
        <w:t>1.2. П</w:t>
      </w:r>
      <w:r w:rsidR="00E45E6C">
        <w:t xml:space="preserve">риложение 2 к Правилам изложить в редакции согласно </w:t>
      </w:r>
      <w:proofErr w:type="gramStart"/>
      <w:r w:rsidR="00E45E6C">
        <w:t>приложению</w:t>
      </w:r>
      <w:proofErr w:type="gramEnd"/>
      <w:r w:rsidR="007D3019">
        <w:t xml:space="preserve"> </w:t>
      </w:r>
      <w:r w:rsidR="00E45E6C">
        <w:t>к настоящему постановлению.</w:t>
      </w:r>
    </w:p>
    <w:p w:rsidR="00DA4822" w:rsidRDefault="003C39BE" w:rsidP="006C3B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DA4822" w:rsidRPr="009F140D">
        <w:rPr>
          <w:szCs w:val="28"/>
        </w:rPr>
        <w:t xml:space="preserve">. </w:t>
      </w:r>
      <w:r w:rsidR="002D4189">
        <w:rPr>
          <w:szCs w:val="28"/>
        </w:rPr>
        <w:t>Н</w:t>
      </w:r>
      <w:r w:rsidR="00DA4822">
        <w:rPr>
          <w:szCs w:val="28"/>
        </w:rPr>
        <w:t xml:space="preserve">астоящее постановление </w:t>
      </w:r>
      <w:r w:rsidR="002D4189">
        <w:rPr>
          <w:szCs w:val="28"/>
        </w:rPr>
        <w:t xml:space="preserve">опубликовать </w:t>
      </w:r>
      <w:r w:rsidR="00DA4822">
        <w:rPr>
          <w:szCs w:val="28"/>
        </w:rPr>
        <w:t xml:space="preserve">в газете «Красноярский вестник» и разместить </w:t>
      </w:r>
      <w:r w:rsidR="00F25DFE">
        <w:rPr>
          <w:szCs w:val="28"/>
        </w:rPr>
        <w:t xml:space="preserve">в </w:t>
      </w:r>
      <w:r w:rsidR="008D2645">
        <w:rPr>
          <w:szCs w:val="28"/>
        </w:rPr>
        <w:t>Е</w:t>
      </w:r>
      <w:r w:rsidR="00F25DFE">
        <w:rPr>
          <w:szCs w:val="28"/>
        </w:rPr>
        <w:t>диной информационной системе в сфере закупок</w:t>
      </w:r>
      <w:r w:rsidR="00F25DFE" w:rsidRPr="008152B6">
        <w:rPr>
          <w:szCs w:val="28"/>
        </w:rPr>
        <w:t xml:space="preserve"> </w:t>
      </w:r>
      <w:r w:rsidR="00F25DFE" w:rsidRPr="003C70E5">
        <w:rPr>
          <w:szCs w:val="28"/>
        </w:rPr>
        <w:t>в сети Интернет</w:t>
      </w:r>
      <w:r w:rsidR="00DA4822">
        <w:rPr>
          <w:szCs w:val="28"/>
        </w:rPr>
        <w:t>.</w:t>
      </w:r>
    </w:p>
    <w:p w:rsidR="00DA4822" w:rsidRPr="00A01B5F" w:rsidRDefault="003C39BE" w:rsidP="00A01B5F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A4822">
        <w:rPr>
          <w:szCs w:val="28"/>
        </w:rPr>
        <w:t>. Настоящее постановление вступает в силу со дня его официального опубликования.</w:t>
      </w:r>
    </w:p>
    <w:p w:rsidR="008D30B9" w:rsidRDefault="008D30B9" w:rsidP="00DA4822">
      <w:pPr>
        <w:spacing w:line="360" w:lineRule="auto"/>
        <w:ind w:firstLine="902"/>
        <w:jc w:val="both"/>
      </w:pPr>
    </w:p>
    <w:p w:rsidR="003A0EC9" w:rsidRDefault="003A0EC9" w:rsidP="003A0EC9">
      <w:pPr>
        <w:rPr>
          <w:b/>
        </w:rPr>
      </w:pPr>
      <w:r>
        <w:rPr>
          <w:b/>
        </w:rPr>
        <w:t xml:space="preserve">Глава сельского поселения </w:t>
      </w:r>
    </w:p>
    <w:p w:rsidR="003A0EC9" w:rsidRDefault="003A0EC9" w:rsidP="003A0EC9">
      <w:pPr>
        <w:rPr>
          <w:b/>
        </w:rPr>
      </w:pPr>
      <w:r>
        <w:rPr>
          <w:b/>
        </w:rPr>
        <w:t>Новый Буян муниципального района</w:t>
      </w:r>
    </w:p>
    <w:p w:rsidR="003A0EC9" w:rsidRDefault="003A0EC9" w:rsidP="003A0EC9">
      <w:pPr>
        <w:rPr>
          <w:b/>
        </w:rPr>
        <w:sectPr w:rsidR="003A0EC9" w:rsidSect="001341D3">
          <w:headerReference w:type="default" r:id="rId7"/>
          <w:pgSz w:w="11906" w:h="16838" w:code="9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b/>
        </w:rPr>
        <w:t xml:space="preserve">Красноярский Самарской области                                         Е.Г. Тихонова </w:t>
      </w:r>
    </w:p>
    <w:tbl>
      <w:tblPr>
        <w:tblW w:w="204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17"/>
        <w:gridCol w:w="1668"/>
        <w:gridCol w:w="42"/>
        <w:gridCol w:w="1800"/>
        <w:gridCol w:w="1843"/>
        <w:gridCol w:w="709"/>
        <w:gridCol w:w="283"/>
        <w:gridCol w:w="426"/>
        <w:gridCol w:w="850"/>
        <w:gridCol w:w="850"/>
        <w:gridCol w:w="425"/>
        <w:gridCol w:w="426"/>
        <w:gridCol w:w="566"/>
        <w:gridCol w:w="284"/>
        <w:gridCol w:w="850"/>
        <w:gridCol w:w="236"/>
        <w:gridCol w:w="583"/>
        <w:gridCol w:w="31"/>
        <w:gridCol w:w="236"/>
        <w:gridCol w:w="583"/>
        <w:gridCol w:w="31"/>
        <w:gridCol w:w="819"/>
        <w:gridCol w:w="31"/>
        <w:gridCol w:w="1035"/>
        <w:gridCol w:w="2022"/>
        <w:gridCol w:w="2222"/>
      </w:tblGrid>
      <w:tr w:rsidR="003A0EC9" w:rsidRPr="003A0EC9" w:rsidTr="0074527F">
        <w:trPr>
          <w:gridAfter w:val="3"/>
          <w:wAfter w:w="5279" w:type="dxa"/>
          <w:trHeight w:val="32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3A0EC9" w:rsidRDefault="003A0EC9" w:rsidP="003A0E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EC9" w:rsidRPr="003A0EC9" w:rsidRDefault="003A0EC9" w:rsidP="003A0EC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3A0EC9" w:rsidRDefault="003A0EC9" w:rsidP="003A0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3A0EC9" w:rsidRDefault="003A0EC9" w:rsidP="003A0E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C9" w:rsidRPr="003A0EC9" w:rsidRDefault="003A0EC9" w:rsidP="003A0E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3A0EC9" w:rsidRDefault="003A0EC9" w:rsidP="003A0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3A0EC9" w:rsidRDefault="003A0EC9" w:rsidP="003A0E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3A0EC9" w:rsidRDefault="003A0EC9" w:rsidP="003A0EC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3A0EC9" w:rsidRDefault="003A0EC9" w:rsidP="003A0E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3A0EC9" w:rsidRDefault="003A0EC9" w:rsidP="003A0EC9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3A0EC9" w:rsidRDefault="003A0EC9" w:rsidP="0074527F">
            <w:pPr>
              <w:jc w:val="center"/>
              <w:rPr>
                <w:sz w:val="16"/>
                <w:szCs w:val="16"/>
              </w:rPr>
            </w:pPr>
            <w:r w:rsidRPr="003A0EC9">
              <w:rPr>
                <w:sz w:val="16"/>
                <w:szCs w:val="16"/>
              </w:rPr>
              <w:t xml:space="preserve">ПРИЛОЖЕНИЕ   </w:t>
            </w:r>
            <w:r w:rsidRPr="003A0EC9">
              <w:rPr>
                <w:sz w:val="16"/>
                <w:szCs w:val="16"/>
              </w:rPr>
              <w:br/>
              <w:t xml:space="preserve">к постановлению  администрации </w:t>
            </w:r>
            <w:r w:rsidR="00B1621F">
              <w:rPr>
                <w:sz w:val="16"/>
                <w:szCs w:val="16"/>
              </w:rPr>
              <w:t xml:space="preserve">сельского поселения Новый Буян </w:t>
            </w:r>
            <w:r w:rsidRPr="003A0EC9">
              <w:rPr>
                <w:sz w:val="16"/>
                <w:szCs w:val="16"/>
              </w:rPr>
              <w:t xml:space="preserve">муниципального района Красноярский Самарской области                                                                                                                                              </w:t>
            </w:r>
            <w:r w:rsidR="0074527F">
              <w:rPr>
                <w:sz w:val="16"/>
                <w:szCs w:val="16"/>
              </w:rPr>
              <w:t xml:space="preserve">             от _____________</w:t>
            </w:r>
            <w:r w:rsidRPr="003A0EC9">
              <w:rPr>
                <w:sz w:val="16"/>
                <w:szCs w:val="16"/>
              </w:rPr>
              <w:t xml:space="preserve">   № 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ПРИЛОЖЕНИЕ  2</w:t>
            </w:r>
            <w:r w:rsidRPr="003A0EC9">
              <w:rPr>
                <w:sz w:val="16"/>
                <w:szCs w:val="16"/>
              </w:rPr>
              <w:br/>
              <w:t>к Правилам определения требований к закупаемым Администраци</w:t>
            </w:r>
            <w:r w:rsidR="00B1621F">
              <w:rPr>
                <w:sz w:val="16"/>
                <w:szCs w:val="16"/>
              </w:rPr>
              <w:t>ей сельского поселения Новый Буян</w:t>
            </w:r>
            <w:r w:rsidRPr="003A0EC9">
              <w:rPr>
                <w:sz w:val="16"/>
                <w:szCs w:val="16"/>
              </w:rPr>
              <w:t xml:space="preserve"> муниципального района Красноярский Самарской области отдельным видам товаров, работ, услуг (в том числе предельных цен  товаров, работ, услуг)</w:t>
            </w:r>
          </w:p>
        </w:tc>
      </w:tr>
      <w:tr w:rsidR="003A0EC9" w:rsidRPr="003A0EC9" w:rsidTr="00B1621F">
        <w:trPr>
          <w:gridAfter w:val="3"/>
          <w:wAfter w:w="5279" w:type="dxa"/>
          <w:trHeight w:val="193"/>
        </w:trPr>
        <w:tc>
          <w:tcPr>
            <w:tcW w:w="151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3A0EC9" w:rsidRDefault="003A0EC9" w:rsidP="003A0EC9">
            <w:pPr>
              <w:jc w:val="center"/>
              <w:rPr>
                <w:sz w:val="16"/>
                <w:szCs w:val="16"/>
              </w:rPr>
            </w:pPr>
            <w:r w:rsidRPr="003A0EC9">
              <w:rPr>
                <w:sz w:val="16"/>
                <w:szCs w:val="16"/>
              </w:rPr>
              <w:t xml:space="preserve">Обязательный перечень </w:t>
            </w:r>
          </w:p>
        </w:tc>
      </w:tr>
      <w:tr w:rsidR="003A0EC9" w:rsidRPr="003A0EC9" w:rsidTr="00B1621F">
        <w:trPr>
          <w:gridAfter w:val="3"/>
          <w:wAfter w:w="5279" w:type="dxa"/>
          <w:trHeight w:val="281"/>
        </w:trPr>
        <w:tc>
          <w:tcPr>
            <w:tcW w:w="151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C9" w:rsidRPr="003A0EC9" w:rsidRDefault="003A0EC9" w:rsidP="003A0EC9">
            <w:pPr>
              <w:jc w:val="center"/>
              <w:rPr>
                <w:sz w:val="16"/>
                <w:szCs w:val="16"/>
              </w:rPr>
            </w:pPr>
            <w:r w:rsidRPr="003A0EC9">
              <w:rPr>
                <w:sz w:val="16"/>
                <w:szCs w:val="16"/>
              </w:rPr>
      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</w:t>
            </w:r>
          </w:p>
        </w:tc>
      </w:tr>
      <w:tr w:rsidR="003A0EC9" w:rsidRPr="003A0EC9" w:rsidTr="00B1621F">
        <w:trPr>
          <w:gridAfter w:val="3"/>
          <w:wAfter w:w="5279" w:type="dxa"/>
          <w:trHeight w:val="232"/>
        </w:trPr>
        <w:tc>
          <w:tcPr>
            <w:tcW w:w="151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C9" w:rsidRPr="003A0EC9" w:rsidRDefault="003A0EC9" w:rsidP="003A0EC9">
            <w:pPr>
              <w:jc w:val="center"/>
              <w:rPr>
                <w:sz w:val="16"/>
                <w:szCs w:val="16"/>
              </w:rPr>
            </w:pPr>
            <w:r w:rsidRPr="003A0EC9">
              <w:rPr>
                <w:sz w:val="16"/>
                <w:szCs w:val="16"/>
              </w:rPr>
              <w:t>и иным характеристикам (в том числе предельные цены товаров, работ, услуг)</w:t>
            </w:r>
          </w:p>
        </w:tc>
      </w:tr>
      <w:tr w:rsidR="003A0EC9" w:rsidRPr="003A0EC9" w:rsidTr="0074527F">
        <w:trPr>
          <w:gridAfter w:val="3"/>
          <w:wAfter w:w="5279" w:type="dxa"/>
          <w:trHeight w:val="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C9" w:rsidRPr="003A0EC9" w:rsidRDefault="003A0EC9" w:rsidP="003A0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C9" w:rsidRPr="003A0EC9" w:rsidRDefault="003A0EC9" w:rsidP="003A0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C9" w:rsidRPr="003A0EC9" w:rsidRDefault="003A0EC9" w:rsidP="003A0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C9" w:rsidRPr="003A0EC9" w:rsidRDefault="003A0EC9" w:rsidP="003A0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C9" w:rsidRPr="003A0EC9" w:rsidRDefault="003A0EC9" w:rsidP="003A0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C9" w:rsidRPr="003A0EC9" w:rsidRDefault="003A0EC9" w:rsidP="003A0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C9" w:rsidRPr="003A0EC9" w:rsidRDefault="003A0EC9" w:rsidP="003A0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C9" w:rsidRPr="003A0EC9" w:rsidRDefault="003A0EC9" w:rsidP="003A0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C9" w:rsidRPr="003A0EC9" w:rsidRDefault="003A0EC9" w:rsidP="003A0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C9" w:rsidRPr="003A0EC9" w:rsidRDefault="003A0EC9" w:rsidP="003A0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EC9" w:rsidRPr="003A0EC9" w:rsidRDefault="003A0EC9" w:rsidP="003A0EC9">
            <w:pPr>
              <w:jc w:val="center"/>
              <w:rPr>
                <w:sz w:val="16"/>
                <w:szCs w:val="16"/>
              </w:rPr>
            </w:pPr>
            <w:r w:rsidRPr="003A0E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C9" w:rsidRPr="003A0EC9" w:rsidRDefault="003A0EC9" w:rsidP="003A0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C9" w:rsidRPr="003A0EC9" w:rsidRDefault="003A0EC9" w:rsidP="003A0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C9" w:rsidRPr="003A0EC9" w:rsidRDefault="003A0EC9" w:rsidP="003A0EC9">
            <w:pPr>
              <w:jc w:val="center"/>
              <w:rPr>
                <w:sz w:val="16"/>
                <w:szCs w:val="16"/>
              </w:rPr>
            </w:pPr>
          </w:p>
        </w:tc>
      </w:tr>
      <w:tr w:rsidR="003A0EC9" w:rsidRPr="00B1621F" w:rsidTr="0074527F">
        <w:trPr>
          <w:gridAfter w:val="3"/>
          <w:wAfter w:w="5279" w:type="dxa"/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Код по ОКПД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Наименование отдельного вида товаров, работ, услуг</w:t>
            </w:r>
          </w:p>
        </w:tc>
        <w:tc>
          <w:tcPr>
            <w:tcW w:w="119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A0EC9" w:rsidRPr="00B1621F" w:rsidTr="0074527F">
        <w:trPr>
          <w:gridAfter w:val="3"/>
          <w:wAfter w:w="5279" w:type="dxa"/>
          <w:trHeight w:val="5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Характеристика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4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B1621F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Должности муниципальной службы</w:t>
            </w:r>
            <w:r w:rsidR="00B1621F" w:rsidRPr="00B1621F">
              <w:rPr>
                <w:sz w:val="14"/>
                <w:szCs w:val="14"/>
              </w:rPr>
              <w:t xml:space="preserve"> Администрации сельского поселения Новый Буян муниципального района Красноярский</w:t>
            </w:r>
            <w:r w:rsidRPr="00B1621F">
              <w:rPr>
                <w:sz w:val="14"/>
                <w:szCs w:val="14"/>
              </w:rPr>
              <w:t xml:space="preserve"> Самарской области  </w:t>
            </w:r>
          </w:p>
        </w:tc>
        <w:tc>
          <w:tcPr>
            <w:tcW w:w="2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 xml:space="preserve">Должности, не относящиеся </w:t>
            </w:r>
            <w:proofErr w:type="gramStart"/>
            <w:r w:rsidRPr="00B1621F">
              <w:rPr>
                <w:sz w:val="14"/>
                <w:szCs w:val="14"/>
              </w:rPr>
              <w:t>к  должностям</w:t>
            </w:r>
            <w:proofErr w:type="gramEnd"/>
            <w:r w:rsidRPr="00B1621F">
              <w:rPr>
                <w:sz w:val="14"/>
                <w:szCs w:val="14"/>
              </w:rPr>
              <w:t xml:space="preserve"> муниципальной  службы</w:t>
            </w:r>
          </w:p>
        </w:tc>
      </w:tr>
      <w:tr w:rsidR="003A0EC9" w:rsidRPr="00B1621F" w:rsidTr="0074527F">
        <w:trPr>
          <w:gridAfter w:val="3"/>
          <w:wAfter w:w="5279" w:type="dxa"/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Код по ОКЕИ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1621F">
              <w:rPr>
                <w:sz w:val="14"/>
                <w:szCs w:val="14"/>
              </w:rPr>
              <w:t>Наимено-вание</w:t>
            </w:r>
            <w:proofErr w:type="spellEnd"/>
            <w:proofErr w:type="gramEnd"/>
          </w:p>
        </w:tc>
        <w:tc>
          <w:tcPr>
            <w:tcW w:w="4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 xml:space="preserve">Муниципальная служба </w:t>
            </w:r>
            <w:r w:rsidR="00B1621F" w:rsidRPr="00B1621F">
              <w:rPr>
                <w:sz w:val="14"/>
                <w:szCs w:val="14"/>
              </w:rPr>
              <w:t xml:space="preserve">Администрации сельского поселения Новый Буян муниципального района Красноярский </w:t>
            </w:r>
            <w:r w:rsidRPr="00B1621F">
              <w:rPr>
                <w:sz w:val="14"/>
                <w:szCs w:val="14"/>
              </w:rPr>
              <w:t xml:space="preserve">Самарской области  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Категория «</w:t>
            </w:r>
            <w:proofErr w:type="gramStart"/>
            <w:r w:rsidRPr="00B1621F">
              <w:rPr>
                <w:sz w:val="14"/>
                <w:szCs w:val="14"/>
              </w:rPr>
              <w:t>руководи-</w:t>
            </w:r>
            <w:proofErr w:type="spellStart"/>
            <w:r w:rsidRPr="00B1621F">
              <w:rPr>
                <w:sz w:val="14"/>
                <w:szCs w:val="14"/>
              </w:rPr>
              <w:t>тели</w:t>
            </w:r>
            <w:proofErr w:type="spellEnd"/>
            <w:proofErr w:type="gramEnd"/>
            <w:r w:rsidRPr="00B1621F">
              <w:rPr>
                <w:sz w:val="14"/>
                <w:szCs w:val="14"/>
              </w:rPr>
              <w:t>»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Категория «</w:t>
            </w:r>
            <w:proofErr w:type="spellStart"/>
            <w:proofErr w:type="gramStart"/>
            <w:r w:rsidRPr="00B1621F">
              <w:rPr>
                <w:sz w:val="14"/>
                <w:szCs w:val="14"/>
              </w:rPr>
              <w:t>специали-сты</w:t>
            </w:r>
            <w:proofErr w:type="spellEnd"/>
            <w:proofErr w:type="gramEnd"/>
            <w:r w:rsidRPr="00B1621F">
              <w:rPr>
                <w:sz w:val="14"/>
                <w:szCs w:val="14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Категория «обеспечивающие специалисты»</w:t>
            </w:r>
          </w:p>
        </w:tc>
      </w:tr>
      <w:tr w:rsidR="003A0EC9" w:rsidRPr="00B1621F" w:rsidTr="0074527F">
        <w:trPr>
          <w:gridAfter w:val="3"/>
          <w:wAfter w:w="5279" w:type="dxa"/>
          <w:trHeight w:val="4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Высшие должности муниципальной службы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Главные должности муниципальной службы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Ведущие должности муниципальной службы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Старшие должности муниципальной службы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Младшие должности муниципальной службы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</w:tr>
      <w:tr w:rsidR="003A0EC9" w:rsidRPr="00B1621F" w:rsidTr="0074527F">
        <w:trPr>
          <w:gridAfter w:val="3"/>
          <w:wAfter w:w="5279" w:type="dxa"/>
          <w:trHeight w:val="6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</w:tr>
      <w:tr w:rsidR="003A0EC9" w:rsidRPr="00B1621F" w:rsidTr="0074527F">
        <w:trPr>
          <w:gridAfter w:val="3"/>
          <w:wAfter w:w="5279" w:type="dxa"/>
          <w:trHeight w:val="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17.12.2014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Бумага прочая и картон для графических целей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Формат A4, количество листов в пачке 500 (шт.), масса бумаги площадью 1 м2, г: 80, белая, марка бумаги (А, В, С),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473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473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473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473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473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473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473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473</w:t>
            </w:r>
          </w:p>
        </w:tc>
      </w:tr>
      <w:tr w:rsidR="003A0EC9" w:rsidRPr="00B1621F" w:rsidTr="0074527F">
        <w:trPr>
          <w:gridAfter w:val="3"/>
          <w:wAfter w:w="5279" w:type="dxa"/>
          <w:trHeight w:val="4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Бумага писчая, формат A4, упаковка 250 л., плотность 65 г/м2, белая, белизна не менее 132% CIE,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100</w:t>
            </w:r>
          </w:p>
        </w:tc>
      </w:tr>
      <w:tr w:rsidR="003A0EC9" w:rsidRPr="00B1621F" w:rsidTr="0074527F">
        <w:trPr>
          <w:gridAfter w:val="3"/>
          <w:wAfter w:w="5279" w:type="dxa"/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Бумага писчая, формат A4, упаковка 500 л., плотность 65 г/м2, белая, белизна не менее 132% CIE,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170</w:t>
            </w:r>
          </w:p>
        </w:tc>
      </w:tr>
      <w:tr w:rsidR="003A0EC9" w:rsidRPr="00B1621F" w:rsidTr="0074527F">
        <w:trPr>
          <w:gridAfter w:val="3"/>
          <w:wAfter w:w="5279" w:type="dxa"/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Формат A4, количество листов в пачке 250 (шт.), масса бумаги площадью 1 м2, г: 120,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4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Формат A4, количество листов в пачке 250 (шт.), масса бумаги площадью 1 м2, г: 160,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535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10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25.99.21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Сейфы, контейнеры и двери упрочненные металлические бронированные или армированные, ящики, предназначенные для хранения денег и документов, и аналогичные изделия из недрагоценных металлов &lt;**&gt;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Сейф,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15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15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150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26.20.11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 &lt;***&gt;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 xml:space="preserve">Ноутбук, вид накопителя (HDD/SSD/SSHD), минимальный размер диагонали, объем оперативной памяти, максимальный размер диагонали, объем HDD, объем SSD, объем SSHD, разрешение экрана в пикселях, вес, тип процессора, частота процессора, оптический привод, наличие модулей </w:t>
            </w:r>
            <w:proofErr w:type="spellStart"/>
            <w:r w:rsidRPr="00B1621F">
              <w:rPr>
                <w:sz w:val="14"/>
                <w:szCs w:val="14"/>
              </w:rPr>
              <w:t>Wi-Fi</w:t>
            </w:r>
            <w:proofErr w:type="spellEnd"/>
            <w:r w:rsidRPr="00B1621F">
              <w:rPr>
                <w:sz w:val="14"/>
                <w:szCs w:val="14"/>
              </w:rPr>
              <w:t xml:space="preserve">, </w:t>
            </w:r>
            <w:proofErr w:type="spellStart"/>
            <w:r w:rsidRPr="00B1621F">
              <w:rPr>
                <w:sz w:val="14"/>
                <w:szCs w:val="14"/>
              </w:rPr>
              <w:t>Bluetooth</w:t>
            </w:r>
            <w:proofErr w:type="spellEnd"/>
            <w:r w:rsidRPr="00B1621F">
              <w:rPr>
                <w:sz w:val="14"/>
                <w:szCs w:val="14"/>
              </w:rPr>
              <w:t>, поддержки 3G (UMTS), 4G-LTE, тип видеоадаптера, время работы, операционная система, предустановленное специальное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147,6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147,6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147,6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147,6 тыс.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147,6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147,6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147,6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147,6 тыс.</w:t>
            </w:r>
          </w:p>
        </w:tc>
      </w:tr>
      <w:tr w:rsidR="003A0EC9" w:rsidRPr="00B1621F" w:rsidTr="0074527F">
        <w:trPr>
          <w:gridAfter w:val="3"/>
          <w:wAfter w:w="5279" w:type="dxa"/>
          <w:trHeight w:val="1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 xml:space="preserve">Планшетный компьютер, размер диагонали и тип экрана, количество пикселей на экране, вес,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proofErr w:type="spellStart"/>
            <w:r w:rsidRPr="00B1621F">
              <w:rPr>
                <w:sz w:val="14"/>
                <w:szCs w:val="14"/>
              </w:rPr>
              <w:t>Wi-Fi</w:t>
            </w:r>
            <w:proofErr w:type="spellEnd"/>
            <w:r w:rsidRPr="00B1621F">
              <w:rPr>
                <w:sz w:val="14"/>
                <w:szCs w:val="14"/>
              </w:rPr>
              <w:t xml:space="preserve">, </w:t>
            </w:r>
            <w:proofErr w:type="spellStart"/>
            <w:r w:rsidRPr="00B1621F">
              <w:rPr>
                <w:sz w:val="14"/>
                <w:szCs w:val="14"/>
              </w:rPr>
              <w:t>Bluetooth</w:t>
            </w:r>
            <w:proofErr w:type="spellEnd"/>
            <w:r w:rsidRPr="00B1621F">
              <w:rPr>
                <w:sz w:val="14"/>
                <w:szCs w:val="14"/>
              </w:rPr>
              <w:t>, поддержки 3G (UMTS), 4G-LTE, тип видеоадаптера, время работы, операционная система, предустановленное специальное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78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78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78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11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26.20.15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&lt;***&gt;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Тип (системный блок), тип накопителя (HDD/SSD/SSHD), объем оперативной памяти, объем HDD, объем SSD, объем SSHD, тип процессора, частота процессора,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 более 109,99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 более 109,99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 более 109,99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 более 109,99 тыс.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 более 109,99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 более 109,99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 более 109,99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 более 109,99 тыс.</w:t>
            </w:r>
          </w:p>
        </w:tc>
      </w:tr>
      <w:tr w:rsidR="003A0EC9" w:rsidRPr="00B1621F" w:rsidTr="0074527F">
        <w:trPr>
          <w:gridAfter w:val="3"/>
          <w:wAfter w:w="5279" w:type="dxa"/>
          <w:trHeight w:val="13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Тип (моноблок), вид накопителя (HDD/SSD/SSHD), минимальный размер диагонали, объем оперативной памяти, максимальный размер диагонали, объем HDD, объем SSD, объем SSHD, разрешение экрана в пикселях, тип процессора, частота процессора,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153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153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153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153 тыс.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153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153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153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153 тыс.</w:t>
            </w:r>
          </w:p>
        </w:tc>
      </w:tr>
      <w:tr w:rsidR="003A0EC9" w:rsidRPr="00B1621F" w:rsidTr="0074527F">
        <w:trPr>
          <w:gridAfter w:val="3"/>
          <w:wAfter w:w="5279" w:type="dxa"/>
          <w:trHeight w:val="113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26.20.16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 &lt;***&gt;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Принтер формата печати A4, количество страниц в месяц, тип печати (лазерный/светодиодный/струйный), цветность печати (черно-белая/цветная), скорость печати, двухсторонняя печать, наличие дополнительных модулей и интерфейсов (сетевой интерфейс, устройства чтения карт памяти и т.д.),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106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106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106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106 тыс.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106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106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106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106 тыс.</w:t>
            </w:r>
          </w:p>
        </w:tc>
      </w:tr>
      <w:tr w:rsidR="003A0EC9" w:rsidRPr="00B1621F" w:rsidTr="0074527F">
        <w:trPr>
          <w:gridAfter w:val="3"/>
          <w:wAfter w:w="5279" w:type="dxa"/>
          <w:trHeight w:val="11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Принтер формата печати A3, количество страниц в месяц, тип печати (лазерный/светодиодный/струйный), цветность печати (черно-белая/цветная), скорость печати, двухсторонняя печать, наличие дополнительных модулей и интерфейсов (сетевой интерфейс, устройства чтения карт памяти и т.д.),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139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139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139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160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9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26.20.17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Тип (монитор, подключаемый к компьютеру), минимальный размер диагонали, максимальный размер диагонали, разрешение экрана в пикселях, тип матрицы, формат монитора, яркость, время отклика, углы обзора, разрешение монитора, видеовыходы, размеры,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38,2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38,2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38,2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38,2 тыс.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38,2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38,2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38,2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38,2 тыс.</w:t>
            </w:r>
          </w:p>
        </w:tc>
      </w:tr>
      <w:tr w:rsidR="003A0EC9" w:rsidRPr="00B1621F" w:rsidTr="0074527F">
        <w:trPr>
          <w:gridAfter w:val="3"/>
          <w:wAfter w:w="5279" w:type="dxa"/>
          <w:trHeight w:val="168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26.20.18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Многофункциональное устройство (МФУ A4), количество страниц A4 в месяц (черно-белая печать), максимальный формат печати, тип печати (лазерный/струйный), разрешение сканирования (для сканера/многофункционального устройства), цветность печати (черно-белая/цветная), двухсторонняя печать, скорость печати/сканирования, наличие устройства автоподачи сканера, наличие дополнительных модулей и интерфейсов (сетевой интерфейс, устройства чтения карт памяти и т.д.),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80 тыс. для черно-белой печати, 117 тыс. для цветной печати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80 тыс. для черно-белой печати, 117 тыс. для цветной печати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80 тыс. для черно-белой печати, 117 тыс. для цветной печати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80 тыс. для черно-белой печати, 117 тыс. для цветной печати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80 тыс. для черно-белой печати, 117 тыс. для цветной печати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80 тыс. для черно-белой печати, 117 тыс. для цветной печати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80 тыс. для черно-белой печати, 117 тыс. для цветной печати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80 тыс. для черно-белой печати, 117 тыс. для цветной печати</w:t>
            </w:r>
          </w:p>
        </w:tc>
      </w:tr>
      <w:tr w:rsidR="003A0EC9" w:rsidRPr="00B1621F" w:rsidTr="0074527F">
        <w:trPr>
          <w:gridAfter w:val="3"/>
          <w:wAfter w:w="5279" w:type="dxa"/>
          <w:trHeight w:val="16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Многофункциональное устройство (МФУ A3), количество страниц A3 в месяц (черно-белая печать), максимальный формат печати, тип печати (лазерный/струйный), разрешение сканирования (для сканера/многофункционального устройства), цветность печати (черно-белая/цветная), двухсторонняя печать, скорость печати/сканирования, наличие устройства автоподачи сканера, наличие дополнительных модулей и интерфейсов (сетевой интерфейс, устройства чтения карт памяти и т.д.),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473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1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26.30.11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Аппаратура коммуникационная передающая с приемными устройствами. Пояснения по требуемой продукции: телефоны мобильные &lt;****&gt;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1621F">
              <w:rPr>
                <w:sz w:val="14"/>
                <w:szCs w:val="14"/>
              </w:rPr>
              <w:t>Wi-Fi</w:t>
            </w:r>
            <w:proofErr w:type="spellEnd"/>
            <w:r w:rsidRPr="00B1621F">
              <w:rPr>
                <w:sz w:val="14"/>
                <w:szCs w:val="14"/>
              </w:rPr>
              <w:t xml:space="preserve">, </w:t>
            </w:r>
            <w:proofErr w:type="spellStart"/>
            <w:r w:rsidRPr="00B1621F">
              <w:rPr>
                <w:sz w:val="14"/>
                <w:szCs w:val="14"/>
              </w:rPr>
              <w:t>Bluetooth</w:t>
            </w:r>
            <w:proofErr w:type="spellEnd"/>
            <w:r w:rsidRPr="00B1621F">
              <w:rPr>
                <w:sz w:val="14"/>
                <w:szCs w:val="14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124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26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26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28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29.10.2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Автомобили легковые &lt;****&gt;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лошадиных сил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9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тип двигателя (электрический/гибридный/бензиновый/дизельный), тип коробки передач (механическая/автоматическая), тип привода (</w:t>
            </w:r>
            <w:proofErr w:type="spellStart"/>
            <w:r w:rsidRPr="00B1621F">
              <w:rPr>
                <w:sz w:val="14"/>
                <w:szCs w:val="14"/>
              </w:rPr>
              <w:t>полноприводный</w:t>
            </w:r>
            <w:proofErr w:type="spellEnd"/>
            <w:r w:rsidRPr="00B1621F">
              <w:rPr>
                <w:sz w:val="14"/>
                <w:szCs w:val="14"/>
              </w:rPr>
              <w:t>/</w:t>
            </w:r>
            <w:proofErr w:type="spellStart"/>
            <w:r w:rsidRPr="00B1621F">
              <w:rPr>
                <w:sz w:val="14"/>
                <w:szCs w:val="14"/>
              </w:rPr>
              <w:t>моноприводный</w:t>
            </w:r>
            <w:proofErr w:type="spellEnd"/>
            <w:r w:rsidRPr="00B1621F">
              <w:rPr>
                <w:sz w:val="14"/>
                <w:szCs w:val="14"/>
              </w:rPr>
              <w:t>), количество посадочных мест, комплектация,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2 млн.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1,6 млн.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1,9 млн.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29.10.30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Средства автотранспортные для перевозки 10 или более человек &lt;****&gt;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Класс и категория, мощность двигателя, тип двигателя (электрический/газовый/бензиновый/дизельный), тип коробки передач (механическая/автоматическая), тип привода (</w:t>
            </w:r>
            <w:proofErr w:type="spellStart"/>
            <w:r w:rsidRPr="00B1621F">
              <w:rPr>
                <w:sz w:val="14"/>
                <w:szCs w:val="14"/>
              </w:rPr>
              <w:t>полноприводный</w:t>
            </w:r>
            <w:proofErr w:type="spellEnd"/>
            <w:r w:rsidRPr="00B1621F">
              <w:rPr>
                <w:sz w:val="14"/>
                <w:szCs w:val="14"/>
              </w:rPr>
              <w:t>/</w:t>
            </w:r>
            <w:proofErr w:type="spellStart"/>
            <w:r w:rsidRPr="00B1621F">
              <w:rPr>
                <w:sz w:val="14"/>
                <w:szCs w:val="14"/>
              </w:rPr>
              <w:t>моноприводный</w:t>
            </w:r>
            <w:proofErr w:type="spellEnd"/>
            <w:r w:rsidRPr="00B1621F">
              <w:rPr>
                <w:sz w:val="14"/>
                <w:szCs w:val="14"/>
              </w:rPr>
              <w:t>), комплектация, количество посадочных мест,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11,7 млн.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11,7 млн.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11,7 млн.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11,7 млн.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11,7 млн.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11,7 млн.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11,7 млн.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11,7 млн.</w:t>
            </w:r>
          </w:p>
        </w:tc>
      </w:tr>
      <w:tr w:rsidR="003A0EC9" w:rsidRPr="00B1621F" w:rsidTr="0074527F">
        <w:trPr>
          <w:gridAfter w:val="3"/>
          <w:wAfter w:w="5279" w:type="dxa"/>
          <w:trHeight w:val="211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31.01.11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 &lt;*****&gt;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Материал (металл), 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предельное значение - ткань; возможные значения -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предельное значение - ткань; возможные значения - нетканые материалы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4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Стул,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3,12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3,12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3,12 тыс.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3,12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3,12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3,12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3,12 тыс.</w:t>
            </w:r>
          </w:p>
        </w:tc>
      </w:tr>
      <w:tr w:rsidR="003A0EC9" w:rsidRPr="00B1621F" w:rsidTr="0074527F">
        <w:trPr>
          <w:gridAfter w:val="3"/>
          <w:wAfter w:w="5279" w:type="dxa"/>
          <w:trHeight w:val="4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Кресло офисное,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9,68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9,68 тыс.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9,68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9,68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9,68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9,68 тыс.</w:t>
            </w:r>
          </w:p>
        </w:tc>
      </w:tr>
      <w:tr w:rsidR="003A0EC9" w:rsidRPr="00B1621F" w:rsidTr="0074527F">
        <w:trPr>
          <w:gridAfter w:val="3"/>
          <w:wAfter w:w="5279" w:type="dxa"/>
          <w:trHeight w:val="4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Кресло руководителя,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54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45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382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lastRenderedPageBreak/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31.01.12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Мебель деревянная для офисов. Пояснения по закупаемой продукции: мебель для сидения, преимущественно с деревянным каркасом &lt;*****&gt;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 xml:space="preserve">предельное значение - массив древесины ценных пород (твердолиственных и тропических); возможные значения - древесина хвойных и </w:t>
            </w:r>
            <w:proofErr w:type="spellStart"/>
            <w:r w:rsidRPr="00B1621F">
              <w:rPr>
                <w:sz w:val="14"/>
                <w:szCs w:val="14"/>
              </w:rPr>
              <w:t>мягколиственных</w:t>
            </w:r>
            <w:proofErr w:type="spellEnd"/>
            <w:r w:rsidRPr="00B1621F">
              <w:rPr>
                <w:sz w:val="14"/>
                <w:szCs w:val="14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 xml:space="preserve">предельное значение - массив древесины ценных пород (твердолиственных и тропических); возможные значения - древесина хвойных и </w:t>
            </w:r>
            <w:proofErr w:type="spellStart"/>
            <w:r w:rsidRPr="00B1621F">
              <w:rPr>
                <w:sz w:val="14"/>
                <w:szCs w:val="14"/>
              </w:rPr>
              <w:t>мягколиственных</w:t>
            </w:r>
            <w:proofErr w:type="spellEnd"/>
            <w:r w:rsidRPr="00B1621F">
              <w:rPr>
                <w:sz w:val="14"/>
                <w:szCs w:val="14"/>
              </w:rPr>
              <w:t xml:space="preserve"> пород: береза, лиственница, сосна, 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 xml:space="preserve">возможные значения - древесина хвойных и </w:t>
            </w:r>
            <w:proofErr w:type="spellStart"/>
            <w:r w:rsidRPr="00B1621F">
              <w:rPr>
                <w:sz w:val="14"/>
                <w:szCs w:val="14"/>
              </w:rPr>
              <w:t>мягколиственных</w:t>
            </w:r>
            <w:proofErr w:type="spellEnd"/>
            <w:r w:rsidRPr="00B1621F">
              <w:rPr>
                <w:sz w:val="14"/>
                <w:szCs w:val="14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 xml:space="preserve">возможные значения - древесина хвойных и </w:t>
            </w:r>
            <w:proofErr w:type="spellStart"/>
            <w:r w:rsidRPr="00B1621F">
              <w:rPr>
                <w:sz w:val="14"/>
                <w:szCs w:val="14"/>
              </w:rPr>
              <w:t>мягколиственных</w:t>
            </w:r>
            <w:proofErr w:type="spellEnd"/>
            <w:r w:rsidRPr="00B1621F">
              <w:rPr>
                <w:sz w:val="14"/>
                <w:szCs w:val="14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 xml:space="preserve">возможные значения - древесина хвойных и </w:t>
            </w:r>
            <w:proofErr w:type="spellStart"/>
            <w:r w:rsidRPr="00B1621F">
              <w:rPr>
                <w:sz w:val="14"/>
                <w:szCs w:val="14"/>
              </w:rPr>
              <w:t>мягколиственных</w:t>
            </w:r>
            <w:proofErr w:type="spellEnd"/>
            <w:r w:rsidRPr="00B1621F">
              <w:rPr>
                <w:sz w:val="14"/>
                <w:szCs w:val="14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43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предельное значение - ткань; возможные значения -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предельное значение - ткань; возможные значения - нетканые материалы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Стул,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46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46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4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Кресло мягкое,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83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 </w:t>
            </w:r>
          </w:p>
        </w:tc>
      </w:tr>
      <w:tr w:rsidR="003A0EC9" w:rsidRPr="00B1621F" w:rsidTr="0074527F">
        <w:trPr>
          <w:gridAfter w:val="3"/>
          <w:wAfter w:w="5279" w:type="dxa"/>
          <w:trHeight w:val="4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Диван мягкий,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120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254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31.01.11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Мебель металлическая для офисов &lt;*****&gt;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предельное значение - сталь (высококачественная сталь); покрытие полимерное (полимерное порошковое покрытие)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предельное значение - сталь (высококачественная сталь); покрытие полимерное (полимерное порошковое покрытие)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предельное значение - сталь (высококачественная сталь); покрытие полимерное (полимерное порошковое покрытие)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предельное значение - сталь (высококачественная сталь); покрытие полимерное (полимерное порошковое покрытие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предельное значение - сталь (высококачественная сталь), покрытие полимерное (полимерное порошковое покрытие)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предельное значение - сталь (высококачественная сталь), покрытие полимерное (полимерное порошковое покрытие)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предельное значение - сталь (высококачественная сталь), покрытие полимерное (полимерное порошковое покрытие)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предельное значение - сталь (высококачественная сталь), покрытие полимерное (полимерное порошковое покрытие)</w:t>
            </w:r>
          </w:p>
        </w:tc>
      </w:tr>
      <w:tr w:rsidR="003A0EC9" w:rsidRPr="00B1621F" w:rsidTr="0074527F">
        <w:trPr>
          <w:gridAfter w:val="3"/>
          <w:wAfter w:w="5279" w:type="dxa"/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Стеллаж,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10,3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10,3 тыс.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10,3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10,3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10,3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10,3 тыс.</w:t>
            </w:r>
          </w:p>
        </w:tc>
      </w:tr>
      <w:tr w:rsidR="003A0EC9" w:rsidRPr="00B1621F" w:rsidTr="0074527F">
        <w:trPr>
          <w:gridAfter w:val="3"/>
          <w:wAfter w:w="5279" w:type="dxa"/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Шкаф архивный,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14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14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14 тыс.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14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14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14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14 тыс.</w:t>
            </w:r>
          </w:p>
        </w:tc>
      </w:tr>
      <w:tr w:rsidR="003A0EC9" w:rsidRPr="00B1621F" w:rsidTr="0074527F">
        <w:trPr>
          <w:gridAfter w:val="3"/>
          <w:wAfter w:w="5279" w:type="dxa"/>
          <w:trHeight w:val="32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 xml:space="preserve">предельное значение - массив древесины ценных пород (твердолиственных и тропических); возможные значения - древесина хвойных и </w:t>
            </w:r>
            <w:proofErr w:type="spellStart"/>
            <w:r w:rsidRPr="00B1621F">
              <w:rPr>
                <w:sz w:val="14"/>
                <w:szCs w:val="14"/>
              </w:rPr>
              <w:t>мягколиственных</w:t>
            </w:r>
            <w:proofErr w:type="spellEnd"/>
            <w:r w:rsidRPr="00B1621F">
              <w:rPr>
                <w:sz w:val="14"/>
                <w:szCs w:val="14"/>
              </w:rPr>
              <w:t xml:space="preserve"> пород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 xml:space="preserve">предельное значение - массив древесины ценных пород (твердолиственных и тропических); возможные значения - древесина хвойных и </w:t>
            </w:r>
            <w:proofErr w:type="spellStart"/>
            <w:r w:rsidRPr="00B1621F">
              <w:rPr>
                <w:sz w:val="14"/>
                <w:szCs w:val="14"/>
              </w:rPr>
              <w:t>мягколиственных</w:t>
            </w:r>
            <w:proofErr w:type="spellEnd"/>
            <w:r w:rsidRPr="00B1621F">
              <w:rPr>
                <w:sz w:val="14"/>
                <w:szCs w:val="14"/>
              </w:rPr>
              <w:t xml:space="preserve"> пород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 xml:space="preserve">возможные значения - древесина хвойных и </w:t>
            </w:r>
            <w:proofErr w:type="spellStart"/>
            <w:r w:rsidRPr="00B1621F">
              <w:rPr>
                <w:sz w:val="14"/>
                <w:szCs w:val="14"/>
              </w:rPr>
              <w:t>мягколиственных</w:t>
            </w:r>
            <w:proofErr w:type="spellEnd"/>
            <w:r w:rsidRPr="00B1621F">
              <w:rPr>
                <w:sz w:val="14"/>
                <w:szCs w:val="14"/>
              </w:rPr>
              <w:t xml:space="preserve"> пород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 xml:space="preserve">возможные значения - древесина хвойных и </w:t>
            </w:r>
            <w:proofErr w:type="spellStart"/>
            <w:r w:rsidRPr="00B1621F">
              <w:rPr>
                <w:sz w:val="14"/>
                <w:szCs w:val="14"/>
              </w:rPr>
              <w:t>мягколиственных</w:t>
            </w:r>
            <w:proofErr w:type="spellEnd"/>
            <w:r w:rsidRPr="00B1621F">
              <w:rPr>
                <w:sz w:val="14"/>
                <w:szCs w:val="14"/>
              </w:rPr>
              <w:t xml:space="preserve"> пород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 xml:space="preserve">возможные значения - древесина хвойных и </w:t>
            </w:r>
            <w:proofErr w:type="spellStart"/>
            <w:r w:rsidRPr="00B1621F">
              <w:rPr>
                <w:sz w:val="14"/>
                <w:szCs w:val="14"/>
              </w:rPr>
              <w:t>мягколиственных</w:t>
            </w:r>
            <w:proofErr w:type="spellEnd"/>
            <w:r w:rsidRPr="00B1621F">
              <w:rPr>
                <w:sz w:val="14"/>
                <w:szCs w:val="14"/>
              </w:rPr>
              <w:t xml:space="preserve"> пород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40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31.01.12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Мебель деревянная для офисов &lt;*****&gt;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Стол письменный,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155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155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9,2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9,2 тыс.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9,2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9,2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9,2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9,2 тыс.</w:t>
            </w:r>
          </w:p>
        </w:tc>
      </w:tr>
      <w:tr w:rsidR="003A0EC9" w:rsidRPr="00B1621F" w:rsidTr="0074527F">
        <w:trPr>
          <w:gridAfter w:val="3"/>
          <w:wAfter w:w="5279" w:type="dxa"/>
          <w:trHeight w:val="2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Тумба сервисная,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65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65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3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Брифинг-приставка,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45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45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4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 xml:space="preserve">Тумба </w:t>
            </w:r>
            <w:proofErr w:type="spellStart"/>
            <w:r w:rsidRPr="00B1621F">
              <w:rPr>
                <w:sz w:val="14"/>
                <w:szCs w:val="14"/>
              </w:rPr>
              <w:t>подкатная</w:t>
            </w:r>
            <w:proofErr w:type="spellEnd"/>
            <w:r w:rsidRPr="00B1621F">
              <w:rPr>
                <w:sz w:val="14"/>
                <w:szCs w:val="14"/>
              </w:rPr>
              <w:t>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30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30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12,1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12,1 тыс.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12,1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12,1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12,1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12,1 тыс.</w:t>
            </w:r>
          </w:p>
        </w:tc>
      </w:tr>
      <w:tr w:rsidR="003A0EC9" w:rsidRPr="00B1621F" w:rsidTr="0074527F">
        <w:trPr>
          <w:gridAfter w:val="3"/>
          <w:wAfter w:w="5279" w:type="dxa"/>
          <w:trHeight w:val="4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Приставка угловая,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60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60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4,2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4,2 тыс.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4,2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4,2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4,2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4,2 тыс.</w:t>
            </w:r>
          </w:p>
        </w:tc>
      </w:tr>
      <w:tr w:rsidR="003A0EC9" w:rsidRPr="00B1621F" w:rsidTr="0074527F">
        <w:trPr>
          <w:gridAfter w:val="3"/>
          <w:wAfter w:w="5279" w:type="dxa"/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proofErr w:type="spellStart"/>
            <w:r w:rsidRPr="00B1621F">
              <w:rPr>
                <w:sz w:val="14"/>
                <w:szCs w:val="14"/>
              </w:rPr>
              <w:t>Греденция</w:t>
            </w:r>
            <w:proofErr w:type="spellEnd"/>
            <w:r w:rsidRPr="00B1621F">
              <w:rPr>
                <w:sz w:val="14"/>
                <w:szCs w:val="14"/>
              </w:rPr>
              <w:t>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66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66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Шкаф для документов,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110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110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23,3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23,3 тыс.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23,3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23,3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23,3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23,3 тыс.</w:t>
            </w:r>
          </w:p>
        </w:tc>
      </w:tr>
      <w:tr w:rsidR="003A0EC9" w:rsidRPr="00B1621F" w:rsidTr="0074527F">
        <w:trPr>
          <w:gridAfter w:val="3"/>
          <w:wAfter w:w="5279" w:type="dxa"/>
          <w:trHeight w:val="4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Гардероб,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85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85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16,6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16,6 тыс.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16,6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16,6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16,6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16,6 тыс.</w:t>
            </w:r>
          </w:p>
        </w:tc>
      </w:tr>
      <w:tr w:rsidR="003A0EC9" w:rsidRPr="00B1621F" w:rsidTr="0074527F">
        <w:trPr>
          <w:gridAfter w:val="3"/>
          <w:wAfter w:w="5279" w:type="dxa"/>
          <w:trHeight w:val="4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Стол для переговоров,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600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600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Стол журнальный,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32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Стол компьютерный,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8,7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8,7 тыс.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8,7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8,7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8,7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8,7 тыс.</w:t>
            </w:r>
          </w:p>
        </w:tc>
      </w:tr>
      <w:tr w:rsidR="003A0EC9" w:rsidRPr="00B1621F" w:rsidTr="0074527F">
        <w:trPr>
          <w:gridAfter w:val="3"/>
          <w:wAfter w:w="5279" w:type="dxa"/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Шкаф низкий,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12,1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12,1 тыс.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12,1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12,1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12,1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12,1 тыс.</w:t>
            </w:r>
          </w:p>
        </w:tc>
      </w:tr>
      <w:tr w:rsidR="003A0EC9" w:rsidRPr="00B1621F" w:rsidTr="0074527F">
        <w:trPr>
          <w:gridAfter w:val="3"/>
          <w:wAfter w:w="5279" w:type="dxa"/>
          <w:trHeight w:val="40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49.32.12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Услуги по аренде легковых автомобилей с водителем на территории Самарской области &lt;******&gt;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потребителю, предельная цена в 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лошадиных сил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4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1,5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0,8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3"/>
          <w:wAfter w:w="5279" w:type="dxa"/>
          <w:trHeight w:val="9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65.12.12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Услуги по ДМС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Срок действия договора, порядок оплаты страховой премии; добровольное медицинское страхование включает в себя: амбулаторную помощь (помощь на дому), стационар экстренный и плановый, стоматологическую помощь, частную скорую помощь,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14,1 тыс.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14,1 тыс.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5,1 тыс.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5,1 тыс.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не более 5,1 тыс.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  <w:r w:rsidRPr="00B1621F">
              <w:rPr>
                <w:sz w:val="14"/>
                <w:szCs w:val="14"/>
              </w:rPr>
              <w:t>-</w:t>
            </w:r>
          </w:p>
        </w:tc>
      </w:tr>
      <w:tr w:rsidR="003A0EC9" w:rsidRPr="00B1621F" w:rsidTr="0074527F">
        <w:trPr>
          <w:gridAfter w:val="4"/>
          <w:wAfter w:w="5310" w:type="dxa"/>
          <w:trHeight w:val="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</w:tr>
      <w:tr w:rsidR="003A0EC9" w:rsidRPr="00B1621F" w:rsidTr="0074527F">
        <w:trPr>
          <w:gridAfter w:val="3"/>
          <w:wAfter w:w="5279" w:type="dxa"/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145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&lt;*&gt; Установленные требования к потребительским свойствам (в том числе качеству) и иным характеристикам (в том числе предельные цены) отдельных видов товаров, работ, услуг применяются также в отношении должности директора территориального фонда обязательного медицинского страхования Самарской области</w:t>
            </w:r>
          </w:p>
        </w:tc>
      </w:tr>
      <w:tr w:rsidR="003A0EC9" w:rsidRPr="00B1621F" w:rsidTr="0072310F">
        <w:trPr>
          <w:gridAfter w:val="4"/>
          <w:wAfter w:w="5310" w:type="dxa"/>
          <w:trHeight w:val="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</w:tr>
      <w:tr w:rsidR="003A0EC9" w:rsidRPr="00B1621F" w:rsidTr="0072310F">
        <w:trPr>
          <w:gridAfter w:val="3"/>
          <w:wAfter w:w="5279" w:type="dxa"/>
          <w:trHeight w:val="2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145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EC9" w:rsidRPr="00B1621F" w:rsidRDefault="003A0EC9" w:rsidP="003A0EC9">
            <w:pPr>
              <w:spacing w:after="240"/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&lt;**&gt; Периодичность приобретения определяется максимальным сроком полезного использования и составляет не менее 20 лет.</w:t>
            </w:r>
          </w:p>
        </w:tc>
      </w:tr>
      <w:tr w:rsidR="003A0EC9" w:rsidRPr="00B1621F" w:rsidTr="0074527F">
        <w:trPr>
          <w:gridAfter w:val="4"/>
          <w:wAfter w:w="5310" w:type="dxa"/>
          <w:trHeight w:val="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spacing w:after="240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</w:tr>
      <w:tr w:rsidR="003A0EC9" w:rsidRPr="00B1621F" w:rsidTr="0072310F">
        <w:trPr>
          <w:gridAfter w:val="3"/>
          <w:wAfter w:w="5279" w:type="dxa"/>
          <w:trHeight w:val="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145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&lt;***&gt; Периодичность приобретения определяется максимальным сроком полезного использования и составляет не менее 3 лет.</w:t>
            </w:r>
          </w:p>
        </w:tc>
      </w:tr>
      <w:tr w:rsidR="003A0EC9" w:rsidRPr="00B1621F" w:rsidTr="0074527F">
        <w:trPr>
          <w:gridAfter w:val="4"/>
          <w:wAfter w:w="5310" w:type="dxa"/>
          <w:trHeight w:val="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</w:tr>
      <w:tr w:rsidR="003A0EC9" w:rsidRPr="00B1621F" w:rsidTr="00B1621F">
        <w:trPr>
          <w:gridAfter w:val="3"/>
          <w:wAfter w:w="5279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145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 xml:space="preserve">&lt;****&gt; Периодичность приобретения определяется максимальным сроком полезного использования и составляет не менее 5 </w:t>
            </w:r>
            <w:proofErr w:type="gramStart"/>
            <w:r w:rsidRPr="00B1621F">
              <w:rPr>
                <w:color w:val="000000"/>
                <w:sz w:val="14"/>
                <w:szCs w:val="14"/>
              </w:rPr>
              <w:t>лет.</w:t>
            </w:r>
            <w:r w:rsidRPr="00B1621F">
              <w:rPr>
                <w:color w:val="000000"/>
                <w:sz w:val="14"/>
                <w:szCs w:val="14"/>
              </w:rPr>
              <w:br/>
              <w:t>&lt;</w:t>
            </w:r>
            <w:proofErr w:type="gramEnd"/>
            <w:r w:rsidRPr="00B1621F">
              <w:rPr>
                <w:color w:val="000000"/>
                <w:sz w:val="14"/>
                <w:szCs w:val="14"/>
              </w:rPr>
              <w:t xml:space="preserve">****&gt; Периодичность приобретения определяется максимальным сроком </w:t>
            </w:r>
            <w:bookmarkStart w:id="0" w:name="_GoBack"/>
            <w:bookmarkEnd w:id="0"/>
            <w:r w:rsidRPr="00B1621F">
              <w:rPr>
                <w:color w:val="000000"/>
                <w:sz w:val="14"/>
                <w:szCs w:val="14"/>
              </w:rPr>
              <w:t>полезного использования и составляет не менее 5 лет.</w:t>
            </w:r>
          </w:p>
        </w:tc>
      </w:tr>
      <w:tr w:rsidR="003A0EC9" w:rsidRPr="00B1621F" w:rsidTr="0074527F">
        <w:trPr>
          <w:gridAfter w:val="4"/>
          <w:wAfter w:w="5310" w:type="dxa"/>
          <w:trHeight w:val="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</w:tr>
      <w:tr w:rsidR="003A0EC9" w:rsidRPr="00B1621F" w:rsidTr="0074527F">
        <w:trPr>
          <w:gridAfter w:val="3"/>
          <w:wAfter w:w="5279" w:type="dxa"/>
          <w:trHeight w:val="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145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&lt;*****&gt; Периодичность приобретения определяется максимальным сроком полезного использования и составляет не менее 7 лет.</w:t>
            </w:r>
          </w:p>
        </w:tc>
      </w:tr>
      <w:tr w:rsidR="003A0EC9" w:rsidRPr="00B1621F" w:rsidTr="0074527F">
        <w:trPr>
          <w:gridAfter w:val="4"/>
          <w:wAfter w:w="5310" w:type="dxa"/>
          <w:trHeight w:val="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</w:tr>
      <w:tr w:rsidR="003A0EC9" w:rsidRPr="00B1621F" w:rsidTr="00B1621F">
        <w:trPr>
          <w:gridAfter w:val="3"/>
          <w:wAfter w:w="5279" w:type="dxa"/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145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  <w:r w:rsidRPr="00B1621F">
              <w:rPr>
                <w:color w:val="000000"/>
                <w:sz w:val="14"/>
                <w:szCs w:val="14"/>
              </w:rPr>
              <w:t>&lt;******&gt; Кроме услуг аренды автомобилей/такси для прибывающих в Самарскую область официальных лиц и делегаций органов власти, а также во время выездных мероприятий за территорией Самарской области".</w:t>
            </w:r>
          </w:p>
        </w:tc>
      </w:tr>
      <w:tr w:rsidR="003A0EC9" w:rsidRPr="00B1621F" w:rsidTr="0074527F">
        <w:trPr>
          <w:gridAfter w:val="4"/>
          <w:wAfter w:w="5310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</w:tr>
      <w:tr w:rsidR="003A0EC9" w:rsidRPr="00B1621F" w:rsidTr="00B1621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2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C9" w:rsidRPr="00B1621F" w:rsidRDefault="003A0EC9" w:rsidP="003A0EC9">
            <w:pPr>
              <w:rPr>
                <w:sz w:val="14"/>
                <w:szCs w:val="14"/>
              </w:rPr>
            </w:pPr>
          </w:p>
        </w:tc>
      </w:tr>
    </w:tbl>
    <w:p w:rsidR="003A0EC9" w:rsidRPr="00B1621F" w:rsidRDefault="003A0EC9" w:rsidP="003A0EC9">
      <w:pPr>
        <w:rPr>
          <w:b/>
          <w:sz w:val="14"/>
          <w:szCs w:val="14"/>
        </w:rPr>
      </w:pPr>
    </w:p>
    <w:p w:rsidR="007A1B5B" w:rsidRPr="00B1621F" w:rsidRDefault="007A1B5B" w:rsidP="004A2565">
      <w:pPr>
        <w:rPr>
          <w:sz w:val="14"/>
          <w:szCs w:val="14"/>
        </w:rPr>
      </w:pPr>
    </w:p>
    <w:p w:rsidR="008D30B9" w:rsidRPr="00B1621F" w:rsidRDefault="008D30B9" w:rsidP="004A2565">
      <w:pPr>
        <w:rPr>
          <w:sz w:val="14"/>
          <w:szCs w:val="14"/>
        </w:rPr>
      </w:pPr>
    </w:p>
    <w:sectPr w:rsidR="008D30B9" w:rsidRPr="00B1621F" w:rsidSect="003A0EC9">
      <w:pgSz w:w="16838" w:h="11906" w:orient="landscape" w:code="9"/>
      <w:pgMar w:top="1418" w:right="1134" w:bottom="1418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40" w:rsidRDefault="000A3840" w:rsidP="001341D3">
      <w:r>
        <w:separator/>
      </w:r>
    </w:p>
  </w:endnote>
  <w:endnote w:type="continuationSeparator" w:id="0">
    <w:p w:rsidR="000A3840" w:rsidRDefault="000A3840" w:rsidP="0013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40" w:rsidRDefault="000A3840" w:rsidP="001341D3">
      <w:r>
        <w:separator/>
      </w:r>
    </w:p>
  </w:footnote>
  <w:footnote w:type="continuationSeparator" w:id="0">
    <w:p w:rsidR="000A3840" w:rsidRDefault="000A3840" w:rsidP="00134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897319"/>
      <w:docPartObj>
        <w:docPartGallery w:val="Page Numbers (Top of Page)"/>
        <w:docPartUnique/>
      </w:docPartObj>
    </w:sdtPr>
    <w:sdtContent>
      <w:p w:rsidR="003A0EC9" w:rsidRDefault="003A0EC9" w:rsidP="001341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10F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822"/>
    <w:rsid w:val="00005752"/>
    <w:rsid w:val="00041292"/>
    <w:rsid w:val="00072929"/>
    <w:rsid w:val="000A3840"/>
    <w:rsid w:val="000D335A"/>
    <w:rsid w:val="000D38B2"/>
    <w:rsid w:val="000F1B40"/>
    <w:rsid w:val="00107D96"/>
    <w:rsid w:val="001341D3"/>
    <w:rsid w:val="001363BA"/>
    <w:rsid w:val="0015472A"/>
    <w:rsid w:val="00195458"/>
    <w:rsid w:val="001D1CC6"/>
    <w:rsid w:val="001F2732"/>
    <w:rsid w:val="00207B51"/>
    <w:rsid w:val="00211A96"/>
    <w:rsid w:val="00212B59"/>
    <w:rsid w:val="00221614"/>
    <w:rsid w:val="00225C91"/>
    <w:rsid w:val="00245DAB"/>
    <w:rsid w:val="002819DA"/>
    <w:rsid w:val="002D4189"/>
    <w:rsid w:val="002E68ED"/>
    <w:rsid w:val="003430DD"/>
    <w:rsid w:val="003453EA"/>
    <w:rsid w:val="0035690C"/>
    <w:rsid w:val="0036743D"/>
    <w:rsid w:val="00385F0F"/>
    <w:rsid w:val="0038764D"/>
    <w:rsid w:val="003955C7"/>
    <w:rsid w:val="003A0EC9"/>
    <w:rsid w:val="003C39BE"/>
    <w:rsid w:val="003C5A44"/>
    <w:rsid w:val="003D04BD"/>
    <w:rsid w:val="003D32D6"/>
    <w:rsid w:val="003D4D6A"/>
    <w:rsid w:val="003F70B4"/>
    <w:rsid w:val="004151A8"/>
    <w:rsid w:val="004152A0"/>
    <w:rsid w:val="0043218A"/>
    <w:rsid w:val="004448FA"/>
    <w:rsid w:val="00451F46"/>
    <w:rsid w:val="004978DD"/>
    <w:rsid w:val="004A2565"/>
    <w:rsid w:val="004A3133"/>
    <w:rsid w:val="004C1751"/>
    <w:rsid w:val="004C75C2"/>
    <w:rsid w:val="005366E8"/>
    <w:rsid w:val="00556A3B"/>
    <w:rsid w:val="005B35F3"/>
    <w:rsid w:val="005E35D4"/>
    <w:rsid w:val="00600AE2"/>
    <w:rsid w:val="006747B0"/>
    <w:rsid w:val="0069040B"/>
    <w:rsid w:val="006A44AF"/>
    <w:rsid w:val="006A733F"/>
    <w:rsid w:val="006B248E"/>
    <w:rsid w:val="006C3BB9"/>
    <w:rsid w:val="006D5596"/>
    <w:rsid w:val="006E65DE"/>
    <w:rsid w:val="006F2134"/>
    <w:rsid w:val="00707228"/>
    <w:rsid w:val="0072310F"/>
    <w:rsid w:val="00727A88"/>
    <w:rsid w:val="007442BA"/>
    <w:rsid w:val="0074527F"/>
    <w:rsid w:val="007A1B5B"/>
    <w:rsid w:val="007C2BBD"/>
    <w:rsid w:val="007D3019"/>
    <w:rsid w:val="007D5B62"/>
    <w:rsid w:val="00803115"/>
    <w:rsid w:val="00823AF1"/>
    <w:rsid w:val="00846650"/>
    <w:rsid w:val="0087547B"/>
    <w:rsid w:val="00897740"/>
    <w:rsid w:val="008A5BCD"/>
    <w:rsid w:val="008B07F9"/>
    <w:rsid w:val="008C4E90"/>
    <w:rsid w:val="008D2645"/>
    <w:rsid w:val="008D30B9"/>
    <w:rsid w:val="008D31B5"/>
    <w:rsid w:val="008E2D2E"/>
    <w:rsid w:val="008E3B81"/>
    <w:rsid w:val="008E45AC"/>
    <w:rsid w:val="008E4A25"/>
    <w:rsid w:val="008F5EA4"/>
    <w:rsid w:val="00913ED7"/>
    <w:rsid w:val="00924672"/>
    <w:rsid w:val="00936279"/>
    <w:rsid w:val="0094428D"/>
    <w:rsid w:val="009530EC"/>
    <w:rsid w:val="00994A61"/>
    <w:rsid w:val="00997643"/>
    <w:rsid w:val="00A01B5F"/>
    <w:rsid w:val="00A22B4F"/>
    <w:rsid w:val="00A328F1"/>
    <w:rsid w:val="00A33A6F"/>
    <w:rsid w:val="00A35E32"/>
    <w:rsid w:val="00A50D5F"/>
    <w:rsid w:val="00A523ED"/>
    <w:rsid w:val="00A62311"/>
    <w:rsid w:val="00A733BB"/>
    <w:rsid w:val="00A76B6B"/>
    <w:rsid w:val="00A80C0B"/>
    <w:rsid w:val="00A911DE"/>
    <w:rsid w:val="00AA4ADF"/>
    <w:rsid w:val="00AC7BFD"/>
    <w:rsid w:val="00AD1A51"/>
    <w:rsid w:val="00AF3F8F"/>
    <w:rsid w:val="00B01D58"/>
    <w:rsid w:val="00B15CB4"/>
    <w:rsid w:val="00B1621F"/>
    <w:rsid w:val="00B17248"/>
    <w:rsid w:val="00B4124C"/>
    <w:rsid w:val="00B61615"/>
    <w:rsid w:val="00B71D34"/>
    <w:rsid w:val="00BB160B"/>
    <w:rsid w:val="00BC51D1"/>
    <w:rsid w:val="00C14EE3"/>
    <w:rsid w:val="00C2208B"/>
    <w:rsid w:val="00C37614"/>
    <w:rsid w:val="00C41E8E"/>
    <w:rsid w:val="00C701CB"/>
    <w:rsid w:val="00CC52DF"/>
    <w:rsid w:val="00CC7D60"/>
    <w:rsid w:val="00CF32FA"/>
    <w:rsid w:val="00D242D8"/>
    <w:rsid w:val="00D41076"/>
    <w:rsid w:val="00DA139F"/>
    <w:rsid w:val="00DA4822"/>
    <w:rsid w:val="00DB5F62"/>
    <w:rsid w:val="00DC1466"/>
    <w:rsid w:val="00DC2718"/>
    <w:rsid w:val="00DC59FE"/>
    <w:rsid w:val="00E03A3B"/>
    <w:rsid w:val="00E15C71"/>
    <w:rsid w:val="00E22C69"/>
    <w:rsid w:val="00E255F6"/>
    <w:rsid w:val="00E45E6C"/>
    <w:rsid w:val="00E672B1"/>
    <w:rsid w:val="00E81DE2"/>
    <w:rsid w:val="00EB4B71"/>
    <w:rsid w:val="00F23EE6"/>
    <w:rsid w:val="00F2573F"/>
    <w:rsid w:val="00F25DFE"/>
    <w:rsid w:val="00F30C8D"/>
    <w:rsid w:val="00F7148E"/>
    <w:rsid w:val="00FA107C"/>
    <w:rsid w:val="00F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3CD9A-3554-4CAD-B086-FDAADDDB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A4822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A482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DA4822"/>
    <w:pPr>
      <w:suppressAutoHyphens/>
    </w:pPr>
    <w:rPr>
      <w:b/>
      <w:i/>
    </w:rPr>
  </w:style>
  <w:style w:type="paragraph" w:customStyle="1" w:styleId="a4">
    <w:name w:val="Àáçàö_ïîñò"/>
    <w:basedOn w:val="a"/>
    <w:rsid w:val="00DA4822"/>
    <w:pPr>
      <w:spacing w:before="120"/>
      <w:ind w:firstLine="720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A4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8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8031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341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1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41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1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9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root</cp:lastModifiedBy>
  <cp:revision>156</cp:revision>
  <cp:lastPrinted>2017-04-27T04:21:00Z</cp:lastPrinted>
  <dcterms:created xsi:type="dcterms:W3CDTF">2017-04-11T06:04:00Z</dcterms:created>
  <dcterms:modified xsi:type="dcterms:W3CDTF">2023-04-19T06:34:00Z</dcterms:modified>
</cp:coreProperties>
</file>