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DA" w:rsidRDefault="00A878DA">
      <w:pPr>
        <w:pStyle w:val="a3"/>
        <w:spacing w:before="4"/>
        <w:ind w:left="0"/>
        <w:rPr>
          <w:sz w:val="11"/>
        </w:rPr>
      </w:pPr>
    </w:p>
    <w:p w:rsidR="00A878DA" w:rsidRDefault="00015354">
      <w:pPr>
        <w:spacing w:before="103"/>
        <w:ind w:right="1259"/>
        <w:jc w:val="right"/>
        <w:rPr>
          <w:rFonts w:ascii="Trebuchet MS" w:hAnsi="Trebuchet MS"/>
          <w:sz w:val="24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3733165</wp:posOffset>
            </wp:positionH>
            <wp:positionV relativeFrom="paragraph">
              <wp:posOffset>-81057</wp:posOffset>
            </wp:positionV>
            <wp:extent cx="629920" cy="7531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8DA" w:rsidRDefault="00A878DA">
      <w:pPr>
        <w:pStyle w:val="a3"/>
        <w:ind w:left="0"/>
        <w:rPr>
          <w:rFonts w:ascii="Trebuchet MS"/>
          <w:sz w:val="20"/>
        </w:rPr>
      </w:pPr>
    </w:p>
    <w:p w:rsidR="00A878DA" w:rsidRDefault="00A878DA">
      <w:pPr>
        <w:pStyle w:val="a3"/>
        <w:ind w:left="0"/>
        <w:rPr>
          <w:rFonts w:ascii="Trebuchet MS"/>
          <w:sz w:val="20"/>
        </w:rPr>
      </w:pPr>
    </w:p>
    <w:p w:rsidR="00A878DA" w:rsidRDefault="00A878DA">
      <w:pPr>
        <w:pStyle w:val="a3"/>
        <w:ind w:left="0"/>
        <w:rPr>
          <w:rFonts w:ascii="Trebuchet MS"/>
          <w:sz w:val="20"/>
        </w:rPr>
      </w:pPr>
    </w:p>
    <w:p w:rsidR="00A878DA" w:rsidRDefault="00A878DA">
      <w:pPr>
        <w:pStyle w:val="a3"/>
        <w:spacing w:before="1"/>
        <w:ind w:left="0"/>
        <w:rPr>
          <w:rFonts w:ascii="Trebuchet MS"/>
          <w:sz w:val="18"/>
        </w:rPr>
      </w:pPr>
    </w:p>
    <w:p w:rsidR="00A878DA" w:rsidRPr="001A1A84" w:rsidRDefault="00015354" w:rsidP="007804A2">
      <w:pPr>
        <w:pStyle w:val="1"/>
        <w:spacing w:before="89" w:line="322" w:lineRule="exact"/>
        <w:jc w:val="center"/>
      </w:pPr>
      <w:r w:rsidRPr="001A1A84">
        <w:t>СОБРАНИЕ ПРЕДСТАВИТЕЛЕЙ</w:t>
      </w:r>
    </w:p>
    <w:p w:rsidR="00A878DA" w:rsidRPr="001A1A84" w:rsidRDefault="001A1A84" w:rsidP="007804A2">
      <w:pPr>
        <w:spacing w:line="242" w:lineRule="auto"/>
        <w:ind w:left="709" w:right="1853" w:hanging="709"/>
        <w:jc w:val="center"/>
        <w:rPr>
          <w:b/>
          <w:sz w:val="28"/>
        </w:rPr>
      </w:pPr>
      <w:r w:rsidRPr="001A1A84">
        <w:rPr>
          <w:b/>
          <w:sz w:val="28"/>
        </w:rPr>
        <w:t>ГОРОДСКОГО ПОСЕЛЕНИЯ ВОЛЖСКИЙ</w:t>
      </w:r>
      <w:r w:rsidR="007804A2">
        <w:rPr>
          <w:b/>
          <w:sz w:val="28"/>
        </w:rPr>
        <w:t xml:space="preserve"> </w:t>
      </w:r>
      <w:r w:rsidR="00015354" w:rsidRPr="001A1A84">
        <w:rPr>
          <w:b/>
          <w:sz w:val="28"/>
        </w:rPr>
        <w:t>МУНИЦИПАЛЬНОГО РАЙОНА КРАСНОЯРСКИЙ</w:t>
      </w:r>
    </w:p>
    <w:p w:rsidR="00A878DA" w:rsidRPr="001A1A84" w:rsidRDefault="00015354" w:rsidP="007804A2">
      <w:pPr>
        <w:spacing w:line="315" w:lineRule="exact"/>
        <w:ind w:left="31"/>
        <w:jc w:val="center"/>
        <w:rPr>
          <w:b/>
          <w:sz w:val="28"/>
        </w:rPr>
      </w:pPr>
      <w:r w:rsidRPr="001A1A84">
        <w:rPr>
          <w:b/>
          <w:sz w:val="28"/>
        </w:rPr>
        <w:t>САМАРСКОЙ ОБЛАСТИ</w:t>
      </w:r>
    </w:p>
    <w:p w:rsidR="00A878DA" w:rsidRPr="001A1A84" w:rsidRDefault="00015354">
      <w:pPr>
        <w:spacing w:line="274" w:lineRule="exact"/>
        <w:ind w:left="29"/>
        <w:jc w:val="center"/>
        <w:rPr>
          <w:sz w:val="24"/>
        </w:rPr>
      </w:pPr>
      <w:r w:rsidRPr="001A1A84">
        <w:rPr>
          <w:sz w:val="24"/>
        </w:rPr>
        <w:t>ТРЕТЬЕГО СОЗЫВА</w:t>
      </w:r>
    </w:p>
    <w:p w:rsidR="00A878DA" w:rsidRPr="001A1A84" w:rsidRDefault="00A878DA">
      <w:pPr>
        <w:pStyle w:val="a3"/>
        <w:ind w:left="0"/>
        <w:rPr>
          <w:sz w:val="26"/>
        </w:rPr>
      </w:pPr>
    </w:p>
    <w:p w:rsidR="00A878DA" w:rsidRPr="001A1A84" w:rsidRDefault="00A878DA">
      <w:pPr>
        <w:pStyle w:val="a3"/>
        <w:spacing w:before="7"/>
        <w:ind w:left="0"/>
        <w:rPr>
          <w:sz w:val="21"/>
        </w:rPr>
      </w:pPr>
    </w:p>
    <w:p w:rsidR="00A878DA" w:rsidRPr="001A1A84" w:rsidRDefault="00015354">
      <w:pPr>
        <w:ind w:left="28"/>
        <w:jc w:val="center"/>
        <w:rPr>
          <w:sz w:val="32"/>
        </w:rPr>
      </w:pPr>
      <w:r w:rsidRPr="001A1A84">
        <w:rPr>
          <w:sz w:val="32"/>
        </w:rPr>
        <w:t>РЕШЕНИЕ</w:t>
      </w:r>
    </w:p>
    <w:p w:rsidR="003804CC" w:rsidRDefault="00A60EE9" w:rsidP="007804A2">
      <w:pPr>
        <w:pStyle w:val="a3"/>
        <w:tabs>
          <w:tab w:val="left" w:pos="4148"/>
        </w:tabs>
        <w:spacing w:before="188"/>
        <w:ind w:left="100"/>
        <w:jc w:val="center"/>
      </w:pPr>
      <w:r>
        <w:t xml:space="preserve">от </w:t>
      </w:r>
      <w:r w:rsidR="001A1A84" w:rsidRPr="001A1A84">
        <w:t xml:space="preserve">28 </w:t>
      </w:r>
      <w:r w:rsidR="00315406">
        <w:t xml:space="preserve">марта </w:t>
      </w:r>
      <w:r w:rsidR="001A1A84" w:rsidRPr="001A1A84">
        <w:t xml:space="preserve"> 201</w:t>
      </w:r>
      <w:r w:rsidR="00315406">
        <w:t>9</w:t>
      </w:r>
      <w:r w:rsidR="00015354" w:rsidRPr="001A1A84">
        <w:t xml:space="preserve"> года№ </w:t>
      </w:r>
      <w:r w:rsidR="00315406">
        <w:t>4</w:t>
      </w:r>
    </w:p>
    <w:p w:rsidR="003804CC" w:rsidRDefault="003804CC" w:rsidP="00975B21">
      <w:pPr>
        <w:ind w:firstLine="709"/>
        <w:rPr>
          <w:iCs/>
          <w:sz w:val="32"/>
          <w:lang w:bidi="ar-SA"/>
        </w:rPr>
      </w:pPr>
    </w:p>
    <w:p w:rsidR="003804CC" w:rsidRPr="003804CC" w:rsidRDefault="003804CC" w:rsidP="003804CC">
      <w:pPr>
        <w:ind w:right="-143" w:firstLine="709"/>
        <w:jc w:val="center"/>
        <w:rPr>
          <w:b/>
          <w:sz w:val="28"/>
          <w:szCs w:val="28"/>
        </w:rPr>
      </w:pPr>
      <w:r w:rsidRPr="003804CC">
        <w:rPr>
          <w:b/>
          <w:sz w:val="28"/>
          <w:szCs w:val="28"/>
        </w:rPr>
        <w:t>О</w:t>
      </w:r>
      <w:r w:rsidR="00975B21">
        <w:rPr>
          <w:b/>
          <w:sz w:val="28"/>
          <w:szCs w:val="28"/>
        </w:rPr>
        <w:t xml:space="preserve">  внесении изменений в решение Собрания представителей городского поселения Волжский  от 20 июня 2017 года №39 « О</w:t>
      </w:r>
      <w:r w:rsidRPr="003804CC">
        <w:rPr>
          <w:b/>
          <w:sz w:val="28"/>
          <w:szCs w:val="28"/>
        </w:rPr>
        <w:t>б утверждении</w:t>
      </w:r>
      <w:r w:rsidR="00975B21">
        <w:rPr>
          <w:b/>
          <w:sz w:val="28"/>
          <w:szCs w:val="28"/>
        </w:rPr>
        <w:t xml:space="preserve"> Положения о</w:t>
      </w:r>
      <w:r w:rsidR="007804A2">
        <w:rPr>
          <w:b/>
          <w:sz w:val="28"/>
          <w:szCs w:val="28"/>
        </w:rPr>
        <w:t xml:space="preserve"> </w:t>
      </w:r>
      <w:r w:rsidR="00975B21">
        <w:rPr>
          <w:b/>
          <w:sz w:val="28"/>
          <w:szCs w:val="28"/>
        </w:rPr>
        <w:t>п</w:t>
      </w:r>
      <w:r w:rsidRPr="003804CC">
        <w:rPr>
          <w:b/>
          <w:sz w:val="28"/>
          <w:szCs w:val="28"/>
        </w:rPr>
        <w:t>орядк</w:t>
      </w:r>
      <w:r w:rsidR="00975B21">
        <w:rPr>
          <w:b/>
          <w:sz w:val="28"/>
          <w:szCs w:val="28"/>
        </w:rPr>
        <w:t>е</w:t>
      </w:r>
      <w:r w:rsidRPr="003804CC">
        <w:rPr>
          <w:b/>
          <w:sz w:val="28"/>
          <w:szCs w:val="28"/>
        </w:rPr>
        <w:t xml:space="preserve"> формирования, ведения, обязательного опубликования  перечня </w:t>
      </w:r>
      <w:r w:rsidR="00975B21">
        <w:rPr>
          <w:b/>
          <w:sz w:val="28"/>
          <w:szCs w:val="28"/>
        </w:rPr>
        <w:t xml:space="preserve">муниципального </w:t>
      </w:r>
      <w:r w:rsidRPr="003804CC">
        <w:rPr>
          <w:b/>
          <w:sz w:val="28"/>
          <w:szCs w:val="28"/>
        </w:rPr>
        <w:t xml:space="preserve">имущества </w:t>
      </w:r>
      <w:r w:rsidR="00975B21">
        <w:rPr>
          <w:b/>
          <w:sz w:val="28"/>
          <w:szCs w:val="28"/>
        </w:rPr>
        <w:t xml:space="preserve"> свободного от прав  третьих  лиц (за исключением имущественных прав субъектов малого и среднего предпринимательства), предназначенного для предоставления  во владение и пользование субъектам малого  и среднего</w:t>
      </w:r>
      <w:r w:rsidR="00937A02">
        <w:rPr>
          <w:b/>
          <w:sz w:val="28"/>
          <w:szCs w:val="28"/>
        </w:rPr>
        <w:t xml:space="preserve"> предпринимательства и организациям, образующим  инфраструктуру поддержки субъектов малого и среднего предпринимательства»</w:t>
      </w:r>
    </w:p>
    <w:p w:rsidR="003804CC" w:rsidRPr="00937A02" w:rsidRDefault="003804CC">
      <w:pPr>
        <w:pStyle w:val="a3"/>
        <w:tabs>
          <w:tab w:val="left" w:pos="4148"/>
        </w:tabs>
        <w:spacing w:before="188"/>
        <w:ind w:left="100"/>
        <w:jc w:val="center"/>
      </w:pPr>
    </w:p>
    <w:p w:rsidR="00F04A50" w:rsidRPr="000042CC" w:rsidRDefault="00937A02" w:rsidP="00937A02">
      <w:pPr>
        <w:pStyle w:val="a5"/>
        <w:spacing w:line="360" w:lineRule="auto"/>
        <w:ind w:left="0" w:right="-143" w:hanging="851"/>
        <w:rPr>
          <w:sz w:val="28"/>
          <w:szCs w:val="28"/>
        </w:rPr>
      </w:pPr>
      <w:r w:rsidRPr="00937A02">
        <w:rPr>
          <w:sz w:val="28"/>
          <w:szCs w:val="28"/>
        </w:rPr>
        <w:t xml:space="preserve"> В соответствии со статьёй 4.1 статьи 18 Федерального закона от 24.07.2007 № 209-ФЗ «О развитии малого и среднего предпринимательства в Российской Федерации» главой 2  статьи 7 пункта 29 Устава городского поселения Волжский  муниципального  района Красноярский Самарской области  Собрание представителей городского поселения Волжский муниципального района Красноярский Самарской области РЕШИЛО:</w:t>
      </w:r>
    </w:p>
    <w:p w:rsidR="00F04A50" w:rsidRPr="000042CC" w:rsidRDefault="00F04A50" w:rsidP="00F04A50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 xml:space="preserve">Внести изменения в наименование решения собрания представителей </w:t>
      </w:r>
      <w:r w:rsidR="00937A02">
        <w:rPr>
          <w:sz w:val="28"/>
          <w:szCs w:val="28"/>
        </w:rPr>
        <w:t>городского поселения Волжский</w:t>
      </w:r>
      <w:r w:rsidRPr="000042CC">
        <w:rPr>
          <w:sz w:val="28"/>
          <w:szCs w:val="28"/>
        </w:rPr>
        <w:t xml:space="preserve"> муниципального района Красноярский  Самарской области от </w:t>
      </w:r>
      <w:r w:rsidR="00937A02">
        <w:rPr>
          <w:sz w:val="28"/>
          <w:szCs w:val="28"/>
        </w:rPr>
        <w:t>20</w:t>
      </w:r>
      <w:r w:rsidRPr="000042CC">
        <w:rPr>
          <w:sz w:val="28"/>
          <w:szCs w:val="28"/>
        </w:rPr>
        <w:t>.0</w:t>
      </w:r>
      <w:r w:rsidR="00937A02">
        <w:rPr>
          <w:sz w:val="28"/>
          <w:szCs w:val="28"/>
        </w:rPr>
        <w:t>6</w:t>
      </w:r>
      <w:r w:rsidRPr="000042CC">
        <w:rPr>
          <w:sz w:val="28"/>
          <w:szCs w:val="28"/>
        </w:rPr>
        <w:t xml:space="preserve">.2017 № </w:t>
      </w:r>
      <w:r w:rsidR="00937A02">
        <w:rPr>
          <w:sz w:val="28"/>
          <w:szCs w:val="28"/>
        </w:rPr>
        <w:t>39</w:t>
      </w:r>
      <w:r w:rsidRPr="000042CC">
        <w:rPr>
          <w:sz w:val="28"/>
          <w:szCs w:val="28"/>
        </w:rPr>
        <w:t xml:space="preserve"> и изложить его следующим образом: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 xml:space="preserve">«Об утверждении Положения о порядке формирования, ведения и обязательного опубликования перечня имущества </w:t>
      </w:r>
      <w:r w:rsidR="00937A02">
        <w:rPr>
          <w:sz w:val="28"/>
          <w:szCs w:val="28"/>
        </w:rPr>
        <w:t xml:space="preserve">городского поселения </w:t>
      </w:r>
      <w:r w:rsidR="00937A02">
        <w:rPr>
          <w:sz w:val="28"/>
          <w:szCs w:val="28"/>
        </w:rPr>
        <w:lastRenderedPageBreak/>
        <w:t>Волжский</w:t>
      </w:r>
      <w:r w:rsidRPr="000042CC">
        <w:rPr>
          <w:sz w:val="28"/>
          <w:szCs w:val="28"/>
        </w:rPr>
        <w:t xml:space="preserve"> муниципального района Красноярский Самарской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Федерации»;</w:t>
      </w:r>
    </w:p>
    <w:p w:rsidR="00F04A50" w:rsidRPr="000042CC" w:rsidRDefault="00F04A50" w:rsidP="00F04A50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>Внести изменения в п. 1 решени</w:t>
      </w:r>
      <w:r w:rsidR="00937A02">
        <w:rPr>
          <w:sz w:val="28"/>
          <w:szCs w:val="28"/>
        </w:rPr>
        <w:t>яС</w:t>
      </w:r>
      <w:r w:rsidRPr="000042CC">
        <w:rPr>
          <w:sz w:val="28"/>
          <w:szCs w:val="28"/>
        </w:rPr>
        <w:t xml:space="preserve">обрания представителей </w:t>
      </w:r>
      <w:r w:rsidR="00937A02">
        <w:rPr>
          <w:sz w:val="28"/>
          <w:szCs w:val="28"/>
        </w:rPr>
        <w:t xml:space="preserve">городскогопоселения Волжский </w:t>
      </w:r>
      <w:r w:rsidRPr="000042CC">
        <w:rPr>
          <w:sz w:val="28"/>
          <w:szCs w:val="28"/>
        </w:rPr>
        <w:t xml:space="preserve">муниципального района Красноярский  Самарской области от </w:t>
      </w:r>
      <w:r w:rsidR="00937A02">
        <w:rPr>
          <w:sz w:val="28"/>
          <w:szCs w:val="28"/>
        </w:rPr>
        <w:t>20</w:t>
      </w:r>
      <w:r w:rsidRPr="000042CC">
        <w:rPr>
          <w:sz w:val="28"/>
          <w:szCs w:val="28"/>
        </w:rPr>
        <w:t>.0</w:t>
      </w:r>
      <w:r w:rsidR="00937A02">
        <w:rPr>
          <w:sz w:val="28"/>
          <w:szCs w:val="28"/>
        </w:rPr>
        <w:t>6</w:t>
      </w:r>
      <w:r w:rsidRPr="000042CC">
        <w:rPr>
          <w:sz w:val="28"/>
          <w:szCs w:val="28"/>
        </w:rPr>
        <w:t xml:space="preserve">.2017 № </w:t>
      </w:r>
      <w:r w:rsidR="00937A02">
        <w:rPr>
          <w:sz w:val="28"/>
          <w:szCs w:val="28"/>
        </w:rPr>
        <w:t>39</w:t>
      </w:r>
      <w:r w:rsidRPr="000042CC">
        <w:rPr>
          <w:sz w:val="28"/>
          <w:szCs w:val="28"/>
        </w:rPr>
        <w:t xml:space="preserve"> и изложить его следующим образом: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 xml:space="preserve">«1. Утвердить Положение о порядке формирования, ведения и обязательного опубликования перечня имущества </w:t>
      </w:r>
      <w:r w:rsidR="00937A02">
        <w:rPr>
          <w:sz w:val="28"/>
          <w:szCs w:val="28"/>
        </w:rPr>
        <w:t>городского поселения Волжский</w:t>
      </w:r>
      <w:r w:rsidRPr="000042CC">
        <w:rPr>
          <w:sz w:val="28"/>
          <w:szCs w:val="28"/>
        </w:rPr>
        <w:t xml:space="preserve"> муниципального района Красноярский Самарской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Федерации»;</w:t>
      </w:r>
    </w:p>
    <w:p w:rsidR="00F04A50" w:rsidRPr="000042CC" w:rsidRDefault="00F04A50" w:rsidP="00F04A50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 xml:space="preserve">Внести изменения в наименование приложения к решению собрания представителей </w:t>
      </w:r>
      <w:r w:rsidR="00937A02">
        <w:rPr>
          <w:sz w:val="28"/>
          <w:szCs w:val="28"/>
        </w:rPr>
        <w:t>городского поселения Волжский</w:t>
      </w:r>
      <w:r w:rsidRPr="000042CC">
        <w:rPr>
          <w:sz w:val="28"/>
          <w:szCs w:val="28"/>
        </w:rPr>
        <w:t xml:space="preserve"> муниципального района Красноярский  Самарской области от </w:t>
      </w:r>
      <w:r w:rsidR="00937A02">
        <w:rPr>
          <w:sz w:val="28"/>
          <w:szCs w:val="28"/>
        </w:rPr>
        <w:t>2</w:t>
      </w:r>
      <w:r w:rsidRPr="000042CC">
        <w:rPr>
          <w:sz w:val="28"/>
          <w:szCs w:val="28"/>
        </w:rPr>
        <w:t>0.0</w:t>
      </w:r>
      <w:r w:rsidR="00937A02">
        <w:rPr>
          <w:sz w:val="28"/>
          <w:szCs w:val="28"/>
        </w:rPr>
        <w:t>6</w:t>
      </w:r>
      <w:r w:rsidRPr="000042CC">
        <w:rPr>
          <w:sz w:val="28"/>
          <w:szCs w:val="28"/>
        </w:rPr>
        <w:t>.2017 №</w:t>
      </w:r>
      <w:r w:rsidR="00937A02">
        <w:rPr>
          <w:sz w:val="28"/>
          <w:szCs w:val="28"/>
        </w:rPr>
        <w:t>39</w:t>
      </w:r>
      <w:r w:rsidRPr="000042CC">
        <w:rPr>
          <w:sz w:val="28"/>
          <w:szCs w:val="28"/>
        </w:rPr>
        <w:t xml:space="preserve"> и изложить его следующим образом: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 xml:space="preserve">«Положение о порядке формирования, ведения и обязательного опубликования перечня имущества </w:t>
      </w:r>
      <w:r w:rsidR="000B36C3">
        <w:rPr>
          <w:sz w:val="28"/>
          <w:szCs w:val="28"/>
        </w:rPr>
        <w:t>городского поселения Волжский</w:t>
      </w:r>
      <w:r w:rsidRPr="000042CC">
        <w:rPr>
          <w:sz w:val="28"/>
          <w:szCs w:val="28"/>
        </w:rPr>
        <w:t xml:space="preserve"> муниципального района Красноярский Самарской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Федерации»;</w:t>
      </w:r>
    </w:p>
    <w:p w:rsidR="00F04A50" w:rsidRPr="000042CC" w:rsidRDefault="00F04A50" w:rsidP="00F04A50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lastRenderedPageBreak/>
        <w:t xml:space="preserve">Внести в Положение о порядке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субъектов малого и среднего предпринимательства,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решением собрания представителей </w:t>
      </w:r>
      <w:r w:rsidR="000B36C3">
        <w:rPr>
          <w:sz w:val="28"/>
          <w:szCs w:val="28"/>
        </w:rPr>
        <w:t>городского поселения Волжский</w:t>
      </w:r>
      <w:r w:rsidRPr="000042CC">
        <w:rPr>
          <w:sz w:val="28"/>
          <w:szCs w:val="28"/>
        </w:rPr>
        <w:t xml:space="preserve"> муниципального района Красноярский  Самарской области от </w:t>
      </w:r>
      <w:r w:rsidR="000B36C3">
        <w:rPr>
          <w:sz w:val="28"/>
          <w:szCs w:val="28"/>
        </w:rPr>
        <w:t>2</w:t>
      </w:r>
      <w:r w:rsidRPr="000042CC">
        <w:rPr>
          <w:sz w:val="28"/>
          <w:szCs w:val="28"/>
        </w:rPr>
        <w:t>0</w:t>
      </w:r>
      <w:r w:rsidR="000B36C3">
        <w:rPr>
          <w:sz w:val="28"/>
          <w:szCs w:val="28"/>
        </w:rPr>
        <w:t>.06</w:t>
      </w:r>
      <w:r w:rsidRPr="000042CC">
        <w:rPr>
          <w:sz w:val="28"/>
          <w:szCs w:val="28"/>
        </w:rPr>
        <w:t xml:space="preserve">.2017 № </w:t>
      </w:r>
      <w:r w:rsidR="000B36C3">
        <w:rPr>
          <w:sz w:val="28"/>
          <w:szCs w:val="28"/>
        </w:rPr>
        <w:t>39</w:t>
      </w:r>
      <w:r w:rsidRPr="000042CC">
        <w:rPr>
          <w:sz w:val="28"/>
          <w:szCs w:val="28"/>
        </w:rPr>
        <w:t xml:space="preserve"> (далее – Положение) следующие изменения:</w:t>
      </w:r>
    </w:p>
    <w:p w:rsidR="00F04A50" w:rsidRPr="000042CC" w:rsidRDefault="00F04A50" w:rsidP="00F04A50">
      <w:pPr>
        <w:pStyle w:val="a5"/>
        <w:widowControl/>
        <w:numPr>
          <w:ilvl w:val="1"/>
          <w:numId w:val="8"/>
        </w:numPr>
        <w:tabs>
          <w:tab w:val="left" w:pos="993"/>
        </w:tabs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 xml:space="preserve"> Пункт 1.1. изложить в следующей редакции:</w:t>
      </w:r>
    </w:p>
    <w:p w:rsidR="00F04A50" w:rsidRPr="000042CC" w:rsidRDefault="00F04A50" w:rsidP="00F04A5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042CC">
        <w:rPr>
          <w:sz w:val="28"/>
          <w:szCs w:val="28"/>
        </w:rPr>
        <w:t xml:space="preserve">«1.1 Настоящее Положение определяет порядок формирования, ведения, обязательного опубликования перечня муниципального имущества </w:t>
      </w:r>
      <w:r w:rsidR="000B36C3">
        <w:rPr>
          <w:sz w:val="28"/>
          <w:szCs w:val="28"/>
        </w:rPr>
        <w:t>городского поселения Волжский</w:t>
      </w:r>
      <w:r w:rsidRPr="000042CC">
        <w:rPr>
          <w:sz w:val="28"/>
          <w:szCs w:val="28"/>
        </w:rPr>
        <w:t xml:space="preserve"> муниципального района Красноярский Самарской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используемого в целях предоставления его во владение и (или) пользования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Перечень»;</w:t>
      </w:r>
    </w:p>
    <w:p w:rsidR="00F04A50" w:rsidRPr="000042CC" w:rsidRDefault="00F04A50" w:rsidP="00F04A50">
      <w:pPr>
        <w:pStyle w:val="a5"/>
        <w:widowControl/>
        <w:numPr>
          <w:ilvl w:val="1"/>
          <w:numId w:val="8"/>
        </w:numPr>
        <w:tabs>
          <w:tab w:val="left" w:pos="993"/>
        </w:tabs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>Дополнить пунктом 1.5. и изложить его в следующей редакции: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>«1.5. В перечень вносятся сведения о муниципальном имуществе, соответствующем следующим критериям: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lastRenderedPageBreak/>
        <w:t>б) муниципальное имущество не ограничено в обороте;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>в) муниципальное имущество не является объектом религиозного назначения;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>д) в отношении муниципального имущества не принято решение Главой муниципального района Красноярский (далее - Глава района) или Администрацией муниципального района Красноярский Самарской области (далее - Администрация района) о предоставлении его иным лицам;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района Красноярский Самарской области;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>ж) муниципальное имущество не признано аварийным и подлежащим сносу или реконструкции;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>з) в отношении земельного участка, относящегося к имуществу муниципального района Красноярский Самарской области, отсутствуют основания для отказа в проведении аукциона на право заключения договора аренды такого земельного участка;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>и) земельный участок не относится к земельным участкам, предназначенным для ведения личного подсобного хозяйства, огородничества, садоводства, индивидуального жилищного строительства;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>к) земельные участки, предусмотренные подпунктами 1 - 10, 13-15, 18 и 19 пункта 8 статьи 39.11 Земельного кодекса Российской Федерации, могут быть включены в Перечень.»;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>4.3. Изложить пункт 2.1. в следующей редакции: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 xml:space="preserve">«2.1. Формирование Перечня, рассмотрение предложений по включению в Перечень и (или) исключению муниципального имущества из Перечня осуществляется Администрацией </w:t>
      </w:r>
      <w:r w:rsidR="000B36C3">
        <w:rPr>
          <w:sz w:val="28"/>
          <w:szCs w:val="28"/>
        </w:rPr>
        <w:t>городского поселения Волжский</w:t>
      </w:r>
      <w:r w:rsidRPr="000042CC">
        <w:rPr>
          <w:sz w:val="28"/>
          <w:szCs w:val="28"/>
        </w:rPr>
        <w:t xml:space="preserve"> муниципального района Красноярский Самарской области (далее Администрация).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lastRenderedPageBreak/>
        <w:t xml:space="preserve">Перечень формируется Администрацией самостоятельно, а также на основании предложений о включении в Перечень и (или) исключении из Перечня муниципального имущества </w:t>
      </w:r>
      <w:r w:rsidR="000B36C3">
        <w:rPr>
          <w:sz w:val="28"/>
          <w:szCs w:val="28"/>
        </w:rPr>
        <w:t xml:space="preserve">городского поселенияВолжский </w:t>
      </w:r>
      <w:r w:rsidRPr="000042CC">
        <w:rPr>
          <w:sz w:val="28"/>
          <w:szCs w:val="28"/>
        </w:rPr>
        <w:t xml:space="preserve">муниципального района Красноярский Самарской области, исходящих от учреждений и предприятий муниципального района Красноярский в отношении имущества закрепленного за ними на праве хозяйственного ведения или оперативного управления, иных органов местного самоуправления </w:t>
      </w:r>
      <w:r w:rsidR="000B36C3">
        <w:rPr>
          <w:sz w:val="28"/>
          <w:szCs w:val="28"/>
        </w:rPr>
        <w:t>городского поселения Волжский</w:t>
      </w:r>
      <w:r w:rsidRPr="000042CC">
        <w:rPr>
          <w:sz w:val="28"/>
          <w:szCs w:val="28"/>
        </w:rPr>
        <w:t xml:space="preserve"> муниципального района Красноярский Самарской области, отраслевых (функциональных) и (или) территориальных органов Администрации </w:t>
      </w:r>
      <w:r w:rsidR="000B36C3">
        <w:rPr>
          <w:sz w:val="28"/>
          <w:szCs w:val="28"/>
        </w:rPr>
        <w:t>городского поселения Волжский</w:t>
      </w:r>
      <w:r w:rsidRPr="000042CC">
        <w:rPr>
          <w:sz w:val="28"/>
          <w:szCs w:val="28"/>
        </w:rPr>
        <w:t xml:space="preserve"> муниципального района Красноярский Самарской области.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>Предложения направляются в письменной форме в Администрацию и регистрируются в день их поступления».</w:t>
      </w:r>
    </w:p>
    <w:p w:rsidR="00F04A50" w:rsidRPr="000042CC" w:rsidRDefault="00F04A50" w:rsidP="00F04A50">
      <w:pPr>
        <w:pStyle w:val="a5"/>
        <w:widowControl/>
        <w:numPr>
          <w:ilvl w:val="1"/>
          <w:numId w:val="9"/>
        </w:numPr>
        <w:tabs>
          <w:tab w:val="left" w:pos="993"/>
        </w:tabs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>Пункт 2.2. изложить в следующей редакции: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 xml:space="preserve">«2.2. Включению в Перечень подлежит муниципальное имущество, составляющее муниципальную казну </w:t>
      </w:r>
      <w:r w:rsidR="000B36C3">
        <w:rPr>
          <w:sz w:val="28"/>
          <w:szCs w:val="28"/>
        </w:rPr>
        <w:t>городского поселения Волжский</w:t>
      </w:r>
      <w:r w:rsidRPr="000042CC">
        <w:rPr>
          <w:sz w:val="28"/>
          <w:szCs w:val="28"/>
        </w:rPr>
        <w:t xml:space="preserve"> муниципального района Красноярский Самарской области, включенное в реестр муниципального имущества </w:t>
      </w:r>
      <w:r w:rsidR="000B36C3">
        <w:rPr>
          <w:sz w:val="28"/>
          <w:szCs w:val="28"/>
        </w:rPr>
        <w:t>городского поселения Волжский</w:t>
      </w:r>
      <w:r w:rsidRPr="000042CC">
        <w:rPr>
          <w:sz w:val="28"/>
          <w:szCs w:val="28"/>
        </w:rPr>
        <w:t xml:space="preserve"> муниципального района Красноярский Самарской области,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 xml:space="preserve">Внесение сведений в Перечень об имуществе </w:t>
      </w:r>
      <w:r w:rsidR="000B36C3">
        <w:rPr>
          <w:sz w:val="28"/>
          <w:szCs w:val="28"/>
        </w:rPr>
        <w:t xml:space="preserve">городского поселения Волжский </w:t>
      </w:r>
      <w:r w:rsidRPr="000042CC">
        <w:rPr>
          <w:sz w:val="28"/>
          <w:szCs w:val="28"/>
        </w:rPr>
        <w:t xml:space="preserve">муниципального района Красноярский Самарской области, закрепленном на праве хозяйственного ведения или оперативного управления за предприятиями и учреждениями муниципального района Красноярский Самарской области, осуществляется по предложению указанных предприятий и учреждений и с согласия органа (органов) </w:t>
      </w:r>
      <w:r w:rsidRPr="000042CC">
        <w:rPr>
          <w:sz w:val="28"/>
          <w:szCs w:val="28"/>
        </w:rPr>
        <w:lastRenderedPageBreak/>
        <w:t>местного самоуправления муниципального района Красноярский Самарской области, уполномоченных на согласование сделки с соответствующим имуществом.»;</w:t>
      </w:r>
    </w:p>
    <w:p w:rsidR="00F04A50" w:rsidRPr="000042CC" w:rsidRDefault="00F04A50" w:rsidP="00F04A50">
      <w:pPr>
        <w:pStyle w:val="a5"/>
        <w:widowControl/>
        <w:numPr>
          <w:ilvl w:val="1"/>
          <w:numId w:val="9"/>
        </w:numPr>
        <w:tabs>
          <w:tab w:val="left" w:pos="993"/>
        </w:tabs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>Пункт 2.3. изложить в следующей редакции:</w:t>
      </w:r>
    </w:p>
    <w:p w:rsidR="00F04A50" w:rsidRPr="000042CC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>«2.3. При отсутствии условий, указанных в пунктах 2.2 и (или) 2.6 настоящего Положения, Администрация в течение 10 рабочих дней со дня регистрации соответствующего предложения направляет инициатору предложения письменный мотивированный отказ во включении в Перечень и (или) исключении из Перечня муниципального имущества.</w:t>
      </w:r>
    </w:p>
    <w:p w:rsidR="00F04A50" w:rsidRDefault="00F04A50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042CC">
        <w:rPr>
          <w:sz w:val="28"/>
          <w:szCs w:val="28"/>
        </w:rPr>
        <w:t xml:space="preserve">В случае рассмотрения предложения, поступившего в отношении имущества </w:t>
      </w:r>
      <w:r w:rsidR="00903539">
        <w:rPr>
          <w:sz w:val="28"/>
          <w:szCs w:val="28"/>
        </w:rPr>
        <w:t xml:space="preserve"> городского поселения Волжский</w:t>
      </w:r>
      <w:r w:rsidRPr="000042CC">
        <w:rPr>
          <w:sz w:val="28"/>
          <w:szCs w:val="28"/>
        </w:rPr>
        <w:t>, закрепленного на праве хозяйственного ведения или оперативного управления за предприятиями и учреждениями</w:t>
      </w:r>
      <w:r w:rsidR="00903539">
        <w:rPr>
          <w:sz w:val="28"/>
          <w:szCs w:val="28"/>
        </w:rPr>
        <w:t xml:space="preserve"> городского поселения  Волжский</w:t>
      </w:r>
      <w:r w:rsidRPr="000042CC">
        <w:rPr>
          <w:sz w:val="28"/>
          <w:szCs w:val="28"/>
        </w:rPr>
        <w:t xml:space="preserve"> муниципального района Красноярский Самарской области, срок рассмотрения уполномоченным органом данного предложения составляет 45 календарных дней.».</w:t>
      </w:r>
    </w:p>
    <w:p w:rsidR="00A56FF8" w:rsidRPr="00A56FF8" w:rsidRDefault="00A56FF8" w:rsidP="00A56FF8">
      <w:pPr>
        <w:pStyle w:val="a5"/>
        <w:spacing w:line="360" w:lineRule="auto"/>
        <w:ind w:left="0" w:right="-143"/>
        <w:rPr>
          <w:sz w:val="28"/>
          <w:szCs w:val="28"/>
          <w:lang w:bidi="ar-SA"/>
        </w:rPr>
      </w:pPr>
      <w:r>
        <w:rPr>
          <w:sz w:val="28"/>
          <w:szCs w:val="28"/>
        </w:rPr>
        <w:t>5</w:t>
      </w:r>
      <w:r w:rsidRPr="00A56FF8">
        <w:rPr>
          <w:sz w:val="28"/>
          <w:szCs w:val="28"/>
        </w:rPr>
        <w:t>.Опубликовать настоящее решение в газете «Красноярский вестник».</w:t>
      </w:r>
    </w:p>
    <w:p w:rsidR="00A56FF8" w:rsidRDefault="00A56FF8" w:rsidP="00A56FF8">
      <w:pPr>
        <w:pStyle w:val="a5"/>
        <w:spacing w:line="36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>6.</w:t>
      </w:r>
      <w:r w:rsidRPr="00A56FF8">
        <w:rPr>
          <w:sz w:val="28"/>
          <w:szCs w:val="28"/>
        </w:rPr>
        <w:t>На</w:t>
      </w:r>
      <w:bookmarkStart w:id="0" w:name="_GoBack"/>
      <w:bookmarkEnd w:id="0"/>
      <w:r w:rsidRPr="00A56FF8">
        <w:rPr>
          <w:sz w:val="28"/>
          <w:szCs w:val="28"/>
        </w:rPr>
        <w:t>стоящее решение вступает в силу со дня его официального опубликования.</w:t>
      </w:r>
    </w:p>
    <w:p w:rsidR="00557926" w:rsidRPr="00A56FF8" w:rsidRDefault="00557926" w:rsidP="00A56FF8">
      <w:pPr>
        <w:pStyle w:val="a5"/>
        <w:spacing w:line="360" w:lineRule="auto"/>
        <w:ind w:left="0" w:right="-143"/>
        <w:rPr>
          <w:sz w:val="28"/>
          <w:szCs w:val="28"/>
        </w:rPr>
      </w:pPr>
    </w:p>
    <w:p w:rsidR="00A56FF8" w:rsidRPr="000042CC" w:rsidRDefault="00A56FF8" w:rsidP="00F04A50">
      <w:pPr>
        <w:pStyle w:val="a5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</w:p>
    <w:tbl>
      <w:tblPr>
        <w:tblW w:w="9634" w:type="dxa"/>
        <w:jc w:val="center"/>
        <w:tblLayout w:type="fixed"/>
        <w:tblLook w:val="0000"/>
      </w:tblPr>
      <w:tblGrid>
        <w:gridCol w:w="4946"/>
        <w:gridCol w:w="4688"/>
      </w:tblGrid>
      <w:tr w:rsidR="00A56FF8" w:rsidRPr="000C5166" w:rsidTr="00F0017A">
        <w:trPr>
          <w:jc w:val="center"/>
        </w:trPr>
        <w:tc>
          <w:tcPr>
            <w:tcW w:w="4946" w:type="dxa"/>
            <w:shd w:val="clear" w:color="auto" w:fill="auto"/>
          </w:tcPr>
          <w:p w:rsidR="00A56FF8" w:rsidRPr="000C5166" w:rsidRDefault="00A56FF8" w:rsidP="00F0017A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 xml:space="preserve">Председатель </w:t>
            </w:r>
          </w:p>
          <w:p w:rsidR="00A56FF8" w:rsidRPr="000C5166" w:rsidRDefault="00A56FF8" w:rsidP="00F0017A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 xml:space="preserve">Собрания представителей </w:t>
            </w:r>
          </w:p>
          <w:p w:rsidR="00A56FF8" w:rsidRPr="000C5166" w:rsidRDefault="00A56FF8" w:rsidP="00F0017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 xml:space="preserve">городского поселения Волжский муниципального района Красноярский Самарской области </w:t>
            </w:r>
          </w:p>
          <w:p w:rsidR="00A56FF8" w:rsidRPr="000C5166" w:rsidRDefault="00A56FF8" w:rsidP="00F0017A">
            <w:pPr>
              <w:spacing w:after="120"/>
              <w:jc w:val="center"/>
              <w:rPr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>_______________ А.А. Туймасов</w:t>
            </w:r>
          </w:p>
        </w:tc>
        <w:tc>
          <w:tcPr>
            <w:tcW w:w="4688" w:type="dxa"/>
            <w:shd w:val="clear" w:color="auto" w:fill="auto"/>
          </w:tcPr>
          <w:p w:rsidR="00A56FF8" w:rsidRPr="000C5166" w:rsidRDefault="00A56FF8" w:rsidP="00F0017A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 xml:space="preserve">Глава </w:t>
            </w:r>
          </w:p>
          <w:p w:rsidR="00A56FF8" w:rsidRPr="000C5166" w:rsidRDefault="00A56FF8" w:rsidP="00F0017A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 xml:space="preserve">городского поселения </w:t>
            </w:r>
          </w:p>
          <w:p w:rsidR="00A56FF8" w:rsidRPr="000C5166" w:rsidRDefault="00A56FF8" w:rsidP="00F0017A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>Волжский</w:t>
            </w:r>
          </w:p>
          <w:p w:rsidR="00A56FF8" w:rsidRPr="000C5166" w:rsidRDefault="00A56FF8" w:rsidP="00F0017A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>муниципального района</w:t>
            </w:r>
          </w:p>
          <w:p w:rsidR="00A56FF8" w:rsidRPr="000C5166" w:rsidRDefault="00A56FF8" w:rsidP="00F0017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>Красноярский Самарской области</w:t>
            </w:r>
          </w:p>
          <w:p w:rsidR="00A56FF8" w:rsidRPr="000C5166" w:rsidRDefault="00A56FF8" w:rsidP="00F0017A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>_________________ В.Ю. Фадин</w:t>
            </w:r>
          </w:p>
        </w:tc>
      </w:tr>
    </w:tbl>
    <w:p w:rsidR="000C5166" w:rsidRPr="000C5166" w:rsidRDefault="000C5166" w:rsidP="000C5166">
      <w:pPr>
        <w:spacing w:line="360" w:lineRule="auto"/>
        <w:jc w:val="center"/>
        <w:rPr>
          <w:sz w:val="28"/>
          <w:szCs w:val="28"/>
        </w:rPr>
      </w:pPr>
    </w:p>
    <w:sectPr w:rsidR="000C5166" w:rsidRPr="000C5166" w:rsidSect="00557926">
      <w:headerReference w:type="default" r:id="rId9"/>
      <w:pgSz w:w="11900" w:h="16850"/>
      <w:pgMar w:top="1134" w:right="850" w:bottom="1134" w:left="1701" w:header="71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78A" w:rsidRDefault="00AF478A">
      <w:r>
        <w:separator/>
      </w:r>
    </w:p>
  </w:endnote>
  <w:endnote w:type="continuationSeparator" w:id="1">
    <w:p w:rsidR="00AF478A" w:rsidRDefault="00AF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78A" w:rsidRDefault="00AF478A">
      <w:r>
        <w:separator/>
      </w:r>
    </w:p>
  </w:footnote>
  <w:footnote w:type="continuationSeparator" w:id="1">
    <w:p w:rsidR="00AF478A" w:rsidRDefault="00AF4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8DA" w:rsidRDefault="00A878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C38"/>
    <w:multiLevelType w:val="hybridMultilevel"/>
    <w:tmpl w:val="0EEAAC24"/>
    <w:lvl w:ilvl="0" w:tplc="93CC86BA">
      <w:start w:val="1"/>
      <w:numFmt w:val="decimal"/>
      <w:lvlText w:val="%1."/>
      <w:lvlJc w:val="left"/>
      <w:pPr>
        <w:ind w:left="622" w:hanging="59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070AD6E">
      <w:start w:val="1"/>
      <w:numFmt w:val="decimal"/>
      <w:lvlText w:val="%2."/>
      <w:lvlJc w:val="left"/>
      <w:pPr>
        <w:ind w:left="779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C6460174">
      <w:numFmt w:val="bullet"/>
      <w:lvlText w:val="•"/>
      <w:lvlJc w:val="left"/>
      <w:pPr>
        <w:ind w:left="4959" w:hanging="281"/>
      </w:pPr>
      <w:rPr>
        <w:rFonts w:hint="default"/>
        <w:lang w:val="ru-RU" w:eastAsia="ru-RU" w:bidi="ru-RU"/>
      </w:rPr>
    </w:lvl>
    <w:lvl w:ilvl="3" w:tplc="2FAAD830">
      <w:numFmt w:val="bullet"/>
      <w:lvlText w:val="•"/>
      <w:lvlJc w:val="left"/>
      <w:pPr>
        <w:ind w:left="5659" w:hanging="281"/>
      </w:pPr>
      <w:rPr>
        <w:rFonts w:hint="default"/>
        <w:lang w:val="ru-RU" w:eastAsia="ru-RU" w:bidi="ru-RU"/>
      </w:rPr>
    </w:lvl>
    <w:lvl w:ilvl="4" w:tplc="53C4E87C">
      <w:numFmt w:val="bullet"/>
      <w:lvlText w:val="•"/>
      <w:lvlJc w:val="left"/>
      <w:pPr>
        <w:ind w:left="6359" w:hanging="281"/>
      </w:pPr>
      <w:rPr>
        <w:rFonts w:hint="default"/>
        <w:lang w:val="ru-RU" w:eastAsia="ru-RU" w:bidi="ru-RU"/>
      </w:rPr>
    </w:lvl>
    <w:lvl w:ilvl="5" w:tplc="8068B764">
      <w:numFmt w:val="bullet"/>
      <w:lvlText w:val="•"/>
      <w:lvlJc w:val="left"/>
      <w:pPr>
        <w:ind w:left="7059" w:hanging="281"/>
      </w:pPr>
      <w:rPr>
        <w:rFonts w:hint="default"/>
        <w:lang w:val="ru-RU" w:eastAsia="ru-RU" w:bidi="ru-RU"/>
      </w:rPr>
    </w:lvl>
    <w:lvl w:ilvl="6" w:tplc="22687730">
      <w:numFmt w:val="bullet"/>
      <w:lvlText w:val="•"/>
      <w:lvlJc w:val="left"/>
      <w:pPr>
        <w:ind w:left="7759" w:hanging="281"/>
      </w:pPr>
      <w:rPr>
        <w:rFonts w:hint="default"/>
        <w:lang w:val="ru-RU" w:eastAsia="ru-RU" w:bidi="ru-RU"/>
      </w:rPr>
    </w:lvl>
    <w:lvl w:ilvl="7" w:tplc="CF1ABC06">
      <w:numFmt w:val="bullet"/>
      <w:lvlText w:val="•"/>
      <w:lvlJc w:val="left"/>
      <w:pPr>
        <w:ind w:left="8459" w:hanging="281"/>
      </w:pPr>
      <w:rPr>
        <w:rFonts w:hint="default"/>
        <w:lang w:val="ru-RU" w:eastAsia="ru-RU" w:bidi="ru-RU"/>
      </w:rPr>
    </w:lvl>
    <w:lvl w:ilvl="8" w:tplc="B0FC64C4">
      <w:numFmt w:val="bullet"/>
      <w:lvlText w:val="•"/>
      <w:lvlJc w:val="left"/>
      <w:pPr>
        <w:ind w:left="9159" w:hanging="281"/>
      </w:pPr>
      <w:rPr>
        <w:rFonts w:hint="default"/>
        <w:lang w:val="ru-RU" w:eastAsia="ru-RU" w:bidi="ru-RU"/>
      </w:rPr>
    </w:lvl>
  </w:abstractNum>
  <w:abstractNum w:abstractNumId="1">
    <w:nsid w:val="03D5367C"/>
    <w:multiLevelType w:val="hybridMultilevel"/>
    <w:tmpl w:val="CD70B8B2"/>
    <w:lvl w:ilvl="0" w:tplc="17267036">
      <w:numFmt w:val="bullet"/>
      <w:lvlText w:val=""/>
      <w:lvlJc w:val="left"/>
      <w:pPr>
        <w:ind w:left="90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02C7AD0">
      <w:numFmt w:val="bullet"/>
      <w:lvlText w:val="•"/>
      <w:lvlJc w:val="left"/>
      <w:pPr>
        <w:ind w:left="1865" w:hanging="360"/>
      </w:pPr>
      <w:rPr>
        <w:rFonts w:hint="default"/>
        <w:lang w:val="ru-RU" w:eastAsia="ru-RU" w:bidi="ru-RU"/>
      </w:rPr>
    </w:lvl>
    <w:lvl w:ilvl="2" w:tplc="0EBCC864">
      <w:numFmt w:val="bullet"/>
      <w:lvlText w:val="•"/>
      <w:lvlJc w:val="left"/>
      <w:pPr>
        <w:ind w:left="2831" w:hanging="360"/>
      </w:pPr>
      <w:rPr>
        <w:rFonts w:hint="default"/>
        <w:lang w:val="ru-RU" w:eastAsia="ru-RU" w:bidi="ru-RU"/>
      </w:rPr>
    </w:lvl>
    <w:lvl w:ilvl="3" w:tplc="31923592">
      <w:numFmt w:val="bullet"/>
      <w:lvlText w:val="•"/>
      <w:lvlJc w:val="left"/>
      <w:pPr>
        <w:ind w:left="3797" w:hanging="360"/>
      </w:pPr>
      <w:rPr>
        <w:rFonts w:hint="default"/>
        <w:lang w:val="ru-RU" w:eastAsia="ru-RU" w:bidi="ru-RU"/>
      </w:rPr>
    </w:lvl>
    <w:lvl w:ilvl="4" w:tplc="A718E62E">
      <w:numFmt w:val="bullet"/>
      <w:lvlText w:val="•"/>
      <w:lvlJc w:val="left"/>
      <w:pPr>
        <w:ind w:left="4763" w:hanging="360"/>
      </w:pPr>
      <w:rPr>
        <w:rFonts w:hint="default"/>
        <w:lang w:val="ru-RU" w:eastAsia="ru-RU" w:bidi="ru-RU"/>
      </w:rPr>
    </w:lvl>
    <w:lvl w:ilvl="5" w:tplc="F6CA5A42">
      <w:numFmt w:val="bullet"/>
      <w:lvlText w:val="•"/>
      <w:lvlJc w:val="left"/>
      <w:pPr>
        <w:ind w:left="5729" w:hanging="360"/>
      </w:pPr>
      <w:rPr>
        <w:rFonts w:hint="default"/>
        <w:lang w:val="ru-RU" w:eastAsia="ru-RU" w:bidi="ru-RU"/>
      </w:rPr>
    </w:lvl>
    <w:lvl w:ilvl="6" w:tplc="1D2C670C">
      <w:numFmt w:val="bullet"/>
      <w:lvlText w:val="•"/>
      <w:lvlJc w:val="left"/>
      <w:pPr>
        <w:ind w:left="6695" w:hanging="360"/>
      </w:pPr>
      <w:rPr>
        <w:rFonts w:hint="default"/>
        <w:lang w:val="ru-RU" w:eastAsia="ru-RU" w:bidi="ru-RU"/>
      </w:rPr>
    </w:lvl>
    <w:lvl w:ilvl="7" w:tplc="B4384660">
      <w:numFmt w:val="bullet"/>
      <w:lvlText w:val="•"/>
      <w:lvlJc w:val="left"/>
      <w:pPr>
        <w:ind w:left="7661" w:hanging="360"/>
      </w:pPr>
      <w:rPr>
        <w:rFonts w:hint="default"/>
        <w:lang w:val="ru-RU" w:eastAsia="ru-RU" w:bidi="ru-RU"/>
      </w:rPr>
    </w:lvl>
    <w:lvl w:ilvl="8" w:tplc="4C6AE94C">
      <w:numFmt w:val="bullet"/>
      <w:lvlText w:val="•"/>
      <w:lvlJc w:val="left"/>
      <w:pPr>
        <w:ind w:left="8627" w:hanging="360"/>
      </w:pPr>
      <w:rPr>
        <w:rFonts w:hint="default"/>
        <w:lang w:val="ru-RU" w:eastAsia="ru-RU" w:bidi="ru-RU"/>
      </w:rPr>
    </w:lvl>
  </w:abstractNum>
  <w:abstractNum w:abstractNumId="2">
    <w:nsid w:val="04AD09BF"/>
    <w:multiLevelType w:val="multilevel"/>
    <w:tmpl w:val="1DF6C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ADC49FE"/>
    <w:multiLevelType w:val="multilevel"/>
    <w:tmpl w:val="75720B78"/>
    <w:lvl w:ilvl="0">
      <w:start w:val="2"/>
      <w:numFmt w:val="decimal"/>
      <w:lvlText w:val="%1"/>
      <w:lvlJc w:val="left"/>
      <w:pPr>
        <w:ind w:left="622" w:hanging="57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07" w:hanging="5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1" w:hanging="5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5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9" w:hanging="5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3" w:hanging="5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7" w:hanging="5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1" w:hanging="578"/>
      </w:pPr>
      <w:rPr>
        <w:rFonts w:hint="default"/>
        <w:lang w:val="ru-RU" w:eastAsia="ru-RU" w:bidi="ru-RU"/>
      </w:rPr>
    </w:lvl>
  </w:abstractNum>
  <w:abstractNum w:abstractNumId="4">
    <w:nsid w:val="2BBC0108"/>
    <w:multiLevelType w:val="hybridMultilevel"/>
    <w:tmpl w:val="59163854"/>
    <w:lvl w:ilvl="0" w:tplc="3B5A7AAE">
      <w:numFmt w:val="bullet"/>
      <w:lvlText w:val="-"/>
      <w:lvlJc w:val="left"/>
      <w:pPr>
        <w:ind w:left="622" w:hanging="168"/>
      </w:pPr>
      <w:rPr>
        <w:rFonts w:ascii="Times New Roman" w:eastAsia="Times New Roman" w:hAnsi="Times New Roman" w:cs="Times New Roman" w:hint="default"/>
        <w:color w:val="2C2C2C"/>
        <w:w w:val="100"/>
        <w:sz w:val="28"/>
        <w:szCs w:val="28"/>
        <w:lang w:val="ru-RU" w:eastAsia="ru-RU" w:bidi="ru-RU"/>
      </w:rPr>
    </w:lvl>
    <w:lvl w:ilvl="1" w:tplc="CD84E23E">
      <w:numFmt w:val="bullet"/>
      <w:lvlText w:val="•"/>
      <w:lvlJc w:val="left"/>
      <w:pPr>
        <w:ind w:left="1613" w:hanging="168"/>
      </w:pPr>
      <w:rPr>
        <w:rFonts w:hint="default"/>
        <w:lang w:val="ru-RU" w:eastAsia="ru-RU" w:bidi="ru-RU"/>
      </w:rPr>
    </w:lvl>
    <w:lvl w:ilvl="2" w:tplc="DF208E20">
      <w:numFmt w:val="bullet"/>
      <w:lvlText w:val="•"/>
      <w:lvlJc w:val="left"/>
      <w:pPr>
        <w:ind w:left="2607" w:hanging="168"/>
      </w:pPr>
      <w:rPr>
        <w:rFonts w:hint="default"/>
        <w:lang w:val="ru-RU" w:eastAsia="ru-RU" w:bidi="ru-RU"/>
      </w:rPr>
    </w:lvl>
    <w:lvl w:ilvl="3" w:tplc="0A70E9E4">
      <w:numFmt w:val="bullet"/>
      <w:lvlText w:val="•"/>
      <w:lvlJc w:val="left"/>
      <w:pPr>
        <w:ind w:left="3601" w:hanging="168"/>
      </w:pPr>
      <w:rPr>
        <w:rFonts w:hint="default"/>
        <w:lang w:val="ru-RU" w:eastAsia="ru-RU" w:bidi="ru-RU"/>
      </w:rPr>
    </w:lvl>
    <w:lvl w:ilvl="4" w:tplc="86BE92F8">
      <w:numFmt w:val="bullet"/>
      <w:lvlText w:val="•"/>
      <w:lvlJc w:val="left"/>
      <w:pPr>
        <w:ind w:left="4595" w:hanging="168"/>
      </w:pPr>
      <w:rPr>
        <w:rFonts w:hint="default"/>
        <w:lang w:val="ru-RU" w:eastAsia="ru-RU" w:bidi="ru-RU"/>
      </w:rPr>
    </w:lvl>
    <w:lvl w:ilvl="5" w:tplc="D8BE8C1A">
      <w:numFmt w:val="bullet"/>
      <w:lvlText w:val="•"/>
      <w:lvlJc w:val="left"/>
      <w:pPr>
        <w:ind w:left="5589" w:hanging="168"/>
      </w:pPr>
      <w:rPr>
        <w:rFonts w:hint="default"/>
        <w:lang w:val="ru-RU" w:eastAsia="ru-RU" w:bidi="ru-RU"/>
      </w:rPr>
    </w:lvl>
    <w:lvl w:ilvl="6" w:tplc="3B4090C8">
      <w:numFmt w:val="bullet"/>
      <w:lvlText w:val="•"/>
      <w:lvlJc w:val="left"/>
      <w:pPr>
        <w:ind w:left="6583" w:hanging="168"/>
      </w:pPr>
      <w:rPr>
        <w:rFonts w:hint="default"/>
        <w:lang w:val="ru-RU" w:eastAsia="ru-RU" w:bidi="ru-RU"/>
      </w:rPr>
    </w:lvl>
    <w:lvl w:ilvl="7" w:tplc="DDBC0CD2">
      <w:numFmt w:val="bullet"/>
      <w:lvlText w:val="•"/>
      <w:lvlJc w:val="left"/>
      <w:pPr>
        <w:ind w:left="7577" w:hanging="168"/>
      </w:pPr>
      <w:rPr>
        <w:rFonts w:hint="default"/>
        <w:lang w:val="ru-RU" w:eastAsia="ru-RU" w:bidi="ru-RU"/>
      </w:rPr>
    </w:lvl>
    <w:lvl w:ilvl="8" w:tplc="1D48A80A">
      <w:numFmt w:val="bullet"/>
      <w:lvlText w:val="•"/>
      <w:lvlJc w:val="left"/>
      <w:pPr>
        <w:ind w:left="8571" w:hanging="168"/>
      </w:pPr>
      <w:rPr>
        <w:rFonts w:hint="default"/>
        <w:lang w:val="ru-RU" w:eastAsia="ru-RU" w:bidi="ru-RU"/>
      </w:rPr>
    </w:lvl>
  </w:abstractNum>
  <w:abstractNum w:abstractNumId="5">
    <w:nsid w:val="380F4E67"/>
    <w:multiLevelType w:val="multilevel"/>
    <w:tmpl w:val="5FD63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A142E25"/>
    <w:multiLevelType w:val="multilevel"/>
    <w:tmpl w:val="3A4E1B12"/>
    <w:lvl w:ilvl="0">
      <w:start w:val="5"/>
      <w:numFmt w:val="decimal"/>
      <w:lvlText w:val="%1"/>
      <w:lvlJc w:val="left"/>
      <w:pPr>
        <w:ind w:left="622" w:hanging="77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7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"/>
      <w:lvlJc w:val="left"/>
      <w:pPr>
        <w:ind w:left="13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8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3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7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1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6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0" w:hanging="348"/>
      </w:pPr>
      <w:rPr>
        <w:rFonts w:hint="default"/>
        <w:lang w:val="ru-RU" w:eastAsia="ru-RU" w:bidi="ru-RU"/>
      </w:rPr>
    </w:lvl>
  </w:abstractNum>
  <w:abstractNum w:abstractNumId="7">
    <w:nsid w:val="63AD273C"/>
    <w:multiLevelType w:val="multilevel"/>
    <w:tmpl w:val="C00ABF80"/>
    <w:lvl w:ilvl="0">
      <w:start w:val="3"/>
      <w:numFmt w:val="decimal"/>
      <w:lvlText w:val="%1"/>
      <w:lvlJc w:val="left"/>
      <w:pPr>
        <w:ind w:left="622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07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1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3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7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1" w:hanging="560"/>
      </w:pPr>
      <w:rPr>
        <w:rFonts w:hint="default"/>
        <w:lang w:val="ru-RU" w:eastAsia="ru-RU" w:bidi="ru-RU"/>
      </w:rPr>
    </w:lvl>
  </w:abstractNum>
  <w:abstractNum w:abstractNumId="8">
    <w:nsid w:val="7CCB5C75"/>
    <w:multiLevelType w:val="multilevel"/>
    <w:tmpl w:val="3B522B42"/>
    <w:lvl w:ilvl="0">
      <w:start w:val="1"/>
      <w:numFmt w:val="decimal"/>
      <w:lvlText w:val="%1"/>
      <w:lvlJc w:val="left"/>
      <w:pPr>
        <w:ind w:left="622" w:hanging="63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631"/>
        <w:jc w:val="left"/>
      </w:pPr>
      <w:rPr>
        <w:rFonts w:hint="default"/>
        <w:spacing w:val="0"/>
        <w:w w:val="100"/>
        <w:lang w:val="ru-RU" w:eastAsia="ru-RU" w:bidi="ru-RU"/>
      </w:rPr>
    </w:lvl>
    <w:lvl w:ilvl="2">
      <w:numFmt w:val="bullet"/>
      <w:lvlText w:val="-"/>
      <w:lvlJc w:val="left"/>
      <w:pPr>
        <w:ind w:left="13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8" w:hanging="1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3" w:hanging="1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7" w:hanging="1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1" w:hanging="1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6" w:hanging="1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0" w:hanging="164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878DA"/>
    <w:rsid w:val="00015354"/>
    <w:rsid w:val="0006703F"/>
    <w:rsid w:val="000B36C3"/>
    <w:rsid w:val="000C4D47"/>
    <w:rsid w:val="000C5166"/>
    <w:rsid w:val="00111AFE"/>
    <w:rsid w:val="001A1A84"/>
    <w:rsid w:val="00245010"/>
    <w:rsid w:val="00315406"/>
    <w:rsid w:val="00351F46"/>
    <w:rsid w:val="003804CC"/>
    <w:rsid w:val="00390507"/>
    <w:rsid w:val="00400687"/>
    <w:rsid w:val="00450FDF"/>
    <w:rsid w:val="00485E6C"/>
    <w:rsid w:val="005361E2"/>
    <w:rsid w:val="0055674C"/>
    <w:rsid w:val="00557926"/>
    <w:rsid w:val="005744A6"/>
    <w:rsid w:val="00580822"/>
    <w:rsid w:val="00635C93"/>
    <w:rsid w:val="0067110D"/>
    <w:rsid w:val="006A047C"/>
    <w:rsid w:val="006B3FD3"/>
    <w:rsid w:val="00714A86"/>
    <w:rsid w:val="00734810"/>
    <w:rsid w:val="007672AE"/>
    <w:rsid w:val="00767C75"/>
    <w:rsid w:val="007804A2"/>
    <w:rsid w:val="007C293E"/>
    <w:rsid w:val="007D4995"/>
    <w:rsid w:val="007D61B3"/>
    <w:rsid w:val="00806054"/>
    <w:rsid w:val="00806A22"/>
    <w:rsid w:val="008A16FB"/>
    <w:rsid w:val="008A61B2"/>
    <w:rsid w:val="008D624B"/>
    <w:rsid w:val="00903539"/>
    <w:rsid w:val="00937A02"/>
    <w:rsid w:val="00975B21"/>
    <w:rsid w:val="009A08FE"/>
    <w:rsid w:val="009D3D36"/>
    <w:rsid w:val="009F7B4F"/>
    <w:rsid w:val="00A14AD0"/>
    <w:rsid w:val="00A25A9F"/>
    <w:rsid w:val="00A429E0"/>
    <w:rsid w:val="00A56FF8"/>
    <w:rsid w:val="00A60EE9"/>
    <w:rsid w:val="00A81866"/>
    <w:rsid w:val="00A878DA"/>
    <w:rsid w:val="00AB1FDE"/>
    <w:rsid w:val="00AF478A"/>
    <w:rsid w:val="00B302A3"/>
    <w:rsid w:val="00B655D1"/>
    <w:rsid w:val="00B81BA4"/>
    <w:rsid w:val="00BB5D53"/>
    <w:rsid w:val="00BD192B"/>
    <w:rsid w:val="00BE0C7C"/>
    <w:rsid w:val="00C3092E"/>
    <w:rsid w:val="00C73969"/>
    <w:rsid w:val="00C84B9C"/>
    <w:rsid w:val="00CB66C6"/>
    <w:rsid w:val="00D30A6D"/>
    <w:rsid w:val="00D6199F"/>
    <w:rsid w:val="00DB52A3"/>
    <w:rsid w:val="00DB77FF"/>
    <w:rsid w:val="00E56D91"/>
    <w:rsid w:val="00E9226B"/>
    <w:rsid w:val="00EC34D1"/>
    <w:rsid w:val="00F04A50"/>
    <w:rsid w:val="00F64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2A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DB52A3"/>
    <w:pPr>
      <w:ind w:left="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2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52A3"/>
    <w:pPr>
      <w:ind w:left="622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DB52A3"/>
    <w:pPr>
      <w:ind w:left="622"/>
      <w:jc w:val="both"/>
    </w:pPr>
  </w:style>
  <w:style w:type="paragraph" w:customStyle="1" w:styleId="TableParagraph">
    <w:name w:val="Table Paragraph"/>
    <w:basedOn w:val="a"/>
    <w:uiPriority w:val="1"/>
    <w:qFormat/>
    <w:rsid w:val="00DB52A3"/>
    <w:pPr>
      <w:spacing w:line="315" w:lineRule="exact"/>
      <w:ind w:left="105"/>
    </w:pPr>
  </w:style>
  <w:style w:type="character" w:customStyle="1" w:styleId="a4">
    <w:name w:val="Основной текст Знак"/>
    <w:basedOn w:val="a0"/>
    <w:link w:val="a3"/>
    <w:uiPriority w:val="1"/>
    <w:rsid w:val="006A047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390507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B655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55D1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B655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55D1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B5D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5D5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DDC16-6E86-48A6-BFAF-CB34457D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1</cp:lastModifiedBy>
  <cp:revision>2</cp:revision>
  <cp:lastPrinted>2019-03-28T12:08:00Z</cp:lastPrinted>
  <dcterms:created xsi:type="dcterms:W3CDTF">2019-03-29T05:04:00Z</dcterms:created>
  <dcterms:modified xsi:type="dcterms:W3CDTF">2019-03-29T05:04:00Z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2018-11-27T00:00:00Z</vt:filetime>
  </property>
</Properties>
</file>