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9E" w:rsidRPr="000B22A7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41BBD1" wp14:editId="17CF32D2">
            <wp:simplePos x="0" y="0"/>
            <wp:positionH relativeFrom="column">
              <wp:posOffset>2651760</wp:posOffset>
            </wp:positionH>
            <wp:positionV relativeFrom="paragraph">
              <wp:posOffset>-223520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709E" w:rsidRPr="000B22A7" w:rsidRDefault="00166D3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ШИЛАН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09E" w:rsidRPr="00166D3E" w:rsidRDefault="00DD709E" w:rsidP="00DD7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166D3E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DD709E" w:rsidRPr="000B22A7" w:rsidRDefault="000E42CA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66D3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66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A1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bookmarkStart w:id="0" w:name="_GoBack"/>
      <w:bookmarkEnd w:id="0"/>
      <w:r w:rsidR="00166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709E"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D709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709E"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</w:p>
    <w:p w:rsidR="00DD709E" w:rsidRPr="000B22A7" w:rsidRDefault="00DD709E" w:rsidP="00DD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9E" w:rsidRPr="00DD709E" w:rsidRDefault="00DD709E" w:rsidP="0044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D709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го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я</w:t>
      </w:r>
      <w:r w:rsidR="00166D3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proofErr w:type="gramStart"/>
      <w:r w:rsidR="00166D3E">
        <w:rPr>
          <w:rFonts w:ascii="Times New Roman" w:eastAsia="Times New Roman CYR" w:hAnsi="Times New Roman" w:cs="Times New Roman"/>
          <w:b/>
          <w:sz w:val="28"/>
          <w:szCs w:val="28"/>
        </w:rPr>
        <w:t>Шилан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Красноярский Самарской области</w:t>
      </w:r>
    </w:p>
    <w:p w:rsidR="0044304F" w:rsidRDefault="0044304F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9E" w:rsidRPr="003D1DB5" w:rsidRDefault="00DD709E" w:rsidP="00A65C8B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Arial"/>
          <w:sz w:val="28"/>
          <w:szCs w:val="28"/>
        </w:rPr>
        <w:t>Федеральным законом от 11.08.1995 года № 135-ФЗ «О благотворительной деятельности и добровольчестве (</w:t>
      </w:r>
      <w:proofErr w:type="spellStart"/>
      <w:r>
        <w:rPr>
          <w:rFonts w:ascii="PT Astra Serif" w:hAnsi="PT Astra Serif" w:cs="Arial"/>
          <w:sz w:val="28"/>
          <w:szCs w:val="28"/>
        </w:rPr>
        <w:t>волонтерстве</w:t>
      </w:r>
      <w:proofErr w:type="spellEnd"/>
      <w:r>
        <w:rPr>
          <w:rFonts w:ascii="PT Astra Serif" w:hAnsi="PT Astra Serif" w:cs="Arial"/>
          <w:sz w:val="28"/>
          <w:szCs w:val="28"/>
        </w:rPr>
        <w:t>)»</w:t>
      </w:r>
      <w:r w:rsidRPr="002349F0">
        <w:rPr>
          <w:rFonts w:ascii="Times New Roman" w:hAnsi="Times New Roman" w:cs="Times New Roman"/>
          <w:sz w:val="28"/>
          <w:szCs w:val="28"/>
        </w:rPr>
        <w:t>,</w:t>
      </w:r>
      <w:r w:rsidRPr="00234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>Уставо</w:t>
      </w:r>
      <w:r w:rsidR="00166D3E">
        <w:rPr>
          <w:rFonts w:ascii="Times New Roman" w:hAnsi="Times New Roman" w:cs="Times New Roman"/>
          <w:spacing w:val="2"/>
          <w:sz w:val="28"/>
          <w:szCs w:val="28"/>
        </w:rPr>
        <w:t>м сельского поселения Шилан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Красноярский Самарской области</w:t>
      </w:r>
      <w:r w:rsidRPr="0023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166D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Шилан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D1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709E" w:rsidRPr="00DD709E" w:rsidRDefault="00DD709E" w:rsidP="00A65C8B">
      <w:pPr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49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сельского поселения </w:t>
      </w:r>
      <w:r w:rsidR="00166D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Шилан</w:t>
      </w:r>
      <w:r w:rsidR="00166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района Красноярский Самарской области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далее (Порядок), согласно </w:t>
      </w:r>
      <w:proofErr w:type="gramStart"/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>приложению</w:t>
      </w:r>
      <w:proofErr w:type="gramEnd"/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 настоящему решению.</w:t>
      </w:r>
    </w:p>
    <w:p w:rsidR="00B23C44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B23C44" w:rsidRPr="00B2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в разделе/ Поселения/ Шилан /.</w:t>
      </w:r>
    </w:p>
    <w:p w:rsidR="00DD709E" w:rsidRDefault="00DD709E" w:rsidP="00A65C8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</w:t>
      </w:r>
      <w:r w:rsidR="00B23C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стоящее постановление вступает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силу со дня его официального опубликования.</w:t>
      </w:r>
    </w:p>
    <w:p w:rsidR="00DD709E" w:rsidRPr="002349F0" w:rsidRDefault="00DD709E" w:rsidP="00A65C8B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</w:p>
    <w:p w:rsidR="00B23C44" w:rsidRPr="00AD380B" w:rsidRDefault="00B23C44" w:rsidP="00A65C8B">
      <w:pPr>
        <w:spacing w:after="10"/>
        <w:ind w:left="10" w:right="7" w:hanging="10"/>
        <w:rPr>
          <w:rFonts w:ascii="Times New Roman" w:eastAsia="Times New Roman" w:hAnsi="Times New Roman" w:cs="Times New Roman"/>
          <w:sz w:val="28"/>
          <w:szCs w:val="28"/>
        </w:rPr>
      </w:pP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Шилан 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Е.В.Лаврюшова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AD3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D1DB5" w:rsidRDefault="000369D7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Шилан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3D1DB5" w:rsidRPr="00563661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>от «___» _______ 2024 г. № ____</w:t>
      </w:r>
    </w:p>
    <w:p w:rsidR="003D1DB5" w:rsidRPr="000521E1" w:rsidRDefault="003D1DB5" w:rsidP="003D1DB5">
      <w:pPr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местного самоуправления  </w:t>
      </w:r>
      <w:r w:rsidR="00A65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b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на территори</w:t>
      </w:r>
      <w:r w:rsidR="000369D7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gramStart"/>
      <w:r w:rsidR="000369D7">
        <w:rPr>
          <w:rFonts w:ascii="Times New Roman" w:hAnsi="Times New Roman" w:cs="Times New Roman"/>
          <w:b/>
          <w:sz w:val="28"/>
          <w:szCs w:val="28"/>
        </w:rPr>
        <w:t>Шилан</w:t>
      </w:r>
      <w:r w:rsidRPr="000521E1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0521E1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 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 Общее положение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 частью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</w:t>
      </w:r>
      <w:r w:rsidR="000369D7">
        <w:rPr>
          <w:rFonts w:ascii="Times New Roman" w:hAnsi="Times New Roman" w:cs="Times New Roman"/>
          <w:sz w:val="28"/>
          <w:szCs w:val="28"/>
        </w:rPr>
        <w:t>ории сельского поселения Шилан</w:t>
      </w:r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II Требования к взаимодействию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 w:rsidR="000369D7">
        <w:rPr>
          <w:rFonts w:ascii="Times New Roman" w:hAnsi="Times New Roman" w:cs="Times New Roman"/>
          <w:sz w:val="28"/>
          <w:szCs w:val="28"/>
        </w:rPr>
        <w:t>Шилан</w:t>
      </w:r>
      <w:r w:rsidRPr="000521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орган местного самоуправления) осуществляется в следующих формах: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осуществление муниципальных программ (подпрограмм), содержащих мероприятия, направленные на поддержку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 </w:t>
      </w:r>
      <w:hyperlink r:id="rId7" w:anchor="/document/74039986/entry/1000" w:history="1">
        <w:r w:rsidRPr="00052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порядков</w:t>
        </w:r>
      </w:hyperlink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взаимодействия администрации сельского поселения </w:t>
      </w:r>
      <w:r w:rsidR="000369D7">
        <w:rPr>
          <w:rFonts w:ascii="Times New Roman" w:hAnsi="Times New Roman" w:cs="Times New Roman"/>
          <w:sz w:val="28"/>
          <w:szCs w:val="28"/>
        </w:rPr>
        <w:t>Шилан</w:t>
      </w:r>
      <w:r w:rsidR="000369D7" w:rsidRPr="000521E1">
        <w:rPr>
          <w:rFonts w:ascii="Times New Roman" w:hAnsi="Times New Roman" w:cs="Times New Roman"/>
          <w:sz w:val="28"/>
          <w:szCs w:val="28"/>
        </w:rPr>
        <w:t xml:space="preserve"> </w:t>
      </w:r>
      <w:r w:rsidRPr="000521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организаторами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добровольческими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волонтерскими</w:t>
      </w:r>
      <w:r w:rsidR="00C76646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 иными нормативными правовыми актами субъектов Российской Федерации, муниципальными нормативными правовыми актами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координационных и совещательных органов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единую информационную систему в сфере развития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в целях реализации государственной политики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  принять предложение вправе </w:t>
      </w:r>
      <w:r w:rsidRPr="000521E1">
        <w:rPr>
          <w:rFonts w:ascii="Times New Roman" w:hAnsi="Times New Roman" w:cs="Times New Roman"/>
          <w:sz w:val="28"/>
          <w:szCs w:val="28"/>
        </w:rPr>
        <w:lastRenderedPageBreak/>
        <w:t>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8. Соглашение должно предусматривать: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lastRenderedPageBreak/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  <w:r w:rsidR="003E7913">
        <w:rPr>
          <w:rFonts w:ascii="Times New Roman" w:hAnsi="Times New Roman" w:cs="Times New Roman"/>
          <w:sz w:val="28"/>
          <w:szCs w:val="28"/>
        </w:rPr>
        <w:t>.</w:t>
      </w:r>
    </w:p>
    <w:p w:rsidR="003D1DB5" w:rsidRDefault="003D1DB5" w:rsidP="003D1DB5">
      <w:pPr>
        <w:jc w:val="both"/>
      </w:pPr>
    </w:p>
    <w:p w:rsidR="00AF6C0C" w:rsidRDefault="00425FA1"/>
    <w:sectPr w:rsidR="00AF6C0C" w:rsidSect="003D1DB5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A1" w:rsidRDefault="00425FA1" w:rsidP="00143607">
      <w:pPr>
        <w:spacing w:after="0" w:line="240" w:lineRule="auto"/>
      </w:pPr>
      <w:r>
        <w:separator/>
      </w:r>
    </w:p>
  </w:endnote>
  <w:endnote w:type="continuationSeparator" w:id="0">
    <w:p w:rsidR="00425FA1" w:rsidRDefault="00425FA1" w:rsidP="0014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A1" w:rsidRDefault="00425FA1" w:rsidP="00143607">
      <w:pPr>
        <w:spacing w:after="0" w:line="240" w:lineRule="auto"/>
      </w:pPr>
      <w:r>
        <w:separator/>
      </w:r>
    </w:p>
  </w:footnote>
  <w:footnote w:type="continuationSeparator" w:id="0">
    <w:p w:rsidR="00425FA1" w:rsidRDefault="00425FA1" w:rsidP="0014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07" w:rsidRPr="00143607" w:rsidRDefault="00143607">
    <w:pPr>
      <w:pStyle w:val="a5"/>
      <w:rPr>
        <w:rFonts w:ascii="Times New Roman" w:hAnsi="Times New Roman" w:cs="Times New Roman"/>
        <w:b/>
        <w:i/>
        <w:sz w:val="36"/>
        <w:szCs w:val="36"/>
      </w:rPr>
    </w:pPr>
    <w:r w:rsidRPr="00143607">
      <w:rPr>
        <w:rFonts w:ascii="Times New Roman" w:hAnsi="Times New Roman" w:cs="Times New Roman"/>
        <w:b/>
        <w:i/>
        <w:sz w:val="36"/>
        <w:szCs w:val="36"/>
      </w:rPr>
      <w:t>ПРОЕКТ</w:t>
    </w:r>
  </w:p>
  <w:p w:rsidR="00143607" w:rsidRDefault="001436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9E"/>
    <w:rsid w:val="000369D7"/>
    <w:rsid w:val="000E42CA"/>
    <w:rsid w:val="00143607"/>
    <w:rsid w:val="00166D3E"/>
    <w:rsid w:val="00265E86"/>
    <w:rsid w:val="003D1DB5"/>
    <w:rsid w:val="003E7913"/>
    <w:rsid w:val="00425FA1"/>
    <w:rsid w:val="0044304F"/>
    <w:rsid w:val="00447D03"/>
    <w:rsid w:val="00A55631"/>
    <w:rsid w:val="00A65C8B"/>
    <w:rsid w:val="00B23C44"/>
    <w:rsid w:val="00C76646"/>
    <w:rsid w:val="00DA1EFD"/>
    <w:rsid w:val="00DD709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628AD-135C-40A0-93DA-DBFE09D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607"/>
  </w:style>
  <w:style w:type="paragraph" w:styleId="a7">
    <w:name w:val="footer"/>
    <w:basedOn w:val="a"/>
    <w:link w:val="a8"/>
    <w:uiPriority w:val="99"/>
    <w:unhideWhenUsed/>
    <w:rsid w:val="001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dcterms:created xsi:type="dcterms:W3CDTF">2024-02-02T05:36:00Z</dcterms:created>
  <dcterms:modified xsi:type="dcterms:W3CDTF">2024-02-02T05:41:00Z</dcterms:modified>
</cp:coreProperties>
</file>