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91" w:rsidRDefault="00992A21" w:rsidP="003F659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7.85pt;width:116.8pt;height:44.8pt;z-index:251660288;mso-wrap-distance-left:9.05pt;mso-wrap-distance-right:9.05pt" stroked="f">
            <v:fill opacity="0" color2="black"/>
            <v:textbox inset="7.4pt,3.8pt,7.4pt,3.8pt">
              <w:txbxContent>
                <w:p w:rsidR="003F6591" w:rsidRDefault="003F6591" w:rsidP="003F6591"/>
              </w:txbxContent>
            </v:textbox>
          </v:shape>
        </w:pict>
      </w:r>
      <w:r w:rsidR="003F6591">
        <w:rPr>
          <w:b/>
          <w:sz w:val="32"/>
          <w:szCs w:val="32"/>
        </w:rPr>
        <w:t>СОБРАНИЕ ПРЕДСТАВИТЕЛЕЙ</w:t>
      </w:r>
    </w:p>
    <w:p w:rsidR="003F6591" w:rsidRDefault="003F6591" w:rsidP="003F6591">
      <w:r>
        <w:rPr>
          <w:b/>
          <w:sz w:val="32"/>
          <w:szCs w:val="32"/>
        </w:rPr>
        <w:t>ГОРОДСКОГО ПОСЕЛЕНИЯ МИРНЫЙ</w:t>
      </w:r>
    </w:p>
    <w:p w:rsidR="003F6591" w:rsidRDefault="003F6591" w:rsidP="003F6591">
      <w:r>
        <w:rPr>
          <w:b/>
          <w:sz w:val="32"/>
          <w:szCs w:val="32"/>
        </w:rPr>
        <w:t>МУНИЦИПАЛЬНОГО РАЙОНА КРАСНОЯРСКИЙ</w:t>
      </w:r>
    </w:p>
    <w:p w:rsidR="003F6591" w:rsidRDefault="003F6591" w:rsidP="003F6591">
      <w:r>
        <w:rPr>
          <w:b/>
          <w:sz w:val="32"/>
          <w:szCs w:val="32"/>
        </w:rPr>
        <w:t>САМАРСКОЙ ОБЛАСТИ</w:t>
      </w:r>
    </w:p>
    <w:p w:rsidR="003F6591" w:rsidRDefault="003F6591" w:rsidP="003F6591">
      <w:pPr>
        <w:spacing w:line="360" w:lineRule="auto"/>
      </w:pPr>
      <w:r>
        <w:t>ЧЕТВЕРТОГО СОЗЫВА</w:t>
      </w:r>
    </w:p>
    <w:p w:rsidR="003F6591" w:rsidRPr="00D22916" w:rsidRDefault="006C6FAD" w:rsidP="003F6591">
      <w:pPr>
        <w:pStyle w:val="9"/>
        <w:spacing w:before="0" w:line="360" w:lineRule="auto"/>
        <w:rPr>
          <w:rFonts w:ascii="Times New Roman" w:hAnsi="Times New Roman" w:cs="Times New Roman"/>
          <w:i w:val="0"/>
          <w:color w:val="auto"/>
        </w:rPr>
      </w:pPr>
      <w:r w:rsidRPr="00D22916">
        <w:rPr>
          <w:rFonts w:ascii="Times New Roman" w:hAnsi="Times New Roman" w:cs="Times New Roman"/>
          <w:i w:val="0"/>
          <w:color w:val="auto"/>
          <w:sz w:val="44"/>
        </w:rPr>
        <w:t>РЕШЕНИЕ</w:t>
      </w:r>
    </w:p>
    <w:p w:rsidR="003F6591" w:rsidRDefault="003F6591" w:rsidP="003F6591">
      <w:pPr>
        <w:pStyle w:val="af2"/>
        <w:suppressAutoHyphens w:val="0"/>
        <w:jc w:val="center"/>
      </w:pPr>
      <w:r>
        <w:rPr>
          <w:b w:val="0"/>
          <w:i w:val="0"/>
        </w:rPr>
        <w:t xml:space="preserve">от </w:t>
      </w:r>
      <w:r w:rsidR="00452B3E">
        <w:rPr>
          <w:b w:val="0"/>
          <w:i w:val="0"/>
        </w:rPr>
        <w:t>13 мая 2021 года № 20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</w:t>
      </w:r>
      <w:r w:rsidR="00385289">
        <w:rPr>
          <w:b/>
        </w:rPr>
        <w:t>город</w:t>
      </w:r>
      <w:r w:rsidRPr="00F14971">
        <w:rPr>
          <w:b/>
        </w:rPr>
        <w:t xml:space="preserve">ского поселения </w:t>
      </w:r>
      <w:r w:rsidR="00385289">
        <w:rPr>
          <w:b/>
        </w:rPr>
        <w:t>Мирный</w:t>
      </w:r>
      <w:r w:rsidRPr="00F14971">
        <w:rPr>
          <w:b/>
        </w:rPr>
        <w:t xml:space="preserve"> муниципального района Красноярский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 xml:space="preserve">Рассмотрев внесенный Главой </w:t>
      </w:r>
      <w:r w:rsidR="00385289">
        <w:t>город</w:t>
      </w:r>
      <w:r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</w:t>
      </w:r>
      <w:r w:rsidR="00385289">
        <w:t>городского</w:t>
      </w:r>
      <w:r w:rsidRPr="0077107F">
        <w:t xml:space="preserve">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r w:rsidRPr="0077107F">
        <w:t xml:space="preserve">Администрации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 в Российской Федерации, </w:t>
      </w:r>
      <w:r w:rsidR="00FB7AA8">
        <w:t>подпунктом 25 пункта 2 статьи 35</w:t>
      </w:r>
      <w:r w:rsidRPr="0077107F">
        <w:t xml:space="preserve"> Устава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области, Собрание представителей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77107F">
        <w:t xml:space="preserve"> муниципального района Красноярский Самарской области РЕШИЛО:</w:t>
      </w:r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</w:t>
      </w:r>
      <w:r w:rsidR="00385289">
        <w:t>город</w:t>
      </w:r>
      <w:r w:rsidR="00385289" w:rsidRPr="0077107F">
        <w:t xml:space="preserve">ского поселения </w:t>
      </w:r>
      <w:r w:rsidR="00385289">
        <w:t>Мирный</w:t>
      </w:r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lastRenderedPageBreak/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85289" w:rsidTr="00882838">
        <w:trPr>
          <w:jc w:val="center"/>
        </w:trPr>
        <w:tc>
          <w:tcPr>
            <w:tcW w:w="4946" w:type="dxa"/>
            <w:shd w:val="clear" w:color="auto" w:fill="auto"/>
          </w:tcPr>
          <w:p w:rsidR="00385289" w:rsidRDefault="00385289" w:rsidP="00882838">
            <w:r>
              <w:rPr>
                <w:b/>
              </w:rPr>
              <w:t xml:space="preserve">Председатель </w:t>
            </w:r>
          </w:p>
          <w:p w:rsidR="00385289" w:rsidRDefault="00385289" w:rsidP="00882838">
            <w:r>
              <w:rPr>
                <w:b/>
              </w:rPr>
              <w:t xml:space="preserve">Собрания представителей </w:t>
            </w:r>
          </w:p>
          <w:p w:rsidR="00385289" w:rsidRDefault="00385289" w:rsidP="00882838">
            <w:pPr>
              <w:spacing w:after="120"/>
            </w:pPr>
            <w:r>
              <w:rPr>
                <w:b/>
              </w:rPr>
              <w:t xml:space="preserve">городского поселения Мирный муниципального района Красноярский Самарской области </w:t>
            </w:r>
          </w:p>
          <w:p w:rsidR="00385289" w:rsidRDefault="00385289" w:rsidP="00882838">
            <w:pPr>
              <w:spacing w:after="120"/>
            </w:pPr>
            <w:r>
              <w:rPr>
                <w:b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:rsidR="00385289" w:rsidRDefault="00385289" w:rsidP="00882838">
            <w:r>
              <w:rPr>
                <w:b/>
              </w:rPr>
              <w:t xml:space="preserve">Глава </w:t>
            </w:r>
          </w:p>
          <w:p w:rsidR="00385289" w:rsidRDefault="00385289" w:rsidP="00882838">
            <w:r>
              <w:rPr>
                <w:b/>
              </w:rPr>
              <w:t xml:space="preserve">городского поселения </w:t>
            </w:r>
          </w:p>
          <w:p w:rsidR="00385289" w:rsidRDefault="00385289" w:rsidP="00882838">
            <w:r>
              <w:rPr>
                <w:b/>
              </w:rPr>
              <w:t>Мирный</w:t>
            </w:r>
          </w:p>
          <w:p w:rsidR="00385289" w:rsidRDefault="00385289" w:rsidP="00882838">
            <w:r>
              <w:rPr>
                <w:b/>
              </w:rPr>
              <w:t>муниципального района</w:t>
            </w:r>
          </w:p>
          <w:p w:rsidR="00385289" w:rsidRDefault="00385289" w:rsidP="00882838">
            <w:pPr>
              <w:spacing w:after="120"/>
            </w:pPr>
            <w:r>
              <w:rPr>
                <w:b/>
              </w:rPr>
              <w:t>Красноярский Самарской области</w:t>
            </w:r>
          </w:p>
          <w:p w:rsidR="00385289" w:rsidRDefault="00385289" w:rsidP="00882838">
            <w:r>
              <w:rPr>
                <w:b/>
              </w:rPr>
              <w:t xml:space="preserve">_________________ И.А. </w:t>
            </w:r>
            <w:proofErr w:type="spellStart"/>
            <w:r>
              <w:rPr>
                <w:b/>
              </w:rPr>
              <w:t>Иголкина</w:t>
            </w:r>
            <w:proofErr w:type="spellEnd"/>
          </w:p>
        </w:tc>
      </w:tr>
    </w:tbl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31000E" w:rsidRDefault="0031000E" w:rsidP="00A81DCA">
      <w:pPr>
        <w:spacing w:before="480"/>
        <w:jc w:val="left"/>
        <w:rPr>
          <w:sz w:val="20"/>
          <w:szCs w:val="20"/>
        </w:rPr>
      </w:pPr>
    </w:p>
    <w:p w:rsidR="00452B3E" w:rsidRDefault="00452B3E" w:rsidP="00A81DCA">
      <w:pPr>
        <w:spacing w:before="480"/>
        <w:jc w:val="left"/>
        <w:rPr>
          <w:sz w:val="20"/>
          <w:szCs w:val="20"/>
        </w:rPr>
      </w:pPr>
      <w:bookmarkStart w:id="0" w:name="_GoBack"/>
      <w:bookmarkEnd w:id="0"/>
    </w:p>
    <w:p w:rsidR="008527E1" w:rsidRPr="00452B3E" w:rsidRDefault="002B4316" w:rsidP="00FB7AA8">
      <w:pPr>
        <w:pStyle w:val="ad"/>
        <w:jc w:val="right"/>
        <w:rPr>
          <w:sz w:val="24"/>
          <w:szCs w:val="24"/>
        </w:rPr>
      </w:pPr>
      <w:r w:rsidRPr="00452B3E">
        <w:rPr>
          <w:sz w:val="24"/>
          <w:szCs w:val="24"/>
        </w:rPr>
        <w:t>УТВЕРЖДЕН</w:t>
      </w:r>
      <w:r w:rsidR="008527E1" w:rsidRPr="00452B3E">
        <w:rPr>
          <w:sz w:val="24"/>
          <w:szCs w:val="24"/>
        </w:rPr>
        <w:t xml:space="preserve"> </w:t>
      </w:r>
    </w:p>
    <w:p w:rsidR="008527E1" w:rsidRPr="00452B3E" w:rsidRDefault="002B4316" w:rsidP="00FB7AA8">
      <w:pPr>
        <w:pStyle w:val="ad"/>
        <w:jc w:val="right"/>
        <w:rPr>
          <w:sz w:val="24"/>
          <w:szCs w:val="24"/>
        </w:rPr>
      </w:pPr>
      <w:r w:rsidRPr="00452B3E">
        <w:rPr>
          <w:sz w:val="24"/>
          <w:szCs w:val="24"/>
        </w:rPr>
        <w:t>решением</w:t>
      </w:r>
      <w:r w:rsidR="008527E1" w:rsidRPr="00452B3E">
        <w:rPr>
          <w:sz w:val="24"/>
          <w:szCs w:val="24"/>
        </w:rPr>
        <w:t xml:space="preserve"> Собрания представителей</w:t>
      </w:r>
    </w:p>
    <w:p w:rsidR="0031000E" w:rsidRPr="00452B3E" w:rsidRDefault="0031000E" w:rsidP="00FB7AA8">
      <w:pPr>
        <w:pStyle w:val="ad"/>
        <w:jc w:val="right"/>
        <w:rPr>
          <w:sz w:val="24"/>
          <w:szCs w:val="24"/>
        </w:rPr>
      </w:pPr>
      <w:r w:rsidRPr="00452B3E">
        <w:rPr>
          <w:sz w:val="24"/>
          <w:szCs w:val="24"/>
        </w:rPr>
        <w:t xml:space="preserve">городского поселения Мирный </w:t>
      </w:r>
    </w:p>
    <w:p w:rsidR="008527E1" w:rsidRPr="00452B3E" w:rsidRDefault="008527E1" w:rsidP="00FB7AA8">
      <w:pPr>
        <w:pStyle w:val="ad"/>
        <w:jc w:val="right"/>
        <w:rPr>
          <w:sz w:val="24"/>
          <w:szCs w:val="24"/>
        </w:rPr>
      </w:pPr>
      <w:r w:rsidRPr="00452B3E">
        <w:rPr>
          <w:sz w:val="24"/>
          <w:szCs w:val="24"/>
        </w:rPr>
        <w:t xml:space="preserve">муниципального района Красноярский </w:t>
      </w:r>
    </w:p>
    <w:p w:rsidR="008527E1" w:rsidRPr="00452B3E" w:rsidRDefault="008527E1" w:rsidP="00FB7AA8">
      <w:pPr>
        <w:pStyle w:val="ad"/>
        <w:jc w:val="right"/>
        <w:rPr>
          <w:sz w:val="24"/>
          <w:szCs w:val="24"/>
        </w:rPr>
      </w:pPr>
      <w:r w:rsidRPr="00452B3E">
        <w:rPr>
          <w:sz w:val="24"/>
          <w:szCs w:val="24"/>
        </w:rPr>
        <w:t>Самарской области</w:t>
      </w:r>
    </w:p>
    <w:p w:rsidR="008527E1" w:rsidRPr="00FB7AA8" w:rsidRDefault="00470F3D" w:rsidP="00FB7AA8">
      <w:pPr>
        <w:pStyle w:val="ad"/>
        <w:jc w:val="right"/>
      </w:pPr>
      <w:r w:rsidRPr="00452B3E">
        <w:rPr>
          <w:sz w:val="24"/>
          <w:szCs w:val="24"/>
        </w:rPr>
        <w:t xml:space="preserve">от </w:t>
      </w:r>
      <w:r w:rsidR="00452B3E" w:rsidRPr="00452B3E">
        <w:rPr>
          <w:sz w:val="24"/>
          <w:szCs w:val="24"/>
        </w:rPr>
        <w:t>13 мая</w:t>
      </w:r>
      <w:r w:rsidR="00452B3E" w:rsidRPr="00452B3E">
        <w:rPr>
          <w:b/>
          <w:i/>
          <w:sz w:val="24"/>
          <w:szCs w:val="24"/>
        </w:rPr>
        <w:t xml:space="preserve"> </w:t>
      </w:r>
      <w:r w:rsidR="0031000E" w:rsidRPr="00452B3E">
        <w:rPr>
          <w:sz w:val="24"/>
          <w:szCs w:val="24"/>
        </w:rPr>
        <w:t>202</w:t>
      </w:r>
      <w:r w:rsidR="00452B3E" w:rsidRPr="00452B3E">
        <w:rPr>
          <w:sz w:val="24"/>
          <w:szCs w:val="24"/>
        </w:rPr>
        <w:t>1</w:t>
      </w:r>
      <w:r w:rsidR="0031000E" w:rsidRPr="00452B3E">
        <w:rPr>
          <w:sz w:val="24"/>
          <w:szCs w:val="24"/>
        </w:rPr>
        <w:t xml:space="preserve"> г. № </w:t>
      </w:r>
      <w:r w:rsidR="00452B3E" w:rsidRPr="00452B3E">
        <w:rPr>
          <w:sz w:val="24"/>
          <w:szCs w:val="24"/>
        </w:rPr>
        <w:t>20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FB7AA8" w:rsidRDefault="008527E1" w:rsidP="00577633">
      <w:pPr>
        <w:pStyle w:val="ad"/>
        <w:rPr>
          <w:b/>
        </w:rPr>
      </w:pPr>
      <w:r w:rsidRPr="00FB7AA8">
        <w:rPr>
          <w:b/>
        </w:rPr>
        <w:t xml:space="preserve">Порядок и условия заключения соглашений о защите и поощрении капиталовложений со стороны Администрации </w:t>
      </w:r>
      <w:r w:rsidR="00577633" w:rsidRPr="00577633">
        <w:rPr>
          <w:b/>
        </w:rPr>
        <w:t>городского поселения Мирный</w:t>
      </w:r>
      <w:r w:rsidRPr="00FB7AA8">
        <w:rPr>
          <w:b/>
        </w:rPr>
        <w:t xml:space="preserve"> муниципального района Красноярский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</w:t>
      </w:r>
      <w:r w:rsidR="00577633">
        <w:t>город</w:t>
      </w:r>
      <w:r w:rsidR="00577633" w:rsidRPr="0077107F">
        <w:t xml:space="preserve">ского поселения </w:t>
      </w:r>
      <w:r w:rsidR="00577633">
        <w:t>Мирный</w:t>
      </w:r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</w:t>
      </w:r>
      <w:r w:rsidR="00577633">
        <w:t>город</w:t>
      </w:r>
      <w:r w:rsidR="00577633" w:rsidRPr="0077107F">
        <w:t xml:space="preserve">ского поселения </w:t>
      </w:r>
      <w:r w:rsidR="00577633">
        <w:t>Мирный</w:t>
      </w:r>
      <w:r w:rsidR="00577633" w:rsidRPr="008527E1">
        <w:t xml:space="preserve"> </w:t>
      </w:r>
      <w:r w:rsidR="008527E1" w:rsidRPr="008527E1">
        <w:t xml:space="preserve">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9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0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1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3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4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5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6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</w:t>
      </w:r>
      <w:r w:rsidR="00AC04E7">
        <w:t>город</w:t>
      </w:r>
      <w:r w:rsidR="00AC04E7" w:rsidRPr="0077107F">
        <w:t xml:space="preserve">ского поселения </w:t>
      </w:r>
      <w:r w:rsidR="00AC04E7">
        <w:t>Мирный</w:t>
      </w:r>
      <w:r>
        <w:t xml:space="preserve"> </w:t>
      </w:r>
      <w:r w:rsidRPr="008527E1">
        <w:t>муниципального района К</w:t>
      </w:r>
      <w:r>
        <w:t xml:space="preserve">расноярский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</w:t>
      </w:r>
      <w:r w:rsidR="00AC04E7">
        <w:t>город</w:t>
      </w:r>
      <w:r w:rsidR="00AC04E7" w:rsidRPr="0077107F">
        <w:t xml:space="preserve">ского поселения </w:t>
      </w:r>
      <w:r w:rsidR="00AC04E7">
        <w:t>Мирный</w:t>
      </w:r>
      <w:r w:rsidR="008527E1">
        <w:t xml:space="preserve"> </w:t>
      </w:r>
      <w:r w:rsidR="008527E1" w:rsidRPr="008527E1">
        <w:t>муниципального района Красноярский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headerReference w:type="first" r:id="rId17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21" w:rsidRDefault="00992A21" w:rsidP="00E97C0C">
      <w:r>
        <w:separator/>
      </w:r>
    </w:p>
  </w:endnote>
  <w:endnote w:type="continuationSeparator" w:id="0">
    <w:p w:rsidR="00992A21" w:rsidRDefault="00992A21" w:rsidP="00E9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21" w:rsidRDefault="00992A21" w:rsidP="00E97C0C">
      <w:r>
        <w:separator/>
      </w:r>
    </w:p>
  </w:footnote>
  <w:footnote w:type="continuationSeparator" w:id="0">
    <w:p w:rsidR="00992A21" w:rsidRDefault="00992A21" w:rsidP="00E97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C0C" w:rsidRPr="00E97C0C" w:rsidRDefault="003F6591" w:rsidP="00D43300">
    <w:pPr>
      <w:pStyle w:val="ae"/>
      <w:jc w:val="both"/>
      <w:rPr>
        <w:b/>
      </w:rPr>
    </w:pPr>
    <w:r>
      <w:rPr>
        <w:b/>
      </w:rPr>
      <w:t xml:space="preserve">                                      </w:t>
    </w:r>
    <w:r w:rsidR="00E97C0C">
      <w:rPr>
        <w:b/>
      </w:rPr>
      <w:t xml:space="preserve">                                                 </w:t>
    </w:r>
    <w:r w:rsidR="00D43300">
      <w:rPr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91"/>
    <w:rsid w:val="00004568"/>
    <w:rsid w:val="00006C64"/>
    <w:rsid w:val="000D0A15"/>
    <w:rsid w:val="000F4B14"/>
    <w:rsid w:val="00134086"/>
    <w:rsid w:val="002402D6"/>
    <w:rsid w:val="002950A9"/>
    <w:rsid w:val="002B4316"/>
    <w:rsid w:val="0031000E"/>
    <w:rsid w:val="0034472E"/>
    <w:rsid w:val="00365748"/>
    <w:rsid w:val="00385289"/>
    <w:rsid w:val="003963F1"/>
    <w:rsid w:val="003A5AA1"/>
    <w:rsid w:val="003F6591"/>
    <w:rsid w:val="00432863"/>
    <w:rsid w:val="00452B3E"/>
    <w:rsid w:val="00470F3D"/>
    <w:rsid w:val="00496DA3"/>
    <w:rsid w:val="00501DCB"/>
    <w:rsid w:val="00577633"/>
    <w:rsid w:val="005F5A83"/>
    <w:rsid w:val="00615A53"/>
    <w:rsid w:val="006C6FAD"/>
    <w:rsid w:val="00757A55"/>
    <w:rsid w:val="0077107F"/>
    <w:rsid w:val="007B1785"/>
    <w:rsid w:val="008527E1"/>
    <w:rsid w:val="00855384"/>
    <w:rsid w:val="00863E08"/>
    <w:rsid w:val="009428D2"/>
    <w:rsid w:val="00976398"/>
    <w:rsid w:val="00992A21"/>
    <w:rsid w:val="009B78CF"/>
    <w:rsid w:val="00A81DCA"/>
    <w:rsid w:val="00AC04E7"/>
    <w:rsid w:val="00AD34C7"/>
    <w:rsid w:val="00CC3CB4"/>
    <w:rsid w:val="00D22916"/>
    <w:rsid w:val="00D43300"/>
    <w:rsid w:val="00D8400A"/>
    <w:rsid w:val="00D86B3F"/>
    <w:rsid w:val="00DA6B79"/>
    <w:rsid w:val="00DD7324"/>
    <w:rsid w:val="00E70291"/>
    <w:rsid w:val="00E97C0C"/>
    <w:rsid w:val="00ED213C"/>
    <w:rsid w:val="00F14971"/>
    <w:rsid w:val="00F24661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49AFD2"/>
  <w15:docId w15:val="{B8C9E36B-68DE-4E33-9CA8-27387B9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C7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rsid w:val="00AD34C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AD34C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6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34C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rsid w:val="00AD34C7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rsid w:val="00AD34C7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sid w:val="00AD34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sid w:val="00AD34C7"/>
    <w:rPr>
      <w:color w:val="0000FF"/>
      <w:u w:val="single"/>
    </w:rPr>
  </w:style>
  <w:style w:type="paragraph" w:styleId="a8">
    <w:name w:val="Balloon Text"/>
    <w:basedOn w:val="a"/>
    <w:semiHidden/>
    <w:unhideWhenUsed/>
    <w:rsid w:val="00AD3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D34C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AD34C7"/>
    <w:pPr>
      <w:spacing w:line="360" w:lineRule="auto"/>
    </w:pPr>
    <w:rPr>
      <w:rFonts w:ascii="Arial" w:hAnsi="Arial" w:cs="Arial"/>
      <w:b/>
      <w:smallCaps/>
      <w:sz w:val="34"/>
      <w:szCs w:val="34"/>
    </w:rPr>
  </w:style>
  <w:style w:type="table" w:styleId="ab">
    <w:name w:val="Table Grid"/>
    <w:basedOn w:val="a1"/>
    <w:uiPriority w:val="59"/>
    <w:rsid w:val="0000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F6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2">
    <w:name w:val="Адресат (кому)"/>
    <w:basedOn w:val="a"/>
    <w:rsid w:val="003F6591"/>
    <w:pPr>
      <w:suppressAutoHyphens/>
      <w:jc w:val="left"/>
    </w:pPr>
    <w:rPr>
      <w:b/>
      <w:i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D3E66-B2CB-4F03-995D-DD0F5C85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16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1</cp:lastModifiedBy>
  <cp:revision>11</cp:revision>
  <cp:lastPrinted>2020-09-02T14:34:00Z</cp:lastPrinted>
  <dcterms:created xsi:type="dcterms:W3CDTF">2021-04-21T09:01:00Z</dcterms:created>
  <dcterms:modified xsi:type="dcterms:W3CDTF">2021-05-14T05:56:00Z</dcterms:modified>
</cp:coreProperties>
</file>