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D04A7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5565E9" w:rsidP="00AC2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</w:t>
      </w:r>
      <w:r w:rsidR="00654E4D" w:rsidRPr="00267899">
        <w:rPr>
          <w:b/>
          <w:sz w:val="32"/>
          <w:szCs w:val="32"/>
        </w:rPr>
        <w:t xml:space="preserve">ОГО ПОСЕЛЕНИЯ </w:t>
      </w:r>
      <w:r>
        <w:rPr>
          <w:b/>
          <w:sz w:val="32"/>
          <w:szCs w:val="32"/>
        </w:rPr>
        <w:t>МИРНЫЙ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5565E9">
        <w:rPr>
          <w:b w:val="0"/>
          <w:i w:val="0"/>
        </w:rPr>
        <w:t>_________</w:t>
      </w:r>
      <w:r w:rsidR="00E50277">
        <w:rPr>
          <w:b w:val="0"/>
          <w:i w:val="0"/>
        </w:rPr>
        <w:t xml:space="preserve"> 2023 года № </w:t>
      </w:r>
      <w:r w:rsidR="00BD56CA">
        <w:rPr>
          <w:b w:val="0"/>
          <w:i w:val="0"/>
        </w:rPr>
        <w:t>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</w:t>
      </w:r>
      <w:r w:rsidR="005565E9">
        <w:rPr>
          <w:b/>
          <w:szCs w:val="28"/>
        </w:rPr>
        <w:t>город</w:t>
      </w:r>
      <w:r w:rsidRPr="009902E9">
        <w:rPr>
          <w:b/>
          <w:szCs w:val="28"/>
        </w:rPr>
        <w:t xml:space="preserve">ского поселения </w:t>
      </w:r>
      <w:r w:rsidR="005565E9">
        <w:rPr>
          <w:b/>
          <w:szCs w:val="28"/>
        </w:rPr>
        <w:t>Мирный</w:t>
      </w:r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</w:t>
      </w:r>
      <w:r w:rsidR="005565E9" w:rsidRPr="005565E9">
        <w:rPr>
          <w:b/>
          <w:szCs w:val="28"/>
        </w:rPr>
        <w:t>городского поселения Мирный</w:t>
      </w:r>
      <w:r w:rsidRPr="009902E9">
        <w:rPr>
          <w:b/>
          <w:szCs w:val="28"/>
        </w:rPr>
        <w:t xml:space="preserve"> </w:t>
      </w:r>
      <w:r w:rsidR="00B83AE7" w:rsidRPr="00B83AE7">
        <w:rPr>
          <w:b/>
          <w:szCs w:val="28"/>
        </w:rPr>
        <w:t xml:space="preserve">муниципального района Красноярский Самарской области </w:t>
      </w:r>
      <w:r w:rsidRPr="004A1A90">
        <w:rPr>
          <w:b/>
          <w:szCs w:val="28"/>
        </w:rPr>
        <w:t xml:space="preserve">от </w:t>
      </w:r>
      <w:r w:rsidR="004A1A90" w:rsidRPr="004A1A90">
        <w:rPr>
          <w:b/>
          <w:szCs w:val="28"/>
        </w:rPr>
        <w:t>14.09.2021 № 105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</w:t>
      </w:r>
      <w:r w:rsidRPr="009902E9">
        <w:rPr>
          <w:szCs w:val="28"/>
        </w:rPr>
        <w:t xml:space="preserve">Об общих требованиях к оценке налоговых расходов субъектов Российской Федерации и муниципальных образований», администрация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</w:t>
      </w:r>
      <w:r w:rsidR="00944BD9" w:rsidRPr="00944BD9">
        <w:rPr>
          <w:szCs w:val="28"/>
        </w:rPr>
        <w:t>городского поселения Мирный</w:t>
      </w:r>
      <w:r>
        <w:rPr>
          <w:szCs w:val="28"/>
        </w:rPr>
        <w:t xml:space="preserve"> </w:t>
      </w:r>
      <w:r w:rsidR="0058412B" w:rsidRPr="0058412B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от </w:t>
      </w:r>
      <w:r w:rsidR="004A1A90" w:rsidRPr="004A1A90">
        <w:rPr>
          <w:szCs w:val="28"/>
        </w:rPr>
        <w:t>14.09.2021 № 105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</w:t>
      </w:r>
      <w:r w:rsidR="00944BD9" w:rsidRPr="00944BD9">
        <w:rPr>
          <w:szCs w:val="28"/>
        </w:rPr>
        <w:t>городского поселения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 xml:space="preserve">необходимостью обеспечения </w:t>
      </w:r>
      <w:r w:rsidRPr="009902E9">
        <w:rPr>
          <w:szCs w:val="28"/>
        </w:rPr>
        <w:lastRenderedPageBreak/>
        <w:t>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</w:t>
      </w:r>
      <w:r w:rsidR="00665418">
        <w:rPr>
          <w:szCs w:val="28"/>
        </w:rPr>
        <w:t xml:space="preserve">еского благополучия и поддержки </w:t>
      </w:r>
      <w:r w:rsidRPr="009902E9">
        <w:rPr>
          <w:szCs w:val="28"/>
        </w:rPr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58412B">
      <w:pPr>
        <w:pStyle w:val="ac"/>
        <w:tabs>
          <w:tab w:val="left" w:pos="851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lastRenderedPageBreak/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 xml:space="preserve">«15.1. Оценку результативности налоговых расходов </w:t>
      </w:r>
      <w:r w:rsidR="00944BD9" w:rsidRPr="00944BD9">
        <w:rPr>
          <w:szCs w:val="28"/>
        </w:rPr>
        <w:t xml:space="preserve">городского поселения </w:t>
      </w:r>
      <w:r w:rsidRPr="00036C03">
        <w:rPr>
          <w:szCs w:val="28"/>
        </w:rPr>
        <w:t>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 xml:space="preserve">расходов </w:t>
      </w:r>
      <w:r w:rsidR="00944BD9" w:rsidRPr="00944BD9">
        <w:rPr>
          <w:szCs w:val="28"/>
        </w:rPr>
        <w:t>городского поселения</w:t>
      </w:r>
      <w:r w:rsidRPr="00036C03">
        <w:rPr>
          <w:szCs w:val="28"/>
        </w:rPr>
        <w:t>.».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="00440B91" w:rsidRPr="00440B91">
        <w:rPr>
          <w:szCs w:val="28"/>
        </w:rPr>
        <w:t>Поселения / городское поселение Мирный/</w:t>
      </w:r>
      <w:r w:rsidRPr="00036C03">
        <w:rPr>
          <w:szCs w:val="28"/>
        </w:rPr>
        <w:t>.</w:t>
      </w:r>
    </w:p>
    <w:p w:rsidR="00036C03" w:rsidRDefault="00036C03" w:rsidP="0058412B">
      <w:pPr>
        <w:pStyle w:val="ac"/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440B91" w:rsidRDefault="00440B91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</w:t>
      </w:r>
      <w:r w:rsidR="00944BD9" w:rsidRPr="00944BD9">
        <w:rPr>
          <w:b/>
        </w:rPr>
        <w:t>городского поселения Мирный</w:t>
      </w:r>
      <w:r w:rsidR="00440B91">
        <w:rPr>
          <w:b/>
        </w:rPr>
        <w:t xml:space="preserve"> </w:t>
      </w:r>
      <w:r w:rsidR="00440B91">
        <w:rPr>
          <w:b/>
        </w:rPr>
        <w:tab/>
        <w:t xml:space="preserve"> </w:t>
      </w:r>
      <w:r w:rsidRPr="00827B42">
        <w:rPr>
          <w:b/>
        </w:rPr>
        <w:t xml:space="preserve">                                </w:t>
      </w:r>
      <w:r w:rsidR="00E707A5" w:rsidRPr="00827B42">
        <w:rPr>
          <w:b/>
        </w:rPr>
        <w:t>муниципального района Красноярский</w:t>
      </w:r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</w:t>
      </w:r>
      <w:r w:rsidR="0072582D">
        <w:rPr>
          <w:b/>
        </w:rPr>
        <w:t xml:space="preserve">     </w:t>
      </w:r>
      <w:bookmarkStart w:id="0" w:name="_GoBack"/>
      <w:bookmarkEnd w:id="0"/>
      <w:r w:rsidR="00BD56CA" w:rsidRPr="00827B42">
        <w:rPr>
          <w:b/>
        </w:rPr>
        <w:t xml:space="preserve">         </w:t>
      </w:r>
      <w:r w:rsidR="00944BD9">
        <w:rPr>
          <w:b/>
        </w:rPr>
        <w:t>А.А. Мартынов</w:t>
      </w:r>
    </w:p>
    <w:sectPr w:rsidR="00654E4D" w:rsidRPr="00827B42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0B" w:rsidRDefault="0020240B" w:rsidP="004B03B8">
      <w:r>
        <w:separator/>
      </w:r>
    </w:p>
  </w:endnote>
  <w:endnote w:type="continuationSeparator" w:id="0">
    <w:p w:rsidR="0020240B" w:rsidRDefault="0020240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0B" w:rsidRDefault="0020240B" w:rsidP="004B03B8">
      <w:r>
        <w:separator/>
      </w:r>
    </w:p>
  </w:footnote>
  <w:footnote w:type="continuationSeparator" w:id="0">
    <w:p w:rsidR="0020240B" w:rsidRDefault="0020240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82D">
      <w:rPr>
        <w:noProof/>
      </w:rPr>
      <w:t>3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Pr="005565E9" w:rsidRDefault="005565E9" w:rsidP="00B5703C">
    <w:pPr>
      <w:pStyle w:val="aa"/>
      <w:jc w:val="right"/>
      <w:rPr>
        <w:b/>
      </w:rPr>
    </w:pPr>
    <w:r w:rsidRPr="005565E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3611E"/>
    <w:rsid w:val="00036C03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0240B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2A7F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40B91"/>
    <w:rsid w:val="0045772B"/>
    <w:rsid w:val="00457DFB"/>
    <w:rsid w:val="004607B9"/>
    <w:rsid w:val="00467F65"/>
    <w:rsid w:val="00473358"/>
    <w:rsid w:val="0048402A"/>
    <w:rsid w:val="00491261"/>
    <w:rsid w:val="00494189"/>
    <w:rsid w:val="004A1A90"/>
    <w:rsid w:val="004B03B8"/>
    <w:rsid w:val="004F6131"/>
    <w:rsid w:val="00500861"/>
    <w:rsid w:val="00504F7B"/>
    <w:rsid w:val="0052637D"/>
    <w:rsid w:val="005541A0"/>
    <w:rsid w:val="005565E9"/>
    <w:rsid w:val="00563774"/>
    <w:rsid w:val="005730AB"/>
    <w:rsid w:val="0058412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65418"/>
    <w:rsid w:val="006709FF"/>
    <w:rsid w:val="006A2D11"/>
    <w:rsid w:val="006F2451"/>
    <w:rsid w:val="00702831"/>
    <w:rsid w:val="00715401"/>
    <w:rsid w:val="00724CA6"/>
    <w:rsid w:val="0072582D"/>
    <w:rsid w:val="00750EF5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903AEE"/>
    <w:rsid w:val="009228AB"/>
    <w:rsid w:val="00944BD9"/>
    <w:rsid w:val="00952F53"/>
    <w:rsid w:val="00972383"/>
    <w:rsid w:val="009758E7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83AE7"/>
    <w:rsid w:val="00B91B53"/>
    <w:rsid w:val="00BA32DF"/>
    <w:rsid w:val="00BA370D"/>
    <w:rsid w:val="00BD56CA"/>
    <w:rsid w:val="00C14D74"/>
    <w:rsid w:val="00C5187B"/>
    <w:rsid w:val="00C619EF"/>
    <w:rsid w:val="00D04A76"/>
    <w:rsid w:val="00D209C7"/>
    <w:rsid w:val="00D45218"/>
    <w:rsid w:val="00D61EE9"/>
    <w:rsid w:val="00D62848"/>
    <w:rsid w:val="00D74090"/>
    <w:rsid w:val="00D92F9E"/>
    <w:rsid w:val="00DD1032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4101330019_8</dc:creator>
  <cp:keywords/>
  <dc:description/>
  <cp:lastModifiedBy>Пользователь Windows</cp:lastModifiedBy>
  <cp:revision>32</cp:revision>
  <cp:lastPrinted>2023-08-21T11:57:00Z</cp:lastPrinted>
  <dcterms:created xsi:type="dcterms:W3CDTF">2023-08-21T11:57:00Z</dcterms:created>
  <dcterms:modified xsi:type="dcterms:W3CDTF">2023-08-22T06:21:00Z</dcterms:modified>
</cp:coreProperties>
</file>