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9" w:rsidRPr="001F79A6" w:rsidRDefault="00B275B9" w:rsidP="00B275B9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-180975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A6">
        <w:rPr>
          <w:b/>
          <w:noProof/>
          <w:sz w:val="32"/>
          <w:szCs w:val="32"/>
        </w:rPr>
        <w:t>СОБРАНИЕ ПРЕДСТАВИТЕЛЕЙ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СЕЛЬСКОГО ПОСЕЛЕНИЯ </w:t>
      </w:r>
      <w:r w:rsidR="002D1A03">
        <w:rPr>
          <w:b/>
          <w:sz w:val="32"/>
          <w:szCs w:val="32"/>
        </w:rPr>
        <w:t>ХОРОШЕНЬКОЕ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МУНИЦИПАЛЬНОГО РАЙОНА КРАСНОЯРСКИЙ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САМАРСКОЙ ОБЛАСТИ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ЧЕТВЕРТОГО СОЗЫВА 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2"/>
          <w:szCs w:val="32"/>
        </w:rPr>
        <w:t xml:space="preserve">  </w:t>
      </w:r>
      <w:r w:rsidRPr="001F79A6">
        <w:rPr>
          <w:sz w:val="36"/>
          <w:szCs w:val="36"/>
        </w:rPr>
        <w:t xml:space="preserve">РЕШЕНИЕ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6"/>
          <w:szCs w:val="36"/>
        </w:rPr>
        <w:t xml:space="preserve">                      </w:t>
      </w:r>
    </w:p>
    <w:p w:rsidR="00B275B9" w:rsidRPr="001F79A6" w:rsidRDefault="002D1A03" w:rsidP="00B275B9">
      <w:pPr>
        <w:jc w:val="center"/>
        <w:rPr>
          <w:bCs/>
        </w:rPr>
      </w:pPr>
      <w:r>
        <w:rPr>
          <w:sz w:val="28"/>
          <w:szCs w:val="28"/>
        </w:rPr>
        <w:t xml:space="preserve">от </w:t>
      </w:r>
      <w:r w:rsidR="0030748D">
        <w:rPr>
          <w:sz w:val="28"/>
          <w:szCs w:val="28"/>
        </w:rPr>
        <w:t>03 ноября</w:t>
      </w:r>
      <w:r>
        <w:rPr>
          <w:sz w:val="28"/>
          <w:szCs w:val="28"/>
        </w:rPr>
        <w:t xml:space="preserve"> 2021 года № </w:t>
      </w:r>
      <w:r w:rsidR="001137BB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rPr>
          <w:bCs/>
        </w:rPr>
      </w:pPr>
    </w:p>
    <w:p w:rsidR="00B275B9" w:rsidRPr="001F79A6" w:rsidRDefault="00B275B9" w:rsidP="00B275B9">
      <w:pPr>
        <w:jc w:val="center"/>
        <w:rPr>
          <w:b/>
        </w:rPr>
      </w:pPr>
      <w:r w:rsidRPr="001F79A6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1F79A6">
        <w:rPr>
          <w:b/>
          <w:sz w:val="28"/>
          <w:szCs w:val="28"/>
        </w:rPr>
        <w:t xml:space="preserve">сельского поселения </w:t>
      </w:r>
      <w:r w:rsidR="002D1A03">
        <w:rPr>
          <w:b/>
          <w:sz w:val="28"/>
          <w:szCs w:val="28"/>
        </w:rPr>
        <w:t>Хорошенькое</w:t>
      </w:r>
      <w:r w:rsidRPr="001F79A6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shd w:val="clear" w:color="auto" w:fill="FFFFFF"/>
        <w:ind w:firstLine="567"/>
        <w:jc w:val="center"/>
        <w:rPr>
          <w:b/>
        </w:rPr>
      </w:pPr>
    </w:p>
    <w:p w:rsidR="00B275B9" w:rsidRPr="001F79A6" w:rsidRDefault="00B275B9" w:rsidP="00B275B9">
      <w:pPr>
        <w:shd w:val="clear" w:color="auto" w:fill="FFFFFF"/>
        <w:spacing w:line="360" w:lineRule="auto"/>
        <w:ind w:firstLine="567"/>
        <w:rPr>
          <w:b/>
        </w:rPr>
      </w:pP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Рассмотрев внесенный Главой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«</w:t>
      </w:r>
      <w:r w:rsidRPr="001F79A6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79A6">
        <w:rPr>
          <w:b/>
          <w:bCs/>
        </w:rPr>
        <w:t xml:space="preserve"> </w:t>
      </w:r>
      <w:r w:rsidRPr="001F79A6">
        <w:rPr>
          <w:bCs/>
          <w:sz w:val="28"/>
          <w:szCs w:val="28"/>
        </w:rPr>
        <w:t xml:space="preserve">сельского поселения </w:t>
      </w:r>
      <w:r w:rsidR="002D1A03">
        <w:rPr>
          <w:bCs/>
          <w:sz w:val="28"/>
          <w:szCs w:val="28"/>
        </w:rPr>
        <w:t>Хорошенькое</w:t>
      </w:r>
      <w:r w:rsidRPr="001F79A6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sz w:val="28"/>
          <w:szCs w:val="28"/>
        </w:rPr>
        <w:t>», в соответствии с пунктом 20 части 1 статьи 14</w:t>
      </w:r>
      <w:r w:rsidRPr="001F79A6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Собрание представителей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</w:pPr>
      <w:r w:rsidRPr="001F79A6">
        <w:rPr>
          <w:sz w:val="28"/>
          <w:szCs w:val="28"/>
        </w:rPr>
        <w:lastRenderedPageBreak/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t>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 xml:space="preserve">вступают в силу с 1 марта 2022 года. </w:t>
      </w: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Председатель Собрания представителей</w:t>
      </w:r>
    </w:p>
    <w:p w:rsidR="002D1A03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</w:p>
    <w:p w:rsidR="002D1A03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>муниципального</w:t>
      </w:r>
      <w:r w:rsidR="002D1A03">
        <w:rPr>
          <w:sz w:val="28"/>
          <w:szCs w:val="28"/>
        </w:rPr>
        <w:t xml:space="preserve"> </w:t>
      </w:r>
      <w:r w:rsidRPr="001F79A6">
        <w:rPr>
          <w:sz w:val="28"/>
          <w:szCs w:val="28"/>
        </w:rPr>
        <w:t xml:space="preserve">района Красноярский 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Самарской области                                       </w:t>
      </w:r>
      <w:r w:rsidR="002D1A03">
        <w:rPr>
          <w:sz w:val="28"/>
          <w:szCs w:val="28"/>
        </w:rPr>
        <w:t xml:space="preserve">                                      </w:t>
      </w:r>
      <w:r w:rsidRPr="001F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</w:t>
      </w:r>
      <w:r w:rsidR="002D1A03">
        <w:rPr>
          <w:sz w:val="28"/>
          <w:szCs w:val="28"/>
        </w:rPr>
        <w:t>И. Карягина</w:t>
      </w: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/>
    <w:p w:rsidR="00B275B9" w:rsidRPr="001F79A6" w:rsidRDefault="00B275B9" w:rsidP="00B275B9">
      <w:pPr>
        <w:spacing w:line="240" w:lineRule="exact"/>
      </w:pPr>
    </w:p>
    <w:p w:rsidR="00B275B9" w:rsidRPr="001F79A6" w:rsidRDefault="0030748D" w:rsidP="00B275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275B9" w:rsidRPr="001F79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275B9" w:rsidRPr="001F79A6">
        <w:rPr>
          <w:sz w:val="28"/>
          <w:szCs w:val="28"/>
        </w:rPr>
        <w:t xml:space="preserve"> сельского поселения </w:t>
      </w:r>
      <w:r w:rsidR="002D1A03">
        <w:rPr>
          <w:sz w:val="28"/>
          <w:szCs w:val="28"/>
        </w:rPr>
        <w:t>Хорошенькое</w:t>
      </w:r>
      <w:r w:rsidR="00B275B9" w:rsidRPr="001F79A6"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>муниципального района Красноярский</w:t>
      </w:r>
    </w:p>
    <w:p w:rsidR="00B275B9" w:rsidRPr="001F79A6" w:rsidRDefault="00B275B9" w:rsidP="00B275B9">
      <w:pPr>
        <w:tabs>
          <w:tab w:val="left" w:pos="6045"/>
        </w:tabs>
        <w:spacing w:line="240" w:lineRule="exact"/>
      </w:pPr>
      <w:r w:rsidRPr="001F79A6">
        <w:rPr>
          <w:sz w:val="28"/>
          <w:szCs w:val="28"/>
        </w:rPr>
        <w:t>Самарской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="00D12B57">
        <w:rPr>
          <w:sz w:val="28"/>
          <w:szCs w:val="28"/>
        </w:rPr>
        <w:t>Н.А. Меркулова</w:t>
      </w:r>
      <w:r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spacing w:line="240" w:lineRule="exact"/>
        <w:ind w:left="5398"/>
        <w:jc w:val="center"/>
      </w:pPr>
    </w:p>
    <w:p w:rsidR="00B275B9" w:rsidRPr="001F79A6" w:rsidRDefault="00B275B9" w:rsidP="00B275B9">
      <w:pPr>
        <w:spacing w:line="240" w:lineRule="exact"/>
      </w:pPr>
      <w:r w:rsidRPr="001F79A6">
        <w:rPr>
          <w:b/>
        </w:rPr>
        <w:br w:type="page"/>
      </w:r>
      <w:r w:rsidRPr="001F79A6">
        <w:rPr>
          <w:b/>
        </w:rPr>
        <w:lastRenderedPageBreak/>
        <w:t xml:space="preserve">                                                                                                            </w:t>
      </w:r>
      <w:r w:rsidRPr="001F79A6">
        <w:t>УТВЕРЖДЕНО</w:t>
      </w:r>
    </w:p>
    <w:p w:rsidR="00B275B9" w:rsidRPr="001F79A6" w:rsidRDefault="00B275B9" w:rsidP="00B275B9">
      <w:pPr>
        <w:ind w:left="4536"/>
        <w:jc w:val="center"/>
      </w:pPr>
      <w:r w:rsidRPr="001F79A6">
        <w:t xml:space="preserve">решением Собрания представителей сельского поселения </w:t>
      </w:r>
      <w:r w:rsidR="002D1A03">
        <w:t>Хорошенькое</w:t>
      </w:r>
      <w:r w:rsidRPr="001F79A6"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tabs>
          <w:tab w:val="num" w:pos="200"/>
        </w:tabs>
        <w:ind w:left="4536"/>
        <w:jc w:val="center"/>
        <w:outlineLvl w:val="0"/>
      </w:pPr>
      <w:r w:rsidRPr="001F79A6">
        <w:t>от</w:t>
      </w:r>
      <w:r w:rsidR="0030748D">
        <w:t xml:space="preserve"> 03.11.</w:t>
      </w:r>
      <w:r w:rsidR="002D1A03">
        <w:t>2021 №</w:t>
      </w:r>
      <w:r w:rsidR="005F5774">
        <w:t xml:space="preserve"> 39</w:t>
      </w: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jc w:val="center"/>
        <w:rPr>
          <w:i/>
          <w:iCs/>
        </w:rPr>
      </w:pPr>
      <w:r w:rsidRPr="001F79A6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1F79A6">
        <w:rPr>
          <w:sz w:val="28"/>
          <w:szCs w:val="28"/>
        </w:rPr>
        <w:t xml:space="preserve"> </w:t>
      </w:r>
      <w:r w:rsidRPr="001F79A6">
        <w:rPr>
          <w:b/>
          <w:sz w:val="28"/>
          <w:szCs w:val="28"/>
        </w:rPr>
        <w:t xml:space="preserve">сельского поселения </w:t>
      </w:r>
      <w:r w:rsidR="002D1A03">
        <w:rPr>
          <w:b/>
          <w:sz w:val="28"/>
          <w:szCs w:val="28"/>
        </w:rPr>
        <w:t>Хорошенькое</w:t>
      </w:r>
      <w:r w:rsidRPr="001F79A6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spacing w:line="360" w:lineRule="auto"/>
        <w:jc w:val="center"/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</w:t>
      </w:r>
      <w:bookmarkStart w:id="0" w:name="_GoBack"/>
      <w:bookmarkEnd w:id="0"/>
      <w:r w:rsidRPr="001F79A6">
        <w:rPr>
          <w:rFonts w:ascii="Times New Roman" w:hAnsi="Times New Roman" w:cs="Times New Roman"/>
          <w:sz w:val="28"/>
          <w:szCs w:val="28"/>
        </w:rPr>
        <w:t>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1.3. Контроль в сфере благоустройства осуществляется администрацией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(далее – администрация).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1F79A6">
        <w:rPr>
          <w:iCs/>
          <w:sz w:val="28"/>
          <w:szCs w:val="28"/>
        </w:rPr>
        <w:t xml:space="preserve">Глава сельского поселения </w:t>
      </w:r>
      <w:r w:rsidR="002D1A03">
        <w:rPr>
          <w:iCs/>
          <w:sz w:val="28"/>
          <w:szCs w:val="28"/>
        </w:rPr>
        <w:t>Хорошенькое</w:t>
      </w:r>
      <w:r w:rsidRPr="001F79A6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="002D1A03">
        <w:rPr>
          <w:i/>
          <w:iCs/>
        </w:rPr>
        <w:t xml:space="preserve"> </w:t>
      </w:r>
      <w:r w:rsidRPr="001F79A6">
        <w:rPr>
          <w:sz w:val="28"/>
          <w:szCs w:val="28"/>
        </w:rPr>
        <w:t>(далее также – должностные лица, уполномоченные осуществлять контроль)</w:t>
      </w:r>
      <w:r w:rsidRPr="001F79A6">
        <w:rPr>
          <w:i/>
          <w:iCs/>
        </w:rPr>
        <w:t>.</w:t>
      </w:r>
      <w:r w:rsidRPr="001F79A6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1F79A6">
        <w:rPr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1F79A6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</w:t>
      </w:r>
      <w:bookmarkStart w:id="2" w:name="_Hlk6817744"/>
      <w:r w:rsidRPr="001F79A6">
        <w:rPr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 xml:space="preserve">- о недопустимости </w:t>
      </w:r>
      <w:r w:rsidRPr="001F79A6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3) обязательные требования по уборке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</w:t>
      </w:r>
      <w:r w:rsidRPr="001F79A6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дополнительные обязательные требования </w:t>
      </w:r>
      <w:r w:rsidRPr="001F79A6">
        <w:rPr>
          <w:sz w:val="28"/>
          <w:szCs w:val="28"/>
          <w:shd w:val="clear" w:color="auto" w:fill="FFFFFF"/>
        </w:rPr>
        <w:t>пожарной безопасности</w:t>
      </w:r>
      <w:r w:rsidRPr="001F79A6">
        <w:rPr>
          <w:sz w:val="28"/>
          <w:szCs w:val="28"/>
        </w:rPr>
        <w:t xml:space="preserve"> в </w:t>
      </w:r>
      <w:r w:rsidRPr="001F79A6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bCs/>
          <w:sz w:val="28"/>
          <w:szCs w:val="28"/>
        </w:rPr>
        <w:t xml:space="preserve">6) </w:t>
      </w:r>
      <w:r w:rsidRPr="001F79A6">
        <w:rPr>
          <w:sz w:val="28"/>
          <w:szCs w:val="28"/>
        </w:rPr>
        <w:t xml:space="preserve">обязательные требования по </w:t>
      </w:r>
      <w:r w:rsidRPr="001F79A6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rFonts w:eastAsia="Calibri"/>
          <w:bCs/>
          <w:sz w:val="28"/>
          <w:szCs w:val="28"/>
          <w:lang w:eastAsia="en-US"/>
        </w:rPr>
        <w:t xml:space="preserve">8) </w:t>
      </w:r>
      <w:r w:rsidRPr="001F79A6">
        <w:rPr>
          <w:sz w:val="28"/>
          <w:szCs w:val="28"/>
        </w:rPr>
        <w:t>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sz w:val="28"/>
          <w:szCs w:val="28"/>
        </w:rPr>
        <w:t>складированию твердых коммунальных отходов;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9) 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bCs/>
          <w:sz w:val="28"/>
          <w:szCs w:val="28"/>
        </w:rPr>
        <w:t>выгулу животных</w:t>
      </w:r>
      <w:r w:rsidRPr="001F79A6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3) дворовые территории;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4) детские и спортивные площадки;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5) площадки для выгула животных;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6) парковки (парковочные места);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7) парки, скверы, иные зеленые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8) технические и санитарно-защитные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1.8. При осуществлении контроля в сфере благоустройства </w:t>
      </w:r>
      <w:r w:rsidRPr="001F79A6">
        <w:rPr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для принятия решения о проведении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1F79A6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раздела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«Поселения»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7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</w:t>
      </w:r>
      <w:r w:rsidR="002D1A03">
        <w:rPr>
          <w:rFonts w:ascii="Times New Roman" w:hAnsi="Times New Roman" w:cs="Times New Roman"/>
          <w:sz w:val="28"/>
          <w:szCs w:val="28"/>
        </w:rPr>
        <w:t>м администрации, подписываемым Г</w:t>
      </w:r>
      <w:r w:rsidRPr="001F79A6">
        <w:rPr>
          <w:rFonts w:ascii="Times New Roman" w:hAnsi="Times New Roman" w:cs="Times New Roman"/>
          <w:sz w:val="28"/>
          <w:szCs w:val="28"/>
        </w:rPr>
        <w:t>лавой поселения.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1F79A6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79A6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79A6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79A6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2D1A03">
        <w:rPr>
          <w:sz w:val="28"/>
          <w:szCs w:val="28"/>
        </w:rPr>
        <w:t>ия объявляются (подписываются) Г</w:t>
      </w:r>
      <w:r w:rsidRPr="001F79A6">
        <w:rPr>
          <w:sz w:val="28"/>
          <w:szCs w:val="28"/>
        </w:rPr>
        <w:t xml:space="preserve">лавой (заместителем главы)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79A6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79A6">
        <w:rPr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Л</w:t>
      </w:r>
      <w:r w:rsidR="002D1A03">
        <w:rPr>
          <w:rFonts w:ascii="Times New Roman" w:hAnsi="Times New Roman" w:cs="Times New Roman"/>
          <w:sz w:val="28"/>
          <w:szCs w:val="28"/>
        </w:rPr>
        <w:t>ичный прием граждан проводится Главой (заместителем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</w:t>
      </w:r>
      <w:r w:rsidR="002D1A03">
        <w:rPr>
          <w:rFonts w:ascii="Times New Roman" w:hAnsi="Times New Roman" w:cs="Times New Roman"/>
          <w:sz w:val="28"/>
          <w:szCs w:val="28"/>
        </w:rPr>
        <w:t>ного разъяснения, подписанного Г</w:t>
      </w:r>
      <w:r w:rsidRPr="001F79A6">
        <w:rPr>
          <w:rFonts w:ascii="Times New Roman" w:hAnsi="Times New Roman" w:cs="Times New Roman"/>
          <w:sz w:val="28"/>
          <w:szCs w:val="28"/>
        </w:rPr>
        <w:t>лавой (замести</w:t>
      </w:r>
      <w:r w:rsidR="002D1A03">
        <w:rPr>
          <w:rFonts w:ascii="Times New Roman" w:hAnsi="Times New Roman" w:cs="Times New Roman"/>
          <w:sz w:val="28"/>
          <w:szCs w:val="28"/>
        </w:rPr>
        <w:t>телем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79A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F79A6">
        <w:rPr>
          <w:sz w:val="28"/>
          <w:szCs w:val="28"/>
        </w:rPr>
        <w:t>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3.3. Контрольные мероприятия, указанные в пункте 3.1 настоящего Положения, проводятся в форме внеплановых мероприятий.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3.8.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2D1A03">
        <w:rPr>
          <w:rFonts w:ascii="Times New Roman" w:hAnsi="Times New Roman" w:cs="Times New Roman"/>
          <w:sz w:val="28"/>
          <w:szCs w:val="28"/>
        </w:rPr>
        <w:t>контроль, на основании задания Главы (заместителя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F79A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F79A6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Pr="001F79A6">
        <w:rPr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1F79A6">
        <w:rPr>
          <w:sz w:val="28"/>
          <w:szCs w:val="28"/>
        </w:rPr>
        <w:t xml:space="preserve"> </w:t>
      </w:r>
      <w:hyperlink r:id="rId10" w:history="1">
        <w:r w:rsidRPr="001F79A6">
          <w:rPr>
            <w:rStyle w:val="a3"/>
            <w:sz w:val="28"/>
            <w:szCs w:val="28"/>
          </w:rPr>
          <w:t>Правилами</w:t>
        </w:r>
      </w:hyperlink>
      <w:r w:rsidRPr="001F79A6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3.11.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1) </w:t>
      </w:r>
      <w:r w:rsidRPr="001F79A6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F79A6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F79A6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1F79A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1F79A6">
        <w:rPr>
          <w:sz w:val="28"/>
          <w:szCs w:val="28"/>
          <w:shd w:val="clear" w:color="auto" w:fill="FFFFFF"/>
        </w:rPr>
        <w:t xml:space="preserve"> контролируемого лица</w:t>
      </w:r>
      <w:r w:rsidRPr="001F79A6">
        <w:rPr>
          <w:sz w:val="28"/>
          <w:szCs w:val="28"/>
        </w:rPr>
        <w:t>, его командировка и т.п.) при проведении</w:t>
      </w:r>
      <w:r w:rsidRPr="001F79A6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79A6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3.17.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F79A6">
        <w:rPr>
          <w:rFonts w:ascii="Times New Roman" w:hAnsi="Times New Roman" w:cs="Times New Roman"/>
          <w:sz w:val="28"/>
          <w:szCs w:val="28"/>
        </w:rPr>
        <w:t>Единый портал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79A6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1F79A6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</w:t>
      </w:r>
      <w:r w:rsidRPr="001F79A6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 w:rsidR="00D67BD9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7BD9">
        <w:rPr>
          <w:rFonts w:ascii="Times New Roman" w:hAnsi="Times New Roman" w:cs="Times New Roman"/>
          <w:sz w:val="24"/>
          <w:szCs w:val="24"/>
        </w:rPr>
        <w:t>Хорошенькое</w:t>
      </w:r>
      <w:r w:rsidRPr="001F79A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9" w:rsidRPr="001F79A6" w:rsidRDefault="00B275B9" w:rsidP="00B275B9">
      <w:pPr>
        <w:widowControl w:val="0"/>
        <w:autoSpaceDE w:val="0"/>
        <w:spacing w:line="276" w:lineRule="auto"/>
        <w:ind w:firstLine="540"/>
        <w:jc w:val="both"/>
      </w:pPr>
      <w:bookmarkStart w:id="4" w:name="Par381"/>
      <w:bookmarkEnd w:id="4"/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67BD9">
        <w:rPr>
          <w:rFonts w:ascii="Times New Roman" w:hAnsi="Times New Roman" w:cs="Times New Roman"/>
          <w:bCs w:val="0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1F79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1F79A6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Наличие препятствующей </w:t>
      </w:r>
      <w:r w:rsidRPr="001F79A6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79A6">
        <w:rPr>
          <w:sz w:val="28"/>
          <w:szCs w:val="28"/>
        </w:rPr>
        <w:t>наледи на прилегающих территориях.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5. Наличие сосулек на кровлях зданий,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</w:t>
      </w:r>
      <w:r w:rsidRPr="001F79A6">
        <w:rPr>
          <w:sz w:val="28"/>
          <w:szCs w:val="28"/>
        </w:rPr>
        <w:lastRenderedPageBreak/>
        <w:t>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275B9" w:rsidRPr="001F79A6" w:rsidRDefault="00B275B9" w:rsidP="00B275B9">
      <w:pPr>
        <w:shd w:val="clear" w:color="auto" w:fill="FFFFFF"/>
        <w:ind w:firstLine="567"/>
        <w:rPr>
          <w:b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Положение о муниципальном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контроле в сфере благоустройства</w:t>
      </w:r>
      <w:r w:rsidRPr="001F79A6">
        <w:rPr>
          <w:b w:val="0"/>
          <w:b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>пунктом 20 части 1 статьи 14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контроля в сфере благоустройства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 о виде муниципального контроля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bCs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F79A6">
        <w:rPr>
          <w:sz w:val="28"/>
          <w:szCs w:val="28"/>
          <w:shd w:val="clear" w:color="auto" w:fill="FFFFFF"/>
        </w:rPr>
        <w:t>1.6 Положения осуществлена с учетом составов административных правонарушений в сфере благоустройства, предусмотренных Законом Самарской области от 01.11.2007 № 115-ГД</w:t>
      </w:r>
      <w:r w:rsidRPr="001F79A6">
        <w:rPr>
          <w:sz w:val="28"/>
          <w:szCs w:val="28"/>
        </w:rPr>
        <w:t xml:space="preserve"> </w:t>
      </w:r>
      <w:r w:rsidRPr="001F79A6">
        <w:rPr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B275B9" w:rsidRPr="001F79A6" w:rsidRDefault="00B275B9" w:rsidP="00B275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bCs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4) консультирование.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Меры стимулирования добросовестности, самообследование и профилактический визит в качестве профилактических мероприятий Положением не установлены.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9F" w:rsidRDefault="00AB1C9F"/>
    <w:sectPr w:rsidR="00AB1C9F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9D" w:rsidRDefault="0068049D">
      <w:r>
        <w:separator/>
      </w:r>
    </w:p>
  </w:endnote>
  <w:endnote w:type="continuationSeparator" w:id="0">
    <w:p w:rsidR="0068049D" w:rsidRDefault="006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9D" w:rsidRDefault="0068049D">
      <w:r>
        <w:separator/>
      </w:r>
    </w:p>
  </w:footnote>
  <w:footnote w:type="continuationSeparator" w:id="0">
    <w:p w:rsidR="0068049D" w:rsidRDefault="0068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680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5774">
      <w:rPr>
        <w:rStyle w:val="a6"/>
        <w:noProof/>
      </w:rPr>
      <w:t>3</w:t>
    </w:r>
    <w:r>
      <w:rPr>
        <w:rStyle w:val="a6"/>
      </w:rPr>
      <w:fldChar w:fldCharType="end"/>
    </w:r>
  </w:p>
  <w:p w:rsidR="00E90F25" w:rsidRDefault="00680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9"/>
    <w:rsid w:val="0008151A"/>
    <w:rsid w:val="001137BB"/>
    <w:rsid w:val="002D1A03"/>
    <w:rsid w:val="0030748D"/>
    <w:rsid w:val="005F5774"/>
    <w:rsid w:val="0068049D"/>
    <w:rsid w:val="008B7711"/>
    <w:rsid w:val="009A3F7D"/>
    <w:rsid w:val="00AB1C9F"/>
    <w:rsid w:val="00B275B9"/>
    <w:rsid w:val="00D12B57"/>
    <w:rsid w:val="00D67BD9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AE17-9667-4123-BD84-7486651D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12B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10</cp:revision>
  <cp:lastPrinted>2021-11-03T09:59:00Z</cp:lastPrinted>
  <dcterms:created xsi:type="dcterms:W3CDTF">2021-09-21T08:56:00Z</dcterms:created>
  <dcterms:modified xsi:type="dcterms:W3CDTF">2021-11-03T10:04:00Z</dcterms:modified>
</cp:coreProperties>
</file>