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3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82C5B4" wp14:editId="7AE78319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9793C" w:rsidRPr="00BD3514" w:rsidRDefault="0019793C" w:rsidP="0019793C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A3366"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="003400AF">
        <w:rPr>
          <w:rFonts w:ascii="Times New Roman" w:hAnsi="Times New Roman" w:cs="Times New Roman"/>
          <w:b/>
          <w:sz w:val="28"/>
          <w:szCs w:val="28"/>
        </w:rPr>
        <w:t>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9793C" w:rsidRPr="00BD3514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93C" w:rsidRPr="003400AF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Pr="003400AF" w:rsidRDefault="00632318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793C" w:rsidRPr="003400AF">
        <w:rPr>
          <w:rFonts w:ascii="Times New Roman" w:hAnsi="Times New Roman" w:cs="Times New Roman"/>
          <w:b/>
          <w:sz w:val="28"/>
          <w:szCs w:val="28"/>
        </w:rPr>
        <w:t>т</w:t>
      </w:r>
      <w:r w:rsidR="002E7B22">
        <w:rPr>
          <w:rFonts w:ascii="Times New Roman" w:hAnsi="Times New Roman" w:cs="Times New Roman"/>
          <w:b/>
          <w:sz w:val="28"/>
          <w:szCs w:val="28"/>
        </w:rPr>
        <w:t xml:space="preserve"> 18 октября 2022</w:t>
      </w:r>
      <w:r w:rsidR="00EA239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2E7B22">
        <w:rPr>
          <w:rFonts w:ascii="Times New Roman" w:hAnsi="Times New Roman" w:cs="Times New Roman"/>
          <w:b/>
          <w:sz w:val="28"/>
          <w:szCs w:val="28"/>
        </w:rPr>
        <w:t xml:space="preserve"> 51</w:t>
      </w:r>
      <w:r w:rsidR="00EA2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93C" w:rsidRPr="00297EE0" w:rsidRDefault="00C751D9" w:rsidP="0019793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19793C" w:rsidRDefault="002E7B22" w:rsidP="0019793C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сельского поселения Хорошенькое муниципального района Красноярский Самарской области от 11.11.2021 г. № 35 «</w:t>
      </w:r>
      <w:r w:rsidR="0019793C">
        <w:rPr>
          <w:rFonts w:ascii="Times New Roman" w:hAnsi="Times New Roman" w:cs="Times New Roman"/>
          <w:b/>
          <w:sz w:val="28"/>
          <w:szCs w:val="28"/>
        </w:rPr>
        <w:t>Об утверждении карты комплаенс-рисков в администр</w:t>
      </w:r>
      <w:r w:rsidR="003400AF">
        <w:rPr>
          <w:rFonts w:ascii="Times New Roman" w:hAnsi="Times New Roman" w:cs="Times New Roman"/>
          <w:b/>
          <w:sz w:val="28"/>
          <w:szCs w:val="28"/>
        </w:rPr>
        <w:t>ации сельского поселения Хорошенькое</w:t>
      </w:r>
      <w:r w:rsidR="001979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</w:t>
      </w:r>
      <w:r w:rsidR="00EA239A">
        <w:rPr>
          <w:rFonts w:ascii="Times New Roman" w:hAnsi="Times New Roman" w:cs="Times New Roman"/>
          <w:b/>
          <w:sz w:val="28"/>
          <w:szCs w:val="28"/>
        </w:rPr>
        <w:t>ярский Самарской области на 2022</w:t>
      </w:r>
      <w:r w:rsidR="001979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93C" w:rsidRPr="009D76D2" w:rsidRDefault="0019793C" w:rsidP="001979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3400AF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</w:t>
      </w:r>
      <w:r w:rsidR="003400AF">
        <w:rPr>
          <w:rFonts w:ascii="Times New Roman" w:hAnsi="Times New Roman" w:cs="Times New Roman"/>
          <w:sz w:val="28"/>
          <w:szCs w:val="28"/>
        </w:rPr>
        <w:t>елей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3400AF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3400AF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3400A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7B22" w:rsidRPr="002E7B22" w:rsidRDefault="002E7B22" w:rsidP="002E7B2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7B22">
        <w:rPr>
          <w:rFonts w:ascii="Times New Roman" w:hAnsi="Times New Roman" w:cs="Times New Roman"/>
          <w:sz w:val="28"/>
          <w:szCs w:val="28"/>
        </w:rPr>
        <w:t xml:space="preserve">1. Внести изменения в прилагаемую карту комплаенс-рисков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2E7B22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на 2022 год.</w:t>
      </w:r>
    </w:p>
    <w:p w:rsidR="002E7B22" w:rsidRPr="002E7B22" w:rsidRDefault="002E7B22" w:rsidP="002E7B2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7B22">
        <w:rPr>
          <w:rFonts w:ascii="Times New Roman" w:hAnsi="Times New Roman" w:cs="Times New Roman"/>
          <w:sz w:val="28"/>
          <w:szCs w:val="28"/>
        </w:rPr>
        <w:lastRenderedPageBreak/>
        <w:t xml:space="preserve">2. Довести настоящее распоряжение до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2E7B22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2E7B22" w:rsidRPr="002E7B22" w:rsidRDefault="002E7B22" w:rsidP="002E7B2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7B22">
        <w:rPr>
          <w:rFonts w:ascii="Times New Roman" w:hAnsi="Times New Roman" w:cs="Times New Roman"/>
          <w:sz w:val="28"/>
          <w:szCs w:val="28"/>
        </w:rPr>
        <w:t xml:space="preserve">3. Муниципальным служащим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2E7B2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постоянной основе проводить работу по минимизации и устранению комплаенс-рисков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2E7B22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утвержденных настоящим распоряжением.</w:t>
      </w:r>
    </w:p>
    <w:p w:rsidR="002E7B22" w:rsidRPr="002E7B22" w:rsidRDefault="002E7B22" w:rsidP="002E7B2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7B22"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2E7B22" w:rsidRPr="002E7B22" w:rsidRDefault="002E7B22" w:rsidP="002E7B2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7B22"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2E7B22" w:rsidRPr="002E7B22" w:rsidRDefault="002E7B22" w:rsidP="002E7B22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7B22"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2E7B22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9793C" w:rsidRPr="00F2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0AF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19793C" w:rsidRDefault="003400AF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9793C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19793C" w:rsidRDefault="0019793C" w:rsidP="00EA239A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23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7B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23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7B22">
        <w:rPr>
          <w:rFonts w:ascii="Times New Roman" w:hAnsi="Times New Roman" w:cs="Times New Roman"/>
          <w:b/>
          <w:sz w:val="28"/>
          <w:szCs w:val="28"/>
        </w:rPr>
        <w:t>Р.А. Куняев</w:t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DA3A54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19793C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19793C" w:rsidRPr="003A749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 w:rsidR="00094E82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A23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E7B22">
        <w:rPr>
          <w:rFonts w:ascii="Times New Roman" w:eastAsia="Times New Roman" w:hAnsi="Times New Roman" w:cs="Times New Roman"/>
          <w:sz w:val="24"/>
          <w:szCs w:val="24"/>
        </w:rPr>
        <w:t xml:space="preserve">18.10.2022 </w:t>
      </w:r>
      <w:r w:rsidR="00EA239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E7B22">
        <w:rPr>
          <w:rFonts w:ascii="Times New Roman" w:eastAsia="Times New Roman" w:hAnsi="Times New Roman" w:cs="Times New Roman"/>
          <w:sz w:val="24"/>
          <w:szCs w:val="24"/>
        </w:rPr>
        <w:t xml:space="preserve"> 51</w:t>
      </w:r>
      <w:r w:rsidR="00EA2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93C" w:rsidRPr="00983DF1" w:rsidRDefault="0019793C" w:rsidP="0019793C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B22" w:rsidRPr="002E7B22" w:rsidRDefault="002E7B22" w:rsidP="002E7B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7B22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Хорошенькое</w:t>
      </w:r>
      <w:r w:rsidRPr="002E7B22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Красноярский Самарской области на 2022 год</w:t>
      </w:r>
    </w:p>
    <w:p w:rsidR="002E7B22" w:rsidRPr="002E7B22" w:rsidRDefault="002E7B22" w:rsidP="002E7B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E7B22" w:rsidRPr="002E7B22" w:rsidTr="0072188E">
        <w:trPr>
          <w:tblHeader/>
        </w:trPr>
        <w:tc>
          <w:tcPr>
            <w:tcW w:w="1809" w:type="dxa"/>
            <w:vAlign w:val="center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7B22">
              <w:rPr>
                <w:rFonts w:ascii="Times New Roman" w:hAnsi="Times New Roman" w:cs="Times New Roman"/>
                <w:b/>
                <w:color w:val="00000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7B22">
              <w:rPr>
                <w:rFonts w:ascii="Times New Roman" w:hAnsi="Times New Roman" w:cs="Times New Roman"/>
                <w:b/>
                <w:color w:val="00000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7B22">
              <w:rPr>
                <w:rFonts w:ascii="Times New Roman" w:hAnsi="Times New Roman" w:cs="Times New Roman"/>
                <w:b/>
                <w:color w:val="00000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7B22">
              <w:rPr>
                <w:rFonts w:ascii="Times New Roman" w:hAnsi="Times New Roman" w:cs="Times New Roman"/>
                <w:b/>
                <w:color w:val="00000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7B22">
              <w:rPr>
                <w:rFonts w:ascii="Times New Roman" w:hAnsi="Times New Roman" w:cs="Times New Roman"/>
                <w:b/>
                <w:color w:val="00000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7B22">
              <w:rPr>
                <w:rFonts w:ascii="Times New Roman" w:hAnsi="Times New Roman" w:cs="Times New Roman"/>
                <w:b/>
                <w:color w:val="000000"/>
              </w:rPr>
              <w:t>Вероятность повторного возникновения рисков</w:t>
            </w:r>
          </w:p>
        </w:tc>
      </w:tr>
      <w:tr w:rsidR="002E7B22" w:rsidRPr="002E7B22" w:rsidTr="0072188E">
        <w:trPr>
          <w:trHeight w:val="60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E7B22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Отсутствие достаточной квалификации сотрудников;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конфликт интересов;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Повышение уровня квалификации сотрудников;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2E7B22" w:rsidRPr="002E7B22" w:rsidTr="0072188E">
        <w:trPr>
          <w:trHeight w:val="60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Отсутствие достаточной квалификации сотрудников;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конфликт интересов;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Повышение уровня квалификации сотрудников;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сотрудниками должностных обязанностей и требований </w:t>
            </w:r>
            <w:r w:rsidRPr="002E7B22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2E7B22" w:rsidRPr="002E7B22" w:rsidTr="0072188E">
        <w:trPr>
          <w:trHeight w:val="60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E7B22">
              <w:rPr>
                <w:rFonts w:ascii="Times New Roman" w:hAnsi="Times New Roman" w:cs="Times New Roman"/>
                <w:bCs/>
                <w:color w:val="000000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несоблюдение требований законодательства сотрудниками;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 профилактических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мероприятий с сотрудниками, в том числе в рамках противодействия коррупции;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профилактической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разъяснительной работы с сотрудниками;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анализ судебной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практики и практики по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административному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производству при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разрешении споров по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аналогичным ситуациям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60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E7B22">
              <w:rPr>
                <w:rFonts w:ascii="Times New Roman" w:hAnsi="Times New Roman" w:cs="Times New Roman"/>
                <w:bCs/>
                <w:color w:val="00000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Отсутствие достаточной квалификации сотрудников;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отсутствие надлежащей экспертизы документации;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E7B22">
              <w:rPr>
                <w:rFonts w:ascii="Times New Roman" w:hAnsi="Times New Roman" w:cs="Times New Roman"/>
                <w:color w:val="000000"/>
              </w:rPr>
              <w:t>специалистов, осуществляющих организацию продажи муниципального имущества;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вероятно</w:t>
            </w:r>
          </w:p>
        </w:tc>
      </w:tr>
      <w:tr w:rsidR="002E7B22" w:rsidRPr="002E7B22" w:rsidTr="0072188E">
        <w:trPr>
          <w:trHeight w:val="60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2E7B22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2E7B22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несоблюдение требований законодательства сотрудниками;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профилактических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мероприятий с сотрудниками, в том числе в рамках противодействия коррупции;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проведение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профилактической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разъяснительной работы с сотрудниками;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анализ судебной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административному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производству при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разрешении споров по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60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Заключение 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дополнительного 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Отсутствие достаточной квалификации сотрудников;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конфликт интересов;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Повышение уровня квалификации сотрудников;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2E7B22" w:rsidRPr="002E7B22" w:rsidTr="0072188E">
        <w:trPr>
          <w:trHeight w:val="60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bCs/>
                <w:color w:val="00000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Ошибочное применение специалистами 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Хорошенькое </w:t>
            </w:r>
            <w:r w:rsidRPr="002E7B22">
              <w:rPr>
                <w:rFonts w:ascii="Times New Roman" w:hAnsi="Times New Roman" w:cs="Times New Roman"/>
                <w:color w:val="000000"/>
              </w:rPr>
              <w:t xml:space="preserve">муниципального района Красноярский Самарской области (далее – Администрация);              норм антимонопольного и бюджетного законодательства;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отсутствие достаточной квалификации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E7B22">
              <w:rPr>
                <w:rFonts w:ascii="Times New Roman" w:hAnsi="Times New Roman" w:cs="Times New Roman"/>
                <w:color w:val="00000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bCs/>
                <w:color w:val="00000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отсутствие достаточной квалификации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E7B22">
              <w:rPr>
                <w:rFonts w:ascii="Times New Roman" w:hAnsi="Times New Roman" w:cs="Times New Roman"/>
                <w:color w:val="00000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E7B22">
              <w:rPr>
                <w:rFonts w:ascii="Times New Roman" w:hAnsi="Times New Roman" w:cs="Times New Roman"/>
                <w:bCs/>
                <w:color w:val="00000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отсутствие достаточной квалификации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E7B22">
              <w:rPr>
                <w:rFonts w:ascii="Times New Roman" w:hAnsi="Times New Roman" w:cs="Times New Roman"/>
                <w:color w:val="00000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E7B22">
              <w:rPr>
                <w:rFonts w:ascii="Times New Roman" w:hAnsi="Times New Roman" w:cs="Times New Roman"/>
                <w:bCs/>
                <w:color w:val="00000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отсутствие достаточной квалификации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E7B22">
              <w:rPr>
                <w:rFonts w:ascii="Times New Roman" w:hAnsi="Times New Roman" w:cs="Times New Roman"/>
                <w:color w:val="00000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E7B22">
              <w:rPr>
                <w:rFonts w:ascii="Times New Roman" w:hAnsi="Times New Roman" w:cs="Times New Roman"/>
                <w:bCs/>
                <w:color w:val="00000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Недостаточная проработка документации о закупке;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стремление привлечь к участию в закупках надежного поставщика;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Повышение качества проработки документации о закупке;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E7B22">
              <w:rPr>
                <w:rFonts w:ascii="Times New Roman" w:hAnsi="Times New Roman" w:cs="Times New Roman"/>
                <w:bCs/>
                <w:color w:val="00000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отсутствие достаточной квалификации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E7B22">
              <w:rPr>
                <w:rFonts w:ascii="Times New Roman" w:hAnsi="Times New Roman" w:cs="Times New Roman"/>
                <w:color w:val="00000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Нарушение процедуры проведения аукционов (торгов) на право заключения договора аренды (безвозмездного </w:t>
            </w: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отсутствие достаточной </w:t>
            </w: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квалификации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E7B22">
              <w:rPr>
                <w:rFonts w:ascii="Times New Roman" w:hAnsi="Times New Roman" w:cs="Times New Roman"/>
                <w:color w:val="000000"/>
              </w:rPr>
              <w:t xml:space="preserve"> специалистов, осуществляющих организацию продажи муниципального имущества;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усиление внутреннего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 xml:space="preserve">контроля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за соблюдением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 xml:space="preserve">сотрудниками </w:t>
            </w:r>
            <w:r w:rsidRPr="002E7B22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 w:rsidRPr="002E7B22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E7B22">
              <w:rPr>
                <w:rFonts w:ascii="Times New Roman" w:hAnsi="Times New Roman" w:cs="Times New Roman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Pr="002E7B22">
              <w:rPr>
                <w:rFonts w:ascii="Times New Roman" w:hAnsi="Times New Roman" w:cs="Times New Roman"/>
              </w:rPr>
              <w:lastRenderedPageBreak/>
              <w:t>внутреннего контроля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Повышение уровня квалификации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усиление внутреннего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за соблюдением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Существенный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E7B22">
              <w:rPr>
                <w:rFonts w:ascii="Times New Roman" w:hAnsi="Times New Roman" w:cs="Times New Roman"/>
                <w:bCs/>
                <w:color w:val="000000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несоблюдение требований законодательства сотрудниками;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мероприятий с сотрудниками, в том числе в рамках противодействия коррупции;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профилактической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разъяснительной работы с сотрудниками;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анализ судебной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практики и практики по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административному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производству при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разрешении споров по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аналогичным ситуациям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несоблюдение требований законодательства сотрудниками;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мероприятий с сотрудниками, в том числе в рамках противодействия коррупции;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профилактической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разъяснительной работы с сотрудниками;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анализ судебной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практики и практики по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административному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производству при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разрешении споров по</w:t>
            </w:r>
          </w:p>
          <w:p w:rsidR="002E7B22" w:rsidRPr="002E7B22" w:rsidRDefault="002E7B22" w:rsidP="002E7B22">
            <w:p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аналогичным ситуациям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Несоблюдение порядка размещения нестационарного торгового объекта;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Разработка и принятие нормативных правовых актов, положения которых </w:t>
            </w: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 xml:space="preserve">Недооценка специалистами Администрации отрицательного воздействия положений проектов </w:t>
            </w: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нормативных правовых актов на состояние конкуренции;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 xml:space="preserve">Усиление внутреннего контроля за проведением разработчиками проектов нормативных правовых </w:t>
            </w: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актов оценки соответствия их положений требованиям антимонопольного законодательства;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Повторное возникновение рисков </w:t>
            </w: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 xml:space="preserve">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повышение уровня квалификации специалистов в части знаний антимонопольного </w:t>
            </w: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lastRenderedPageBreak/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564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Незначительный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Недостаточная квалификация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Повышение уровня квалификации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усиление внутреннего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контроля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за соблюдением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специалистами Администрации требований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382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Незначительный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Недостаточная квалификация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Повышение уровня квалификации специалистов Администрации;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усиление внутреннего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контроля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за соблюдением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 xml:space="preserve">специалистами Администрации требований 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Повторное возникновение рисков маловероятно</w:t>
            </w:r>
          </w:p>
        </w:tc>
      </w:tr>
      <w:tr w:rsidR="002E7B22" w:rsidRPr="002E7B22" w:rsidTr="0072188E">
        <w:trPr>
          <w:trHeight w:val="60"/>
        </w:trPr>
        <w:tc>
          <w:tcPr>
            <w:tcW w:w="1809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B22">
              <w:rPr>
                <w:rFonts w:ascii="Times New Roman" w:hAnsi="Times New Roman" w:cs="Times New Roman"/>
                <w:color w:val="000000"/>
              </w:rPr>
              <w:t>Незначительный</w:t>
            </w:r>
          </w:p>
        </w:tc>
        <w:tc>
          <w:tcPr>
            <w:tcW w:w="286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t xml:space="preserve">Бездействие в виде непроведения демонтажа </w:t>
            </w:r>
            <w:r w:rsidRPr="002E7B22">
              <w:rPr>
                <w:rFonts w:ascii="Times New Roman" w:hAnsi="Times New Roman" w:cs="Times New Roman"/>
              </w:rPr>
              <w:lastRenderedPageBreak/>
              <w:t>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сотрудников;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Повышение уровня квалификации сотрудников;</w:t>
            </w:r>
          </w:p>
          <w:p w:rsidR="002E7B22" w:rsidRPr="002E7B22" w:rsidRDefault="002E7B22" w:rsidP="002E7B22">
            <w:pPr>
              <w:ind w:left="0" w:firstLine="0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2E7B22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706" w:type="dxa"/>
          </w:tcPr>
          <w:p w:rsidR="002E7B22" w:rsidRPr="002E7B22" w:rsidRDefault="002E7B22" w:rsidP="002E7B2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E7B22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2E7B22">
              <w:rPr>
                <w:rFonts w:ascii="Times New Roman" w:hAnsi="Times New Roman" w:cs="Times New Roman"/>
              </w:rPr>
              <w:lastRenderedPageBreak/>
              <w:t>рисков вероятно</w:t>
            </w:r>
          </w:p>
        </w:tc>
      </w:tr>
    </w:tbl>
    <w:p w:rsidR="002E7B22" w:rsidRPr="002E7B22" w:rsidRDefault="002E7B22" w:rsidP="002E7B22">
      <w:pPr>
        <w:tabs>
          <w:tab w:val="left" w:pos="386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E7B22" w:rsidRPr="002E7B22" w:rsidRDefault="002E7B22" w:rsidP="002E7B22">
      <w:pPr>
        <w:ind w:left="0"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E7B22" w:rsidRDefault="002E7B22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2E7B22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5E" w:rsidRDefault="0021025E">
      <w:r>
        <w:separator/>
      </w:r>
    </w:p>
  </w:endnote>
  <w:endnote w:type="continuationSeparator" w:id="0">
    <w:p w:rsidR="0021025E" w:rsidRDefault="0021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5E" w:rsidRDefault="0021025E">
      <w:r>
        <w:separator/>
      </w:r>
    </w:p>
  </w:footnote>
  <w:footnote w:type="continuationSeparator" w:id="0">
    <w:p w:rsidR="0021025E" w:rsidRDefault="0021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197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2102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21025E">
    <w:pPr>
      <w:pStyle w:val="a3"/>
      <w:jc w:val="center"/>
    </w:pPr>
  </w:p>
  <w:p w:rsidR="00DB2275" w:rsidRDefault="00210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C"/>
    <w:rsid w:val="00094E82"/>
    <w:rsid w:val="000E2601"/>
    <w:rsid w:val="0019793C"/>
    <w:rsid w:val="0021025E"/>
    <w:rsid w:val="002E7B22"/>
    <w:rsid w:val="003400AF"/>
    <w:rsid w:val="005A3366"/>
    <w:rsid w:val="005D2A7E"/>
    <w:rsid w:val="00632318"/>
    <w:rsid w:val="0077497B"/>
    <w:rsid w:val="007F2D2A"/>
    <w:rsid w:val="009761D9"/>
    <w:rsid w:val="00AB323F"/>
    <w:rsid w:val="00C751D9"/>
    <w:rsid w:val="00DD45EF"/>
    <w:rsid w:val="00EA239A"/>
    <w:rsid w:val="00FB2363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9178-76C6-4C7C-8896-7836C3D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C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19793C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93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97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3C"/>
  </w:style>
  <w:style w:type="paragraph" w:customStyle="1" w:styleId="ConsPlusNormal">
    <w:name w:val="ConsPlusNormal"/>
    <w:rsid w:val="00197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979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9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4E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13</cp:revision>
  <cp:lastPrinted>2022-10-20T07:53:00Z</cp:lastPrinted>
  <dcterms:created xsi:type="dcterms:W3CDTF">2020-03-10T13:10:00Z</dcterms:created>
  <dcterms:modified xsi:type="dcterms:W3CDTF">2022-10-20T07:55:00Z</dcterms:modified>
</cp:coreProperties>
</file>