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E46B7" w14:textId="7E4235E5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B275D6">
        <w:rPr>
          <w:rFonts w:ascii="Times New Roman" w:hAnsi="Times New Roman"/>
          <w:b w:val="0"/>
          <w:i w:val="0"/>
          <w:iCs/>
          <w:sz w:val="22"/>
          <w:szCs w:val="22"/>
        </w:rPr>
        <w:t>Приложение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 </w:t>
      </w:r>
    </w:p>
    <w:p w14:paraId="5F7BA180" w14:textId="18EA8BE1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B275D6">
        <w:rPr>
          <w:rFonts w:ascii="Times New Roman" w:hAnsi="Times New Roman"/>
          <w:b w:val="0"/>
          <w:i w:val="0"/>
          <w:iCs/>
          <w:sz w:val="22"/>
          <w:szCs w:val="22"/>
        </w:rPr>
        <w:t xml:space="preserve">к 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постановлению </w:t>
      </w:r>
      <w:r w:rsidR="003C0BA4">
        <w:rPr>
          <w:rFonts w:ascii="Times New Roman" w:hAnsi="Times New Roman"/>
          <w:b w:val="0"/>
          <w:i w:val="0"/>
          <w:iCs/>
          <w:sz w:val="22"/>
          <w:szCs w:val="22"/>
        </w:rPr>
        <w:t xml:space="preserve">Главы 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>администрации</w:t>
      </w:r>
      <w:r w:rsidRPr="00B275D6">
        <w:rPr>
          <w:rFonts w:ascii="Times New Roman" w:hAnsi="Times New Roman"/>
          <w:b w:val="0"/>
          <w:i w:val="0"/>
          <w:iCs/>
          <w:sz w:val="22"/>
          <w:szCs w:val="22"/>
        </w:rPr>
        <w:t xml:space="preserve"> </w:t>
      </w:r>
    </w:p>
    <w:p w14:paraId="24EFA3F3" w14:textId="5EC211C8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>
        <w:rPr>
          <w:rFonts w:ascii="Times New Roman" w:hAnsi="Times New Roman"/>
          <w:b w:val="0"/>
          <w:i w:val="0"/>
          <w:iCs/>
          <w:sz w:val="22"/>
          <w:szCs w:val="22"/>
        </w:rPr>
        <w:t>сельского</w:t>
      </w:r>
      <w:r w:rsidRPr="003B616A">
        <w:rPr>
          <w:rFonts w:ascii="Times New Roman" w:hAnsi="Times New Roman"/>
          <w:b w:val="0"/>
          <w:i w:val="0"/>
          <w:iCs/>
          <w:sz w:val="22"/>
          <w:szCs w:val="22"/>
        </w:rPr>
        <w:t xml:space="preserve"> поселения </w:t>
      </w:r>
      <w:r w:rsidR="003C0BA4">
        <w:rPr>
          <w:rFonts w:ascii="Times New Roman" w:hAnsi="Times New Roman"/>
          <w:b w:val="0"/>
          <w:i w:val="0"/>
          <w:iCs/>
          <w:sz w:val="22"/>
          <w:szCs w:val="22"/>
        </w:rPr>
        <w:t>Хорошенькое</w:t>
      </w:r>
    </w:p>
    <w:p w14:paraId="1871676A" w14:textId="7777777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муниципального района Красноярский </w:t>
      </w:r>
    </w:p>
    <w:p w14:paraId="26F0F8D7" w14:textId="77777777" w:rsidR="000D01EA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Самарской области </w:t>
      </w:r>
    </w:p>
    <w:p w14:paraId="51990195" w14:textId="28B25084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>
        <w:rPr>
          <w:rFonts w:ascii="Times New Roman" w:hAnsi="Times New Roman"/>
          <w:b w:val="0"/>
          <w:i w:val="0"/>
          <w:iCs/>
          <w:sz w:val="22"/>
          <w:szCs w:val="22"/>
        </w:rPr>
        <w:t>от</w:t>
      </w:r>
      <w:r w:rsidR="000D01EA">
        <w:rPr>
          <w:rFonts w:ascii="Times New Roman" w:hAnsi="Times New Roman"/>
          <w:b w:val="0"/>
          <w:i w:val="0"/>
          <w:iCs/>
          <w:sz w:val="22"/>
          <w:szCs w:val="22"/>
        </w:rPr>
        <w:t xml:space="preserve"> 30 августа 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>2023 года №</w:t>
      </w:r>
      <w:r w:rsidR="000D01EA">
        <w:rPr>
          <w:rFonts w:ascii="Times New Roman" w:hAnsi="Times New Roman"/>
          <w:b w:val="0"/>
          <w:i w:val="0"/>
          <w:iCs/>
          <w:sz w:val="22"/>
          <w:szCs w:val="22"/>
        </w:rPr>
        <w:t xml:space="preserve"> 3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 </w:t>
      </w:r>
    </w:p>
    <w:p w14:paraId="75DE942E" w14:textId="7777777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76E7ADDB" w14:textId="77777777" w:rsidR="00381BBF" w:rsidRPr="007400EF" w:rsidRDefault="00381BBF" w:rsidP="00381BB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0EF">
        <w:rPr>
          <w:rFonts w:ascii="Times New Roman" w:hAnsi="Times New Roman"/>
          <w:b/>
          <w:iCs/>
        </w:rPr>
        <w:t>ПРОЕКТ</w:t>
      </w:r>
    </w:p>
    <w:p w14:paraId="3105A238" w14:textId="77777777" w:rsidR="00381BBF" w:rsidRDefault="00381BBF" w:rsidP="00381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2D1B54" w14:textId="77777777" w:rsidR="00381BBF" w:rsidRPr="003B344E" w:rsidRDefault="00381BBF" w:rsidP="00381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44E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14:paraId="1D7E4F51" w14:textId="77777777" w:rsidR="00381BBF" w:rsidRPr="003B344E" w:rsidRDefault="00381BBF" w:rsidP="00381B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   </w:t>
      </w:r>
      <w:r w:rsidRPr="003B344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3B344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</w:p>
    <w:p w14:paraId="11B59C30" w14:textId="42B8798A" w:rsidR="00381BBF" w:rsidRPr="00F951D0" w:rsidRDefault="00381BBF" w:rsidP="00381BBF">
      <w:pPr>
        <w:pStyle w:val="aa"/>
        <w:shd w:val="clear" w:color="auto" w:fill="FFFFFF"/>
        <w:spacing w:before="0" w:beforeAutospacing="0"/>
        <w:jc w:val="center"/>
        <w:rPr>
          <w:color w:val="212121"/>
        </w:rPr>
      </w:pPr>
      <w:r w:rsidRPr="00F951D0">
        <w:rPr>
          <w:color w:val="1E1E1E"/>
        </w:rPr>
        <w:t xml:space="preserve"> </w:t>
      </w:r>
      <w:r w:rsidRPr="00F951D0">
        <w:rPr>
          <w:b/>
          <w:bCs/>
          <w:color w:val="1E1E1E"/>
        </w:rPr>
        <w:t xml:space="preserve">О внесении изменений в Правила благоустройства </w:t>
      </w:r>
      <w:r>
        <w:rPr>
          <w:b/>
          <w:bCs/>
          <w:color w:val="1E1E1E"/>
        </w:rPr>
        <w:t>сельского</w:t>
      </w:r>
      <w:r w:rsidRPr="00F951D0">
        <w:rPr>
          <w:b/>
          <w:bCs/>
          <w:color w:val="1E1E1E"/>
        </w:rPr>
        <w:t xml:space="preserve"> поселения </w:t>
      </w:r>
      <w:proofErr w:type="gramStart"/>
      <w:r w:rsidR="003C0BA4">
        <w:rPr>
          <w:b/>
          <w:bCs/>
          <w:color w:val="1E1E1E"/>
        </w:rPr>
        <w:t xml:space="preserve">Хорошенькое </w:t>
      </w:r>
      <w:r w:rsidRPr="00F951D0">
        <w:rPr>
          <w:b/>
          <w:bCs/>
          <w:color w:val="1E1E1E"/>
        </w:rPr>
        <w:t xml:space="preserve"> муниципального</w:t>
      </w:r>
      <w:proofErr w:type="gramEnd"/>
      <w:r w:rsidRPr="00F951D0">
        <w:rPr>
          <w:b/>
          <w:bCs/>
          <w:color w:val="1E1E1E"/>
        </w:rPr>
        <w:t xml:space="preserve"> района </w:t>
      </w:r>
      <w:r>
        <w:rPr>
          <w:b/>
          <w:bCs/>
          <w:color w:val="1E1E1E"/>
        </w:rPr>
        <w:t>Красноярский</w:t>
      </w:r>
      <w:r w:rsidRPr="00F951D0">
        <w:rPr>
          <w:b/>
          <w:bCs/>
          <w:color w:val="1E1E1E"/>
        </w:rPr>
        <w:t xml:space="preserve"> Самарской области</w:t>
      </w:r>
    </w:p>
    <w:p w14:paraId="7F359508" w14:textId="2488C0DE" w:rsidR="00381BBF" w:rsidRPr="00F951D0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F951D0">
        <w:rPr>
          <w:color w:val="1E1E1E"/>
        </w:rPr>
        <w:t xml:space="preserve">              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r w:rsidRPr="00F951D0">
        <w:rPr>
          <w:color w:val="1E1E1E"/>
        </w:rPr>
        <w:t>пр</w:t>
      </w:r>
      <w:proofErr w:type="spellEnd"/>
      <w:r w:rsidRPr="00F951D0">
        <w:rPr>
          <w:color w:val="1E1E1E"/>
        </w:rPr>
        <w:t xml:space="preserve">, а также приведения Правил благоустройства территории </w:t>
      </w:r>
      <w:r>
        <w:rPr>
          <w:color w:val="1E1E1E"/>
        </w:rPr>
        <w:t>сельского</w:t>
      </w:r>
      <w:r w:rsidRPr="00F951D0">
        <w:rPr>
          <w:color w:val="1E1E1E"/>
        </w:rPr>
        <w:t xml:space="preserve"> поселения </w:t>
      </w:r>
      <w:r w:rsidR="003C0BA4">
        <w:rPr>
          <w:color w:val="1E1E1E"/>
        </w:rPr>
        <w:t xml:space="preserve">Хорошенькое </w:t>
      </w:r>
      <w:r w:rsidRPr="00F951D0">
        <w:rPr>
          <w:color w:val="1E1E1E"/>
        </w:rPr>
        <w:t xml:space="preserve">муниципального района </w:t>
      </w:r>
      <w:r>
        <w:rPr>
          <w:color w:val="1E1E1E"/>
        </w:rPr>
        <w:t>Красноярски</w:t>
      </w:r>
      <w:r w:rsidRPr="00F951D0">
        <w:rPr>
          <w:color w:val="1E1E1E"/>
        </w:rPr>
        <w:t xml:space="preserve">й Самарской области, утвержденных решением Собрания представителей </w:t>
      </w:r>
      <w:r>
        <w:rPr>
          <w:color w:val="1E1E1E"/>
        </w:rPr>
        <w:t xml:space="preserve">сельского </w:t>
      </w:r>
      <w:r w:rsidRPr="00F951D0">
        <w:rPr>
          <w:color w:val="1E1E1E"/>
        </w:rPr>
        <w:t xml:space="preserve">поселения </w:t>
      </w:r>
      <w:r w:rsidR="003C0BA4">
        <w:rPr>
          <w:color w:val="1E1E1E"/>
        </w:rPr>
        <w:t xml:space="preserve">Хорошенькое </w:t>
      </w:r>
      <w:r w:rsidRPr="00F951D0">
        <w:rPr>
          <w:color w:val="1E1E1E"/>
        </w:rPr>
        <w:t xml:space="preserve">муниципального района </w:t>
      </w:r>
      <w:r>
        <w:rPr>
          <w:color w:val="1E1E1E"/>
        </w:rPr>
        <w:t>Крас</w:t>
      </w:r>
      <w:r w:rsidR="003C0BA4">
        <w:rPr>
          <w:color w:val="1E1E1E"/>
        </w:rPr>
        <w:t>ноярский Самарской области от 03</w:t>
      </w:r>
      <w:r>
        <w:rPr>
          <w:color w:val="1E1E1E"/>
        </w:rPr>
        <w:t>.07.2020</w:t>
      </w:r>
      <w:r w:rsidRPr="00F951D0">
        <w:rPr>
          <w:color w:val="1E1E1E"/>
        </w:rPr>
        <w:t xml:space="preserve"> года № </w:t>
      </w:r>
      <w:r w:rsidR="003C0BA4">
        <w:rPr>
          <w:color w:val="1E1E1E"/>
        </w:rPr>
        <w:t>24</w:t>
      </w:r>
      <w:r w:rsidRPr="00F951D0">
        <w:rPr>
          <w:color w:val="1E1E1E"/>
        </w:rPr>
        <w:t>, в соответствии с постановлением Правительства РФ от 25.12.2021 г. № 2490, приказом Министерства строительства Самарской области от 09.12.2022 № 130-п, </w:t>
      </w:r>
      <w:hyperlink r:id="rId6" w:history="1">
        <w:r w:rsidRPr="00F951D0">
          <w:rPr>
            <w:rStyle w:val="a5"/>
            <w:rFonts w:eastAsia="Calibri"/>
            <w:color w:val="0263B2"/>
          </w:rPr>
          <w:t>Уставом</w:t>
        </w:r>
      </w:hyperlink>
      <w:r w:rsidRPr="00F951D0">
        <w:rPr>
          <w:color w:val="212121"/>
        </w:rPr>
        <w:t> </w:t>
      </w:r>
      <w:r>
        <w:rPr>
          <w:color w:val="212121"/>
        </w:rPr>
        <w:t>сельского</w:t>
      </w:r>
      <w:r w:rsidRPr="00F951D0">
        <w:rPr>
          <w:color w:val="212121"/>
        </w:rPr>
        <w:t xml:space="preserve"> поселения </w:t>
      </w:r>
      <w:r w:rsidR="003C0BA4">
        <w:rPr>
          <w:color w:val="212121"/>
        </w:rPr>
        <w:t xml:space="preserve">Хорошенькое </w:t>
      </w:r>
      <w:r w:rsidRPr="00F951D0">
        <w:rPr>
          <w:color w:val="212121"/>
        </w:rPr>
        <w:t xml:space="preserve">муниципального района </w:t>
      </w:r>
      <w:r>
        <w:rPr>
          <w:color w:val="212121"/>
        </w:rPr>
        <w:t>Красноярский</w:t>
      </w:r>
      <w:r w:rsidRPr="00F951D0">
        <w:rPr>
          <w:color w:val="212121"/>
        </w:rPr>
        <w:t xml:space="preserve"> Самарской области, Собрание представителей </w:t>
      </w:r>
      <w:r>
        <w:rPr>
          <w:color w:val="212121"/>
        </w:rPr>
        <w:t>сельского</w:t>
      </w:r>
      <w:r w:rsidRPr="00F951D0">
        <w:rPr>
          <w:color w:val="212121"/>
        </w:rPr>
        <w:t xml:space="preserve"> поселения </w:t>
      </w:r>
      <w:r w:rsidR="003C0BA4">
        <w:rPr>
          <w:color w:val="212121"/>
        </w:rPr>
        <w:t xml:space="preserve">Хорошенькое </w:t>
      </w:r>
      <w:r w:rsidRPr="00F951D0">
        <w:rPr>
          <w:color w:val="212121"/>
        </w:rPr>
        <w:t xml:space="preserve">муниципального района </w:t>
      </w:r>
      <w:r>
        <w:rPr>
          <w:color w:val="212121"/>
        </w:rPr>
        <w:t>Красноярский</w:t>
      </w:r>
      <w:r w:rsidRPr="00F951D0">
        <w:rPr>
          <w:color w:val="212121"/>
        </w:rPr>
        <w:t xml:space="preserve"> Самарской области</w:t>
      </w:r>
    </w:p>
    <w:p w14:paraId="45A34B91" w14:textId="77777777" w:rsidR="00381BBF" w:rsidRPr="00F24668" w:rsidRDefault="00381BBF" w:rsidP="00381BBF">
      <w:pPr>
        <w:pStyle w:val="aa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F24668">
        <w:rPr>
          <w:color w:val="212121"/>
          <w:sz w:val="28"/>
          <w:szCs w:val="28"/>
        </w:rPr>
        <w:t>РЕШИЛО:</w:t>
      </w:r>
    </w:p>
    <w:p w14:paraId="2496D6AA" w14:textId="513597D9" w:rsidR="00381BBF" w:rsidRPr="00B13A1B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3075D0">
        <w:rPr>
          <w:color w:val="212121"/>
        </w:rPr>
        <w:t xml:space="preserve">            1.   Внести следующие изменения в Правила благоустройства территории </w:t>
      </w:r>
      <w:r>
        <w:rPr>
          <w:color w:val="212121"/>
        </w:rPr>
        <w:t>сельского</w:t>
      </w:r>
      <w:r w:rsidRPr="003075D0">
        <w:rPr>
          <w:color w:val="212121"/>
        </w:rPr>
        <w:t xml:space="preserve"> поселения </w:t>
      </w:r>
      <w:r w:rsidR="003C0BA4">
        <w:rPr>
          <w:color w:val="212121"/>
        </w:rPr>
        <w:t xml:space="preserve">Хорошенькое </w:t>
      </w:r>
      <w:r w:rsidRPr="003075D0">
        <w:rPr>
          <w:color w:val="212121"/>
        </w:rPr>
        <w:t xml:space="preserve">муниципального района </w:t>
      </w:r>
      <w:r>
        <w:rPr>
          <w:color w:val="212121"/>
        </w:rPr>
        <w:t>Красноярский</w:t>
      </w:r>
      <w:r w:rsidRPr="003075D0">
        <w:rPr>
          <w:color w:val="212121"/>
        </w:rPr>
        <w:t xml:space="preserve"> Самарской области, утвержденные решением Собрания представителей </w:t>
      </w:r>
      <w:r>
        <w:rPr>
          <w:color w:val="212121"/>
        </w:rPr>
        <w:t>сельского</w:t>
      </w:r>
      <w:r w:rsidRPr="003075D0">
        <w:rPr>
          <w:color w:val="212121"/>
        </w:rPr>
        <w:t xml:space="preserve"> поселения </w:t>
      </w:r>
      <w:r w:rsidR="003C0BA4">
        <w:rPr>
          <w:color w:val="212121"/>
        </w:rPr>
        <w:t xml:space="preserve">Хорошенькое </w:t>
      </w:r>
      <w:r w:rsidRPr="003075D0">
        <w:rPr>
          <w:color w:val="212121"/>
        </w:rPr>
        <w:t xml:space="preserve">муниципального района </w:t>
      </w:r>
      <w:r>
        <w:rPr>
          <w:color w:val="212121"/>
        </w:rPr>
        <w:t>Красноярский</w:t>
      </w:r>
      <w:r w:rsidRPr="003075D0">
        <w:rPr>
          <w:color w:val="212121"/>
        </w:rPr>
        <w:t xml:space="preserve"> Самарской области от </w:t>
      </w:r>
      <w:r w:rsidR="003C0BA4">
        <w:rPr>
          <w:color w:val="212121"/>
        </w:rPr>
        <w:t>03</w:t>
      </w:r>
      <w:r>
        <w:rPr>
          <w:color w:val="212121"/>
        </w:rPr>
        <w:t>.07.2020</w:t>
      </w:r>
      <w:r w:rsidRPr="003075D0">
        <w:rPr>
          <w:color w:val="212121"/>
        </w:rPr>
        <w:t xml:space="preserve"> № </w:t>
      </w:r>
      <w:r w:rsidR="003C0BA4">
        <w:rPr>
          <w:color w:val="212121"/>
        </w:rPr>
        <w:t>24</w:t>
      </w:r>
      <w:r>
        <w:rPr>
          <w:color w:val="212121"/>
        </w:rPr>
        <w:t xml:space="preserve">:                  </w:t>
      </w:r>
      <w:r w:rsidRPr="00B13A1B">
        <w:rPr>
          <w:color w:val="212121"/>
        </w:rPr>
        <w:t xml:space="preserve"> </w:t>
      </w:r>
    </w:p>
    <w:p w14:paraId="49B5FB31" w14:textId="77777777" w:rsidR="00381BBF" w:rsidRPr="00B13A1B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B13A1B">
        <w:rPr>
          <w:color w:val="212121"/>
        </w:rPr>
        <w:t xml:space="preserve">         1.1. Главу 8 Правил изложить в следующей редакции:</w:t>
      </w:r>
    </w:p>
    <w:p w14:paraId="657272EC" w14:textId="77777777" w:rsidR="00381BBF" w:rsidRPr="00B13A1B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B13A1B">
        <w:rPr>
          <w:color w:val="212121"/>
        </w:rPr>
        <w:t>«</w:t>
      </w:r>
      <w:r w:rsidRPr="00B13A1B">
        <w:rPr>
          <w:b/>
          <w:color w:val="212121"/>
        </w:rPr>
        <w:t>Глава 8. Требования к благоустройству при проведении земляных работ.</w:t>
      </w:r>
      <w:r w:rsidRPr="00B13A1B">
        <w:rPr>
          <w:color w:val="212121"/>
        </w:rPr>
        <w:t>      </w:t>
      </w:r>
    </w:p>
    <w:p w14:paraId="72AFA5B1" w14:textId="77777777" w:rsidR="00381BBF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B13A1B">
        <w:rPr>
          <w:color w:val="212121"/>
        </w:rPr>
        <w:t>8.1. На земельных участках, находящихся в муниципальной собственности, хозяйствующим субъектам и физическим лицам проведение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сооружений, при строительстве линейных объектов, на которые в соответствии с Градостроительным кодексом РФ не требуется получение разрешения на строительство, осуществляется только с письменного разрешения, выданного в соответствии с нормативными правовыми актами администрацией сельского поселения.</w:t>
      </w:r>
    </w:p>
    <w:p w14:paraId="57746EF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  <w:rPr>
          <w:bCs/>
        </w:rPr>
      </w:pPr>
      <w:r w:rsidRPr="0098442D">
        <w:t xml:space="preserve">8.2. </w:t>
      </w:r>
      <w:r w:rsidRPr="0098442D">
        <w:rPr>
          <w:bCs/>
        </w:rPr>
        <w:t>Осуществление земляных работ в случае строительства объектов капитального строительства.</w:t>
      </w:r>
    </w:p>
    <w:p w14:paraId="28D1B05B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0F67567F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lastRenderedPageBreak/>
        <w:t>8.2.1. Строительство (реконструкция) объектов капитального строительства на основании разрешения на строительство.</w:t>
      </w:r>
    </w:p>
    <w:p w14:paraId="0A6E0BE6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Осуществление земляных работ предусматривается проектной документацией и осуществляется в рамках выданного разрешения на строительство (земляные работы в рамках строительства (реконструкции) объектов капитального строительства являются подготовительными, информация о подготовительных работах приводится в разделе "Проект организации строительства" проектной документации, состав разделов которой, а также требования к содержанию которых утверждены </w:t>
      </w:r>
      <w:hyperlink r:id="rId7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постановлением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Правительства Российской Федерации от 16 февраля 2008 г. N 87). Получение разрешения на осуществление земляных работ не требуется.</w:t>
      </w:r>
    </w:p>
    <w:p w14:paraId="3ACB2E27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FB65F78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8.2.2 Строительство (реконструкция) объекта капитального строительства, для которых не требуется получение разрешения на строительство:</w:t>
      </w:r>
    </w:p>
    <w:p w14:paraId="32793525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а) строительство (реконструкция) объектов капитального строительства без получения разрешения на строительство, для размещения которых необходимо </w:t>
      </w:r>
      <w:bookmarkStart w:id="0" w:name="_GoBack"/>
      <w:bookmarkEnd w:id="0"/>
      <w:r w:rsidRPr="0098442D">
        <w:rPr>
          <w:rFonts w:ascii="Times New Roman" w:hAnsi="Times New Roman"/>
          <w:bCs/>
          <w:sz w:val="24"/>
          <w:szCs w:val="24"/>
          <w:lang w:eastAsia="ru-RU"/>
        </w:rPr>
        <w:t>установление сервитута, публичного сервитута.</w:t>
      </w:r>
    </w:p>
    <w:p w14:paraId="6EF888E8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Согласование земляных работ осуществляется в рамках соглашения об установлении сервитута, публичного сервитута (</w:t>
      </w:r>
      <w:hyperlink r:id="rId8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статьи 39.25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9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39.47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14:paraId="4FA91C86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 (</w:t>
      </w:r>
      <w:hyperlink r:id="rId10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перечень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видов объектов предусмотрен постановлением Правительства Российской Федерации от 3 декабря 2014 г. N 1300).</w:t>
      </w:r>
    </w:p>
    <w:p w14:paraId="25B81E6B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 (</w:t>
      </w:r>
      <w:hyperlink r:id="rId11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статьи 39.33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12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39.35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14:paraId="2373AB44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77E129E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8.3. Осуществление земляных работ в целях размещения объектов, не являющихся объектами капитального строительства.</w:t>
      </w:r>
    </w:p>
    <w:p w14:paraId="2A9CF2BE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2193777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В случае размещения объектов, не являющихся объектами капитального строительства (</w:t>
      </w:r>
      <w:hyperlink r:id="rId13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пункт 10.2 статьи 1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14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пункт 2 части 17 статьи 51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Федерации), согласование осуществления земляных работ осуществляется в рамках разрешения на осуществление земляных работ, предусмотренного правилами благоустройства (</w:t>
      </w:r>
      <w:hyperlink r:id="rId15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статья 45.1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Федерации").</w:t>
      </w:r>
    </w:p>
    <w:p w14:paraId="7C71C544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33A9B744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8.4. Осуществление земляных работ в иных случаях.</w:t>
      </w:r>
    </w:p>
    <w:p w14:paraId="10E88565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4352376D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8.4.1.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14:paraId="4425323B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lastRenderedPageBreak/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 (</w:t>
      </w:r>
      <w:hyperlink r:id="rId16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статьи 39.33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17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39.35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14:paraId="6204CEE8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D829370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8.4.2. Осуществление работ по благоустройству территории.</w:t>
      </w:r>
    </w:p>
    <w:p w14:paraId="455F24E0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Согласование на производство земляных работ осуществляется в рамках разрешения на проведение земляных работ, предусмотренного правилами благоустройства (</w:t>
      </w:r>
      <w:hyperlink r:id="rId18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статья 45.1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Федерации").</w:t>
      </w:r>
    </w:p>
    <w:p w14:paraId="6E168282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4"/>
          <w:szCs w:val="24"/>
        </w:rPr>
      </w:pPr>
    </w:p>
    <w:p w14:paraId="7099ACF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8.5. Организации при планировании строительства, капитального ремонта и реконструкции улично-дорожной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коммуникаций.</w:t>
      </w:r>
    </w:p>
    <w:p w14:paraId="528D3D65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8.6. Лицо, осуществляющее земляные работы, отвечает за своевременное и качественное восстановление нарушенного благоустройства в местах их проведения.</w:t>
      </w:r>
    </w:p>
    <w:p w14:paraId="0F79386A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8.7. При выполнении строительно-монтажных и других работ, связанных с разрытием, места их производства должны быть оборудованы ограждениями, обеспечивающими безопасность людей и транспорта. Кроме того, в темное время суток на дороге и тротуарах - с обозначением световой сигнализацией красного цвета.</w:t>
      </w:r>
    </w:p>
    <w:p w14:paraId="3876037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8.8. При проведении земляных работ в местах прохода пешеходов траншеи должны быть оборудованы пешеходными мостиками. Мостик для пешеходов должен иметь ширину не менее 0,8 м и перила высотой не менее 1,0 м.</w:t>
      </w:r>
    </w:p>
    <w:p w14:paraId="2270A91B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8.9. При проведении земляных работ должны быть приняты меры по сохранению растительного слоя грунта и использованию его по назначению.</w:t>
      </w:r>
    </w:p>
    <w:p w14:paraId="57142A5A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8.10. При вскрытии твердого </w:t>
      </w:r>
      <w:proofErr w:type="gramStart"/>
      <w:r w:rsidRPr="0098442D">
        <w:t>покрытия  дорог</w:t>
      </w:r>
      <w:proofErr w:type="gramEnd"/>
      <w:r w:rsidRPr="0098442D">
        <w:t xml:space="preserve"> в процессе ремонтно-строительных работ на подземных коммуникациях нерастительный (инертный) грунт из траншей должен вывозиться в установленные  администрацией поселения  места.</w:t>
      </w:r>
    </w:p>
    <w:p w14:paraId="3BA9ABB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8.11. Складирование строительных материалов, строительного мусора, нерастительного (инертного) грунта на газоны, тротуары, проезжую часть за пределами ограждений в местах проведения работ не допускается.</w:t>
      </w:r>
    </w:p>
    <w:p w14:paraId="772D7055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8.12. 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проведение земляных работ при строительстве, ремонте, реконструкции инженерных коммуникаций и иных объектов в первоначальном объеме и в соответствии с изначальным состоянием территории (до начала проведения земляных работ).</w:t>
      </w:r>
    </w:p>
    <w:p w14:paraId="253B5974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8.13.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обязан:</w:t>
      </w:r>
    </w:p>
    <w:p w14:paraId="70E37242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lastRenderedPageBreak/>
        <w:t>– провести необходимые мероприятия по приведению в порядок территории в зоне производства земляных работ;</w:t>
      </w:r>
    </w:p>
    <w:p w14:paraId="60A333E1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–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(тротуаров) до момента полного восстановления элементов благоустройства.</w:t>
      </w:r>
    </w:p>
    <w:p w14:paraId="700A19C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8.14. При проведении земляных работ в зимний период нарушенные элементы благоустройства должны быть восстановлены в зимнем варианте (засыпан песок, уложен и уплотнен щебень, поверх уложены железобетонные плиты) в срок, определенный в соответствии с разрешением на производство земляных работ. Окончательное восстановление поврежденных элементов благоустройства территории (асфальт, тротуарная плитка, </w:t>
      </w:r>
      <w:proofErr w:type="gramStart"/>
      <w:r w:rsidRPr="0098442D">
        <w:t>бордюры,  газоны</w:t>
      </w:r>
      <w:proofErr w:type="gramEnd"/>
      <w:r w:rsidRPr="0098442D">
        <w:t>, клумбы, иные участки озеленения) должно быть завершено после окончания зимнего периода в согласованные сроки, но не позднее 1 мая.</w:t>
      </w:r>
    </w:p>
    <w:p w14:paraId="4E8BB55E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8.15.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камня.</w:t>
      </w:r>
    </w:p>
    <w:p w14:paraId="60B9BB7A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8.16. На восстанавливаемом участке следует применять тип "дорожной одежды", существовавший до проведения земляных работ.</w:t>
      </w:r>
    </w:p>
    <w:p w14:paraId="505A197A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8.17. Складирование строительных материалов и устройство стоянок машин и механизмов на газонах осуществляется на расстоянии не ближе 2,5 м от деревьев и 1,5 м от кустарников.</w:t>
      </w:r>
    </w:p>
    <w:p w14:paraId="2B90353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8.18. Земляные работы считаются законченными после полного завершения работ по благоустройству территории, нарушенной в результате проведения работ.</w:t>
      </w:r>
    </w:p>
    <w:p w14:paraId="565634EE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(реконструкции, ремонта) сетей инженерно-технического обеспечения и иных объектов сельского поселения.</w:t>
      </w:r>
    </w:p>
    <w:p w14:paraId="44395FE8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8.19. Заказчик ответственен за качество восстановления благоустройства (в том числе за качество асфальтобетонных покрытий, тротуарной плитки, планировки земли и приживаемости зеленых насаждений) в течение четырех лет с момента приемки восстановленного благоустройства.</w:t>
      </w:r>
    </w:p>
    <w:p w14:paraId="68213220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8.20.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земляных работ (заявителя).</w:t>
      </w:r>
    </w:p>
    <w:p w14:paraId="5C8CF693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8.21. Восстановление благоустройства на объектах большой протяженностью (длина участков для газопровода, водопровода, канализации и теплотрасс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</w:t>
      </w:r>
    </w:p>
    <w:p w14:paraId="26DC5665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lastRenderedPageBreak/>
        <w:t>8.22.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</w:t>
      </w:r>
    </w:p>
    <w:p w14:paraId="6DEB373B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В случае недостачи материалов для восстановления благоустройства, поставка и работы по их установке осуществляется за счет организации, не обеспечившей сохранность.</w:t>
      </w:r>
    </w:p>
    <w:p w14:paraId="73B2CAC4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8.23.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</w:t>
      </w:r>
    </w:p>
    <w:p w14:paraId="2D19B69E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-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</w:t>
      </w:r>
    </w:p>
    <w:p w14:paraId="4E7F972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8.24.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</w:t>
      </w:r>
    </w:p>
    <w:p w14:paraId="0FD67F2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покрытия.</w:t>
      </w:r>
    </w:p>
    <w:p w14:paraId="32D88F53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8.25.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на проведение земляных работ.</w:t>
      </w:r>
    </w:p>
    <w:p w14:paraId="38FF37AC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8.26.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</w:t>
      </w:r>
    </w:p>
    <w:p w14:paraId="32079721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8.27.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на производство земляных работ, в трехдневный срок в течение действия гарантийного срока эксплуатации дорожного покрытия.».</w:t>
      </w:r>
    </w:p>
    <w:p w14:paraId="683D9810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         1.2. Главу 10 Правил изложить в следующей редакции:</w:t>
      </w:r>
    </w:p>
    <w:p w14:paraId="1DFF9E2B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«</w:t>
      </w:r>
      <w:r w:rsidRPr="0098442D">
        <w:rPr>
          <w:b/>
        </w:rPr>
        <w:t>Глава 10. Охрана и содержание зеленых насаждений</w:t>
      </w:r>
    </w:p>
    <w:p w14:paraId="726390D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10.1 Собственники и владельцы земельных участков, на которых расположены зеленые насаждения,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документами, выданными местной администрацией в установленном порядке.</w:t>
      </w:r>
    </w:p>
    <w:p w14:paraId="70B965CB" w14:textId="77777777" w:rsidR="00381BBF" w:rsidRPr="0098442D" w:rsidRDefault="00381BBF" w:rsidP="00381BBF">
      <w:pPr>
        <w:pStyle w:val="aa"/>
        <w:shd w:val="clear" w:color="auto" w:fill="FFFFFF"/>
        <w:tabs>
          <w:tab w:val="left" w:pos="284"/>
        </w:tabs>
        <w:spacing w:before="0" w:beforeAutospacing="0"/>
        <w:jc w:val="both"/>
      </w:pPr>
      <w:r w:rsidRPr="0098442D">
        <w:t>   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работ.</w:t>
      </w:r>
    </w:p>
    <w:p w14:paraId="13831229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lastRenderedPageBreak/>
        <w:t>10.2 Благоустройство, в том числе капитальный ремонт и реконструкцию объектов зеленого хозяйства, а также посадку зеленых насаждений (деревьев, кустарников) на территориях общего пользования разрешается осуществлять только по проектам, согласованным с местной администрацией.</w:t>
      </w:r>
    </w:p>
    <w:p w14:paraId="265C7AA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  <w:rPr>
          <w:b/>
        </w:rPr>
      </w:pPr>
      <w:r w:rsidRPr="0098442D">
        <w:rPr>
          <w:rStyle w:val="ac"/>
          <w:b w:val="0"/>
        </w:rPr>
        <w:t>10.3 Требования к содержанию газонов на территориях общего пользования:</w:t>
      </w:r>
    </w:p>
    <w:p w14:paraId="44D9FE48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1)  в весенний период, после схода снежного покрова и </w:t>
      </w:r>
      <w:proofErr w:type="spellStart"/>
      <w:r w:rsidRPr="0098442D">
        <w:t>подсыхания</w:t>
      </w:r>
      <w:proofErr w:type="spellEnd"/>
      <w:r w:rsidRPr="0098442D">
        <w:t xml:space="preserve"> почвы, на газонах должно проводиться прочесывание травяного покрова граблями, уборка накопившихся на газоне мусора и листвы;</w:t>
      </w:r>
    </w:p>
    <w:p w14:paraId="79FCF109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2)  обыкновенный газон окашивают при высоте травостоя 10-15 см;</w:t>
      </w:r>
    </w:p>
    <w:p w14:paraId="77B7E12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  <w:rPr>
          <w:b/>
        </w:rPr>
      </w:pPr>
      <w:r w:rsidRPr="0098442D">
        <w:t>10.4 Требования к содержанию</w:t>
      </w:r>
      <w:r w:rsidRPr="0098442D">
        <w:rPr>
          <w:rStyle w:val="ac"/>
        </w:rPr>
        <w:t> </w:t>
      </w:r>
      <w:r w:rsidRPr="0098442D">
        <w:rPr>
          <w:rStyle w:val="ac"/>
          <w:b w:val="0"/>
        </w:rPr>
        <w:t>цветников</w:t>
      </w:r>
      <w:r w:rsidRPr="0098442D">
        <w:rPr>
          <w:b/>
          <w:bCs/>
        </w:rPr>
        <w:t> </w:t>
      </w:r>
      <w:r w:rsidRPr="0098442D">
        <w:rPr>
          <w:rStyle w:val="ac"/>
          <w:b w:val="0"/>
        </w:rPr>
        <w:t>на территориях общего пользования:</w:t>
      </w:r>
    </w:p>
    <w:p w14:paraId="64456ACF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1)  содержание цветников заключается в поливе, рыхлении почвы, уборке сорняков, обрезке отцветших соцветий, защите от вредителей и болезней, мульчировании, внесении минеральных удобрений, по мере необходимости.</w:t>
      </w:r>
    </w:p>
    <w:p w14:paraId="561F78B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10.5 На территориях общего пользования, занятых газонами и цветниками, в зеленых зонах запрещается:</w:t>
      </w:r>
    </w:p>
    <w:p w14:paraId="1066E571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1)  складировать грунт, мусор, снег, сколы льда, скошенную траву, древесину и порубочные остатки;</w:t>
      </w:r>
    </w:p>
    <w:p w14:paraId="567CD52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2)  посыпать </w:t>
      </w:r>
      <w:proofErr w:type="spellStart"/>
      <w:r w:rsidRPr="0098442D">
        <w:t>пескосоляной</w:t>
      </w:r>
      <w:proofErr w:type="spellEnd"/>
      <w:r w:rsidRPr="0098442D">
        <w:t xml:space="preserve"> смесью и химическими препаратами пешеходные дорожки;</w:t>
      </w:r>
    </w:p>
    <w:p w14:paraId="0E0AF0DF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3)  сбрасывать мусор, образующийся при уборке территории, в том числе </w:t>
      </w:r>
      <w:proofErr w:type="spellStart"/>
      <w:r w:rsidRPr="0098442D">
        <w:t>смёт</w:t>
      </w:r>
      <w:proofErr w:type="spellEnd"/>
      <w:r w:rsidRPr="0098442D">
        <w:t>, песок, снег на газоны (дернину), цветники, в приствольные лунки деревьев и кустарников, колодцы инженерных коммуникаций;</w:t>
      </w:r>
    </w:p>
    <w:p w14:paraId="54C7667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4)  разводить костры и иной открытый огонь, за исключением специально оборудованных мест;</w:t>
      </w:r>
    </w:p>
    <w:p w14:paraId="00B2B9B4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5) наносить зеленым насаждениям механические повреждения, в том числе прикреплять рекламные щиты и другие приспособления, делать надрезы, надписи, а также добывать из деревьев сок, смолу;</w:t>
      </w:r>
    </w:p>
    <w:p w14:paraId="638AD30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6) производить вырубку (снос), пересадку или обрезку зеленых насаждений без получения разрешительной документации на вырубку (снос), пересадку и обрезку зеленых насаждений, повреждать их при производстве ремонтных, строительных и земляных работ;</w:t>
      </w:r>
    </w:p>
    <w:p w14:paraId="5FCEACE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7)  повреждать газоны, цветники, растительный слой земли;</w:t>
      </w:r>
    </w:p>
    <w:p w14:paraId="16CCEF4B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8)  удалять снег с земельных участков, занятых зелеными насаждениями;</w:t>
      </w:r>
    </w:p>
    <w:p w14:paraId="4F04D900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9)  ездить по газону на всех видах транспортных средств;</w:t>
      </w:r>
    </w:p>
    <w:p w14:paraId="0805BD2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10)  размещать транспортные средства на газонах или иной территории, занятой зелеными насаждениями.».</w:t>
      </w:r>
    </w:p>
    <w:p w14:paraId="5F364713" w14:textId="61DB2FCB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lastRenderedPageBreak/>
        <w:t>          2. Оп</w:t>
      </w:r>
      <w:r w:rsidR="004B6731">
        <w:t xml:space="preserve">убликовать настоящее решение в газете «Красноярский вестник» </w:t>
      </w:r>
      <w:r w:rsidRPr="0098442D">
        <w:t xml:space="preserve">и на официальном сайте </w:t>
      </w:r>
      <w:r w:rsidR="004B6731">
        <w:t>муниципального района Красноярский Самарской области в разделе Поселения/</w:t>
      </w:r>
      <w:r w:rsidR="00D41F21">
        <w:t>Хорошенькое</w:t>
      </w:r>
      <w:r w:rsidRPr="0098442D">
        <w:t>.</w:t>
      </w:r>
    </w:p>
    <w:p w14:paraId="40518FC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               3. Настоящее решение вступает в силу со дня его официального опубликования.</w:t>
      </w:r>
    </w:p>
    <w:p w14:paraId="14067488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</w:p>
    <w:p w14:paraId="56B13CB4" w14:textId="77777777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 w:rsidRPr="0098442D">
        <w:t>Председатель Собрания представителей</w:t>
      </w:r>
    </w:p>
    <w:p w14:paraId="6872A12D" w14:textId="50044F07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>
        <w:t>сельского</w:t>
      </w:r>
      <w:r w:rsidRPr="0098442D">
        <w:t xml:space="preserve"> поселения </w:t>
      </w:r>
      <w:r w:rsidR="00D41F21">
        <w:t>Хорошенькое</w:t>
      </w:r>
    </w:p>
    <w:p w14:paraId="109E28BF" w14:textId="77777777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 w:rsidRPr="0098442D">
        <w:t>муниципального района Красноярский</w:t>
      </w:r>
    </w:p>
    <w:p w14:paraId="44319506" w14:textId="7372E9C0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 w:rsidRPr="0098442D">
        <w:t xml:space="preserve">Самарской области                                                                 </w:t>
      </w:r>
      <w:r w:rsidR="004B6731">
        <w:t xml:space="preserve">                              </w:t>
      </w:r>
      <w:r w:rsidRPr="0098442D">
        <w:t xml:space="preserve"> </w:t>
      </w:r>
      <w:r w:rsidR="00D41F21">
        <w:t>В.И. Карягина</w:t>
      </w:r>
    </w:p>
    <w:p w14:paraId="6DC0F7C6" w14:textId="77777777" w:rsidR="00381BBF" w:rsidRDefault="00381BBF" w:rsidP="00381BBF">
      <w:pPr>
        <w:spacing w:after="0"/>
        <w:rPr>
          <w:rFonts w:ascii="Times New Roman" w:hAnsi="Times New Roman"/>
          <w:sz w:val="24"/>
          <w:szCs w:val="24"/>
        </w:rPr>
      </w:pPr>
    </w:p>
    <w:p w14:paraId="3D2EEA76" w14:textId="0ABD1D08" w:rsidR="00381BBF" w:rsidRPr="0098442D" w:rsidRDefault="00381BBF" w:rsidP="00381BBF">
      <w:pPr>
        <w:spacing w:after="0"/>
        <w:rPr>
          <w:rFonts w:ascii="Times New Roman" w:hAnsi="Times New Roman"/>
          <w:sz w:val="24"/>
          <w:szCs w:val="24"/>
        </w:rPr>
      </w:pPr>
      <w:r w:rsidRPr="0098442D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 w:rsidR="00D41F21">
        <w:rPr>
          <w:rFonts w:ascii="Times New Roman" w:hAnsi="Times New Roman"/>
          <w:sz w:val="24"/>
          <w:szCs w:val="24"/>
        </w:rPr>
        <w:t>Хорошенькое</w:t>
      </w:r>
    </w:p>
    <w:p w14:paraId="4BE57E31" w14:textId="77777777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 w:rsidRPr="0098442D">
        <w:t>муниципального района Красноярский</w:t>
      </w:r>
    </w:p>
    <w:p w14:paraId="4EBF638E" w14:textId="3545ECA8" w:rsidR="00354D3D" w:rsidRDefault="00381BBF" w:rsidP="00D41F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42D">
        <w:rPr>
          <w:rFonts w:ascii="Times New Roman" w:hAnsi="Times New Roman"/>
          <w:sz w:val="24"/>
          <w:szCs w:val="24"/>
        </w:rPr>
        <w:t xml:space="preserve">Самарской области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D41F21">
        <w:rPr>
          <w:rFonts w:ascii="Times New Roman" w:hAnsi="Times New Roman"/>
          <w:sz w:val="24"/>
          <w:szCs w:val="24"/>
        </w:rPr>
        <w:t xml:space="preserve">Р.А. </w:t>
      </w:r>
      <w:proofErr w:type="spellStart"/>
      <w:r w:rsidR="00D41F21">
        <w:rPr>
          <w:rFonts w:ascii="Times New Roman" w:hAnsi="Times New Roman"/>
          <w:sz w:val="24"/>
          <w:szCs w:val="24"/>
        </w:rPr>
        <w:t>Куняев</w:t>
      </w:r>
      <w:proofErr w:type="spellEnd"/>
    </w:p>
    <w:p w14:paraId="071504A2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3496781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40174A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1E826FC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6EBB216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FA5CDB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B74420B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3F71ED3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3A8A06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BC0991C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D97DAB4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233055E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5C22687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4414E6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E7EB27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71F4D54" w14:textId="77777777" w:rsidR="002E7F7B" w:rsidRDefault="002E7F7B" w:rsidP="002E7F7B">
      <w:pPr>
        <w:rPr>
          <w:rFonts w:ascii="Times New Roman" w:hAnsi="Times New Roman"/>
          <w:sz w:val="28"/>
          <w:szCs w:val="28"/>
        </w:rPr>
      </w:pPr>
    </w:p>
    <w:p w14:paraId="46E65892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E0B6B4" w14:textId="77777777" w:rsidR="002E7F7B" w:rsidRDefault="002E7F7B"/>
    <w:sectPr w:rsidR="002E7F7B" w:rsidSect="008A5B52">
      <w:headerReference w:type="default" r:id="rId1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BF0E6" w14:textId="77777777" w:rsidR="00077A6E" w:rsidRDefault="00077A6E">
      <w:pPr>
        <w:spacing w:after="0" w:line="240" w:lineRule="auto"/>
      </w:pPr>
      <w:r>
        <w:separator/>
      </w:r>
    </w:p>
  </w:endnote>
  <w:endnote w:type="continuationSeparator" w:id="0">
    <w:p w14:paraId="05DCCA12" w14:textId="77777777" w:rsidR="00077A6E" w:rsidRDefault="0007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003ED" w14:textId="77777777" w:rsidR="00077A6E" w:rsidRDefault="00077A6E">
      <w:pPr>
        <w:spacing w:after="0" w:line="240" w:lineRule="auto"/>
      </w:pPr>
      <w:r>
        <w:separator/>
      </w:r>
    </w:p>
  </w:footnote>
  <w:footnote w:type="continuationSeparator" w:id="0">
    <w:p w14:paraId="78F5F945" w14:textId="77777777" w:rsidR="00077A6E" w:rsidRDefault="0007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0F722" w14:textId="77777777" w:rsidR="008A5B52" w:rsidRDefault="008A5B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01EA">
      <w:rPr>
        <w:noProof/>
      </w:rPr>
      <w:t>6</w:t>
    </w:r>
    <w:r>
      <w:fldChar w:fldCharType="end"/>
    </w:r>
  </w:p>
  <w:p w14:paraId="37B5A45A" w14:textId="77777777" w:rsidR="008A5B52" w:rsidRDefault="008A5B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7B"/>
    <w:rsid w:val="00011116"/>
    <w:rsid w:val="00077A6E"/>
    <w:rsid w:val="000D01EA"/>
    <w:rsid w:val="001342C3"/>
    <w:rsid w:val="00174814"/>
    <w:rsid w:val="001A1130"/>
    <w:rsid w:val="001C6967"/>
    <w:rsid w:val="002E7F7B"/>
    <w:rsid w:val="00354D3D"/>
    <w:rsid w:val="00381BBF"/>
    <w:rsid w:val="003C0BA4"/>
    <w:rsid w:val="0047786B"/>
    <w:rsid w:val="004B6731"/>
    <w:rsid w:val="004F627B"/>
    <w:rsid w:val="00534357"/>
    <w:rsid w:val="00596745"/>
    <w:rsid w:val="005C16B6"/>
    <w:rsid w:val="0078065C"/>
    <w:rsid w:val="008A4548"/>
    <w:rsid w:val="008A5B52"/>
    <w:rsid w:val="009D72A9"/>
    <w:rsid w:val="00B10EAA"/>
    <w:rsid w:val="00B81FB1"/>
    <w:rsid w:val="00BE11D5"/>
    <w:rsid w:val="00C92CA1"/>
    <w:rsid w:val="00CE6AE9"/>
    <w:rsid w:val="00D41F21"/>
    <w:rsid w:val="00D620D6"/>
    <w:rsid w:val="00D7174F"/>
    <w:rsid w:val="00DE4D9E"/>
    <w:rsid w:val="00E4499A"/>
    <w:rsid w:val="00ED20EA"/>
    <w:rsid w:val="00F8506B"/>
    <w:rsid w:val="00FC1D3A"/>
    <w:rsid w:val="00FD5980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2528"/>
  <w15:chartTrackingRefBased/>
  <w15:docId w15:val="{F8AA963A-0F20-40CE-82C2-39E78AD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7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E7F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F7B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7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86B"/>
    <w:rPr>
      <w:rFonts w:ascii="Calibri" w:eastAsia="Calibri" w:hAnsi="Calibri" w:cs="Times New Roman"/>
    </w:rPr>
  </w:style>
  <w:style w:type="paragraph" w:customStyle="1" w:styleId="aa">
    <w:basedOn w:val="a"/>
    <w:next w:val="ab"/>
    <w:uiPriority w:val="99"/>
    <w:unhideWhenUsed/>
    <w:rsid w:val="00381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381BBF"/>
    <w:rPr>
      <w:b/>
      <w:bCs/>
    </w:rPr>
  </w:style>
  <w:style w:type="paragraph" w:customStyle="1" w:styleId="ad">
    <w:name w:val="Дата № док"/>
    <w:basedOn w:val="a"/>
    <w:rsid w:val="00381BBF"/>
    <w:pPr>
      <w:spacing w:after="0" w:line="240" w:lineRule="auto"/>
      <w:ind w:left="-567" w:right="-2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81B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C2803E1953D1C6A33DC6CEE9A6AA67D2E384AC918B10D4D13A711D92CA2DF6C11DC0B0392CEC52D90A103EBA7E106CD0703A8B66E64I" TargetMode="External"/><Relationship Id="rId13" Type="http://schemas.openxmlformats.org/officeDocument/2006/relationships/hyperlink" Target="consultantplus://offline/ref=53FC2803E1953D1C6A33DC6CEE9A6AA67D2E384AC91AB10D4D13A711D92CA2DF6C11DC000595CC9A2885B05BE4A4FE18CB1F1FAAB4E56165I" TargetMode="External"/><Relationship Id="rId18" Type="http://schemas.openxmlformats.org/officeDocument/2006/relationships/hyperlink" Target="consultantplus://offline/ref=53FC2803E1953D1C6A33DC6CEE9A6AA67D2E364AC91AB10D4D13A711D92CA2DF6C11DC050894CEC52D90A103EBA7E106CD0703A8B66E64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3FC2803E1953D1C6A33DC6CEE9A6AA67D2E3949C01AB10D4D13A711D92CA2DF6C11DC030197C59075DFA05FADF3F204CA0701AEAAE516156369I" TargetMode="External"/><Relationship Id="rId12" Type="http://schemas.openxmlformats.org/officeDocument/2006/relationships/hyperlink" Target="consultantplus://offline/ref=53FC2803E1953D1C6A33DC6CEE9A6AA67D2E384AC918B10D4D13A711D92CA2DF6C11DC03019EC49A2885B05BE4A4FE18CB1F1FAAB4E56165I" TargetMode="External"/><Relationship Id="rId17" Type="http://schemas.openxmlformats.org/officeDocument/2006/relationships/hyperlink" Target="consultantplus://offline/ref=53FC2803E1953D1C6A33DC6CEE9A6AA67D2E384AC918B10D4D13A711D92CA2DF6C11DC03019EC49A2885B05BE4A4FE18CB1F1FAAB4E5616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FC2803E1953D1C6A33DC6CEE9A6AA67D2E384AC918B10D4D13A711D92CA2DF6C11DC000290CC9A2885B05BE4A4FE18CB1F1FAAB4E56165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3202BA845C3945E8B83B770A59B38E0D93082DD3025A9FC82E2138ADFEA0E2322C400D2E2C791193076F20Y4J" TargetMode="External"/><Relationship Id="rId11" Type="http://schemas.openxmlformats.org/officeDocument/2006/relationships/hyperlink" Target="consultantplus://offline/ref=53FC2803E1953D1C6A33DC6CEE9A6AA67D2E384AC918B10D4D13A711D92CA2DF6C11DC000290CC9A2885B05BE4A4FE18CB1F1FAAB4E56165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3FC2803E1953D1C6A33DC6CEE9A6AA67D2E364AC91AB10D4D13A711D92CA2DF6C11DC050892CEC52D90A103EBA7E106CD0703A8B66E64I" TargetMode="External"/><Relationship Id="rId10" Type="http://schemas.openxmlformats.org/officeDocument/2006/relationships/hyperlink" Target="consultantplus://offline/ref=53FC2803E1953D1C6A33DC6CEE9A6AA67D2E3C4DC918B10D4D13A711D92CA2DF6C11DC030197C59175DFA05FADF3F204CA0701AEAAE516156369I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FC2803E1953D1C6A33DC6CEE9A6AA67D2E384AC918B10D4D13A711D92CA2DF6C11DC000091C29A2885B05BE4A4FE18CB1F1FAAB4E56165I" TargetMode="External"/><Relationship Id="rId14" Type="http://schemas.openxmlformats.org/officeDocument/2006/relationships/hyperlink" Target="consultantplus://offline/ref=53FC2803E1953D1C6A33DC6CEE9A6AA67D2E384AC91AB10D4D13A711D92CA2DF6C11DC000492CC9A2885B05BE4A4FE18CB1F1FAAB4E5616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2023-07-04T10:52:00Z</cp:lastPrinted>
  <dcterms:created xsi:type="dcterms:W3CDTF">2023-07-04T10:06:00Z</dcterms:created>
  <dcterms:modified xsi:type="dcterms:W3CDTF">2023-08-29T10:46:00Z</dcterms:modified>
</cp:coreProperties>
</file>