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11" w:rsidRPr="000D7D52" w:rsidRDefault="00FB040B" w:rsidP="00096C11">
      <w:pPr>
        <w:spacing w:after="0" w:line="240" w:lineRule="auto"/>
        <w:ind w:right="425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05pt;margin-top:-5.25pt;width:45.35pt;height:54.25pt;z-index:251658240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705986441" r:id="rId6"/>
        </w:object>
      </w:r>
      <w:r w:rsidR="00096C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096C11" w:rsidRPr="00237D33" w:rsidRDefault="00096C11" w:rsidP="00096C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096C11" w:rsidRPr="00237D33" w:rsidRDefault="00096C11" w:rsidP="00096C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5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ОРОШЕНЬКОЕ</w:t>
      </w:r>
    </w:p>
    <w:p w:rsidR="00096C11" w:rsidRPr="00237D33" w:rsidRDefault="00096C11" w:rsidP="00096C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096C11" w:rsidRDefault="00096C11" w:rsidP="0009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B040B" w:rsidRPr="00237D33" w:rsidRDefault="00FB040B" w:rsidP="0009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1" w:rsidRPr="00237D33" w:rsidRDefault="00096C11" w:rsidP="00096C11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096C11" w:rsidRPr="00237D33" w:rsidRDefault="00FB040B" w:rsidP="0009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февраля</w:t>
      </w:r>
      <w:bookmarkStart w:id="0" w:name="_GoBack"/>
      <w:bookmarkEnd w:id="0"/>
      <w:r w:rsidR="0009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096C11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 w:rsidR="0009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096C11" w:rsidRPr="000D7D52" w:rsidRDefault="00096C11" w:rsidP="0009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1" w:rsidRDefault="00096C11" w:rsidP="0009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5B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администрацией сельского поселения</w:t>
      </w:r>
      <w:r w:rsidR="0085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E69" w:rsidRPr="00855E69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Pr="00484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муниципальной услуги </w:t>
      </w:r>
      <w:r w:rsidRPr="006002C3">
        <w:rPr>
          <w:rFonts w:ascii="Times New Roman" w:hAnsi="Times New Roman" w:cs="Times New Roman"/>
          <w:b/>
          <w:sz w:val="28"/>
          <w:szCs w:val="28"/>
        </w:rPr>
        <w:t>««Выдача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</w:t>
      </w:r>
      <w:r w:rsidR="0085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E69" w:rsidRPr="00855E69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посадку (взлет) на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расположенные в границах населенных пунктов сельского поселения </w:t>
      </w:r>
      <w:r w:rsidR="00855E69" w:rsidRPr="00855E69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Pr="006002C3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 площадки,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Pr="006002C3">
        <w:rPr>
          <w:rFonts w:ascii="Times New Roman" w:hAnsi="Times New Roman" w:cs="Times New Roman"/>
          <w:b/>
          <w:sz w:val="28"/>
          <w:szCs w:val="28"/>
        </w:rPr>
        <w:t>сведения о которых не опубликованы в документах аэронавигационной информации»</w:t>
      </w:r>
      <w:r w:rsidRPr="0048445B">
        <w:rPr>
          <w:rFonts w:ascii="Times New Roman" w:hAnsi="Times New Roman" w:cs="Times New Roman"/>
          <w:b/>
          <w:sz w:val="28"/>
          <w:szCs w:val="28"/>
        </w:rPr>
        <w:t>»</w:t>
      </w:r>
    </w:p>
    <w:p w:rsidR="00096C11" w:rsidRPr="006002C3" w:rsidRDefault="00096C11" w:rsidP="00096C11">
      <w:pPr>
        <w:spacing w:after="0"/>
        <w:jc w:val="center"/>
      </w:pPr>
    </w:p>
    <w:p w:rsidR="00096C11" w:rsidRPr="006002C3" w:rsidRDefault="00096C11" w:rsidP="0009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района Самарской области от 30.08.2021 года  № 07-03-2021/ВнН1643-21-20360036   на отдельные положения Административного регламента «</w:t>
      </w:r>
      <w:r w:rsidRPr="006002C3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855E69" w:rsidRPr="00855E6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002C3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855E69" w:rsidRPr="00855E6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002C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855E69" w:rsidRPr="0085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="00855E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r w:rsidR="00855E69" w:rsidRPr="0085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6C11" w:rsidRPr="00465FF9" w:rsidRDefault="00096C11" w:rsidP="00096C11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 Внести в административный регламент предоставления администрацией сельского поселения </w:t>
      </w:r>
      <w:r w:rsidR="00855E69">
        <w:rPr>
          <w:rFonts w:ascii="Times New Roman" w:hAnsi="Times New Roman" w:cs="Times New Roman"/>
          <w:color w:val="000000"/>
          <w:sz w:val="28"/>
          <w:szCs w:val="28"/>
        </w:rPr>
        <w:t xml:space="preserve">Хорошенькое 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 муниципальной услуги «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02C3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855E6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002C3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855E6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002C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Х</w:t>
      </w:r>
      <w:r w:rsidR="00855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5E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1.1.Наименование раздела 2 административного регламента </w:t>
      </w:r>
      <w:r w:rsidRPr="00433352"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 «</w:t>
      </w:r>
      <w:r w:rsidRPr="0043335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в многофункциональных центрах»;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2 административного регламента дополнить пунктом 2.22 следующего содержания: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«2.22. Муниципальная услуга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упреждающим 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режиме не предоставляется»;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Наименование раздела 3 административного регламента </w:t>
      </w:r>
      <w:r w:rsidRPr="004333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3352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3 административного регламента дополнить пунктом 3.6 </w:t>
      </w:r>
    </w:p>
    <w:p w:rsidR="00096C11" w:rsidRDefault="00096C11" w:rsidP="00096C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содержания:</w:t>
      </w:r>
    </w:p>
    <w:p w:rsidR="00096C11" w:rsidRPr="00433352" w:rsidRDefault="00096C11" w:rsidP="00096C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устанавливаются».</w:t>
      </w:r>
    </w:p>
    <w:p w:rsidR="00096C11" w:rsidRPr="000D7D52" w:rsidRDefault="00096C11" w:rsidP="00096C1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Красноярский Самарской области в сети Интернет http://www.kryaradm.ru в разделе «Поселения/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5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орошенькое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96C11" w:rsidRPr="000D7D52" w:rsidRDefault="00096C11" w:rsidP="00096C1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96C11" w:rsidRPr="000D7D52" w:rsidRDefault="00096C11" w:rsidP="00096C1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96C11" w:rsidRDefault="00096C11" w:rsidP="00096C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1" w:rsidRPr="000D7D52" w:rsidRDefault="00096C11" w:rsidP="00096C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1" w:rsidRPr="00AF41F9" w:rsidRDefault="00096C11" w:rsidP="0009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096C11" w:rsidRPr="00AF41F9" w:rsidRDefault="00096C11" w:rsidP="0009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5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орошенькое </w:t>
      </w: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96C11" w:rsidRPr="00AF41F9" w:rsidRDefault="00096C11" w:rsidP="0009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5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Р.А. </w:t>
      </w:r>
      <w:proofErr w:type="spellStart"/>
      <w:r w:rsidR="0085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Куняев</w:t>
      </w:r>
      <w:proofErr w:type="spellEnd"/>
    </w:p>
    <w:p w:rsidR="00A03FCF" w:rsidRDefault="00A03FCF"/>
    <w:sectPr w:rsidR="00A03FCF" w:rsidSect="009747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1"/>
    <w:rsid w:val="00096C11"/>
    <w:rsid w:val="00855E69"/>
    <w:rsid w:val="00A03FCF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B3E8F8-010C-48B1-9552-A89A837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4</cp:revision>
  <cp:lastPrinted>2022-02-10T04:21:00Z</cp:lastPrinted>
  <dcterms:created xsi:type="dcterms:W3CDTF">2022-02-07T05:43:00Z</dcterms:created>
  <dcterms:modified xsi:type="dcterms:W3CDTF">2022-02-10T04:21:00Z</dcterms:modified>
</cp:coreProperties>
</file>