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E" w:rsidRDefault="00990C63" w:rsidP="008839F9">
      <w:pPr>
        <w:spacing w:before="120"/>
        <w:jc w:val="center"/>
        <w:rPr>
          <w:b/>
          <w:sz w:val="28"/>
          <w:szCs w:val="28"/>
        </w:rPr>
      </w:pPr>
      <w:r w:rsidRPr="00990C6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.1pt;margin-top:-37.6pt;width:49.5pt;height:59.25pt;z-index:1;visibility:visible" filled="t">
            <v:imagedata r:id="rId6" o:title=""/>
            <w10:wrap type="topAndBottom"/>
          </v:shape>
        </w:pict>
      </w:r>
      <w:r w:rsidR="00D6216E">
        <w:rPr>
          <w:b/>
          <w:sz w:val="28"/>
          <w:szCs w:val="28"/>
        </w:rPr>
        <w:t>АДМИНИСТРАЦИЯ</w:t>
      </w:r>
    </w:p>
    <w:p w:rsidR="009860E2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9860E2">
        <w:rPr>
          <w:b/>
          <w:sz w:val="28"/>
          <w:szCs w:val="28"/>
        </w:rPr>
        <w:t>ХОРОШЕНЬКОЕ</w:t>
      </w:r>
      <w:proofErr w:type="gramEnd"/>
      <w:r w:rsidR="009860E2">
        <w:rPr>
          <w:b/>
          <w:sz w:val="28"/>
          <w:szCs w:val="28"/>
        </w:rPr>
        <w:t xml:space="preserve"> 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D6216E" w:rsidP="008839F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D6216E" w:rsidRDefault="00E5152B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017926">
        <w:rPr>
          <w:i w:val="0"/>
          <w:szCs w:val="28"/>
        </w:rPr>
        <w:t>т</w:t>
      </w:r>
      <w:r w:rsidR="009615BC">
        <w:rPr>
          <w:i w:val="0"/>
          <w:szCs w:val="28"/>
        </w:rPr>
        <w:t xml:space="preserve"> 20 марта</w:t>
      </w:r>
      <w:r>
        <w:rPr>
          <w:i w:val="0"/>
          <w:szCs w:val="28"/>
        </w:rPr>
        <w:t xml:space="preserve"> </w:t>
      </w:r>
      <w:r w:rsidR="006F1F07">
        <w:rPr>
          <w:i w:val="0"/>
          <w:szCs w:val="28"/>
        </w:rPr>
        <w:t>201</w:t>
      </w:r>
      <w:r w:rsidR="009615BC">
        <w:rPr>
          <w:i w:val="0"/>
          <w:szCs w:val="28"/>
        </w:rPr>
        <w:t>8</w:t>
      </w:r>
      <w:r w:rsidR="00D6216E">
        <w:rPr>
          <w:i w:val="0"/>
          <w:szCs w:val="28"/>
        </w:rPr>
        <w:t xml:space="preserve"> </w:t>
      </w:r>
      <w:r w:rsidR="00017926">
        <w:rPr>
          <w:i w:val="0"/>
          <w:szCs w:val="28"/>
        </w:rPr>
        <w:t>№</w:t>
      </w:r>
      <w:r w:rsidR="006F1F07">
        <w:rPr>
          <w:i w:val="0"/>
          <w:szCs w:val="28"/>
        </w:rPr>
        <w:t xml:space="preserve"> </w:t>
      </w:r>
      <w:r w:rsidR="009615BC">
        <w:rPr>
          <w:i w:val="0"/>
          <w:szCs w:val="28"/>
        </w:rPr>
        <w:t>14</w:t>
      </w:r>
      <w:r w:rsidR="00AF2670">
        <w:rPr>
          <w:i w:val="0"/>
          <w:szCs w:val="28"/>
        </w:rPr>
        <w:t xml:space="preserve"> </w:t>
      </w:r>
    </w:p>
    <w:p w:rsidR="00D6216E" w:rsidRPr="00C436D6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D6216E" w:rsidRPr="00055D30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9615BC">
        <w:rPr>
          <w:rFonts w:ascii="Times New Roman" w:hAnsi="Times New Roman" w:cs="Times New Roman"/>
          <w:b/>
          <w:sz w:val="28"/>
          <w:szCs w:val="28"/>
        </w:rPr>
        <w:t>8</w:t>
      </w:r>
      <w:r w:rsidR="00AF2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D30">
        <w:rPr>
          <w:rFonts w:ascii="Times New Roman" w:hAnsi="Times New Roman" w:cs="Times New Roman"/>
          <w:b/>
          <w:sz w:val="28"/>
          <w:szCs w:val="28"/>
        </w:rPr>
        <w:t>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860E2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055D3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Default="00D6216E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</w:t>
      </w:r>
      <w:proofErr w:type="gramStart"/>
      <w:r w:rsidR="009860E2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proofErr w:type="gramEnd"/>
      <w:r w:rsidR="009860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</w:t>
      </w:r>
      <w:r w:rsidR="006F1F0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D6216E" w:rsidRDefault="00D6216E" w:rsidP="008839F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9615BC">
        <w:rPr>
          <w:rFonts w:ascii="Times New Roman" w:hAnsi="Times New Roman" w:cs="Times New Roman"/>
          <w:sz w:val="28"/>
          <w:szCs w:val="28"/>
        </w:rPr>
        <w:t>8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сельского поселения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EB16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F2670">
        <w:rPr>
          <w:rFonts w:ascii="Times New Roman" w:hAnsi="Times New Roman" w:cs="Times New Roman"/>
          <w:sz w:val="28"/>
          <w:szCs w:val="28"/>
        </w:rPr>
        <w:t>газете «Красноярский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216E" w:rsidRDefault="00D6216E" w:rsidP="008839F9"/>
    <w:p w:rsidR="00AF2670" w:rsidRDefault="00AF2670" w:rsidP="00AF2670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2670" w:rsidRDefault="00AF2670" w:rsidP="00AF2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Хорошенькое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AF2670" w:rsidRDefault="00AF2670" w:rsidP="00AF2670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С.А.Паничкин                     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920B3F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0B3F">
        <w:rPr>
          <w:rFonts w:ascii="Times New Roman" w:hAnsi="Times New Roman" w:cs="Times New Roman"/>
          <w:sz w:val="24"/>
          <w:szCs w:val="24"/>
        </w:rPr>
        <w:t>УТВЕРЖДЕН</w:t>
      </w:r>
    </w:p>
    <w:p w:rsidR="00D6216E" w:rsidRPr="00920B3F" w:rsidRDefault="009860E2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0B3F">
        <w:rPr>
          <w:rFonts w:ascii="Times New Roman" w:hAnsi="Times New Roman" w:cs="Times New Roman"/>
          <w:sz w:val="24"/>
          <w:szCs w:val="24"/>
        </w:rPr>
        <w:t>постановлением</w:t>
      </w:r>
      <w:r w:rsidR="00D6216E" w:rsidRPr="00920B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6216E" w:rsidRPr="00920B3F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0B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9860E2" w:rsidRPr="00920B3F">
        <w:rPr>
          <w:rFonts w:ascii="Times New Roman" w:hAnsi="Times New Roman" w:cs="Times New Roman"/>
          <w:sz w:val="24"/>
          <w:szCs w:val="24"/>
        </w:rPr>
        <w:t>Хорошенькое</w:t>
      </w:r>
      <w:proofErr w:type="gramEnd"/>
      <w:r w:rsidR="009860E2" w:rsidRPr="0092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6E" w:rsidRPr="00920B3F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0B3F">
        <w:rPr>
          <w:rFonts w:ascii="Times New Roman" w:hAnsi="Times New Roman" w:cs="Times New Roman"/>
          <w:sz w:val="24"/>
          <w:szCs w:val="24"/>
        </w:rPr>
        <w:t xml:space="preserve">от </w:t>
      </w:r>
      <w:r w:rsidR="009615BC">
        <w:rPr>
          <w:rFonts w:ascii="Times New Roman" w:hAnsi="Times New Roman" w:cs="Times New Roman"/>
          <w:sz w:val="24"/>
          <w:szCs w:val="24"/>
        </w:rPr>
        <w:t xml:space="preserve">20 марта </w:t>
      </w:r>
      <w:r w:rsidR="006F1F07">
        <w:rPr>
          <w:rFonts w:ascii="Times New Roman" w:hAnsi="Times New Roman" w:cs="Times New Roman"/>
          <w:sz w:val="24"/>
          <w:szCs w:val="24"/>
        </w:rPr>
        <w:t>201</w:t>
      </w:r>
      <w:r w:rsidR="009615BC">
        <w:rPr>
          <w:rFonts w:ascii="Times New Roman" w:hAnsi="Times New Roman" w:cs="Times New Roman"/>
          <w:sz w:val="24"/>
          <w:szCs w:val="24"/>
        </w:rPr>
        <w:t>8</w:t>
      </w:r>
      <w:r w:rsidR="00D6216E" w:rsidRPr="00920B3F">
        <w:rPr>
          <w:rFonts w:ascii="Times New Roman" w:hAnsi="Times New Roman" w:cs="Times New Roman"/>
          <w:sz w:val="24"/>
          <w:szCs w:val="24"/>
        </w:rPr>
        <w:t xml:space="preserve"> №</w:t>
      </w:r>
      <w:r w:rsidR="006F1F07">
        <w:rPr>
          <w:rFonts w:ascii="Times New Roman" w:hAnsi="Times New Roman" w:cs="Times New Roman"/>
          <w:sz w:val="24"/>
          <w:szCs w:val="24"/>
        </w:rPr>
        <w:t xml:space="preserve"> </w:t>
      </w:r>
      <w:r w:rsidR="009615BC">
        <w:rPr>
          <w:rFonts w:ascii="Times New Roman" w:hAnsi="Times New Roman" w:cs="Times New Roman"/>
          <w:sz w:val="24"/>
          <w:szCs w:val="24"/>
        </w:rPr>
        <w:t>14</w:t>
      </w:r>
      <w:r w:rsidR="00D6216E" w:rsidRPr="0092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6E" w:rsidRPr="00920B3F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16E" w:rsidRDefault="009615BC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2018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D621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D6216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D6216E">
        <w:rPr>
          <w:rFonts w:ascii="Times New Roman" w:hAnsi="Times New Roman" w:cs="Times New Roman"/>
          <w:sz w:val="28"/>
          <w:szCs w:val="28"/>
        </w:rPr>
        <w:t xml:space="preserve"> Самарской области, в целях </w:t>
      </w:r>
      <w:bookmarkStart w:id="0" w:name="_GoBack"/>
      <w:r w:rsidR="00D6216E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коров</w:t>
      </w:r>
    </w:p>
    <w:bookmarkEnd w:id="0"/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 w:rsidR="009615BC">
        <w:rPr>
          <w:rFonts w:ascii="Times New Roman" w:hAnsi="Times New Roman" w:cs="Times New Roman"/>
          <w:sz w:val="28"/>
          <w:szCs w:val="28"/>
        </w:rPr>
        <w:t>я в 2018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3D742A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4727C4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7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от</w:t>
      </w:r>
      <w:r w:rsidR="003D742A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07.07.2003</w:t>
      </w:r>
      <w:r w:rsidR="003D742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D6216E" w:rsidRDefault="00F07FE8" w:rsidP="003D742A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8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9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D6216E" w:rsidRPr="003D38E1" w:rsidRDefault="0081431E" w:rsidP="00883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 w:rsidR="00D6216E">
        <w:rPr>
          <w:rFonts w:ascii="Times New Roman" w:hAnsi="Times New Roman" w:cs="Times New Roman"/>
          <w:sz w:val="28"/>
          <w:szCs w:val="28"/>
        </w:rPr>
        <w:t>января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216E">
        <w:rPr>
          <w:rFonts w:ascii="Times New Roman" w:hAnsi="Times New Roman" w:cs="Times New Roman"/>
          <w:sz w:val="28"/>
          <w:szCs w:val="28"/>
        </w:rPr>
        <w:t>.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23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</w:t>
      </w:r>
      <w:r w:rsidR="00920B3F">
        <w:rPr>
          <w:rFonts w:ascii="Times New Roman" w:hAnsi="Times New Roman" w:cs="Times New Roman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9615BC">
        <w:rPr>
          <w:rFonts w:ascii="Times New Roman" w:hAnsi="Times New Roman" w:cs="Times New Roman"/>
          <w:sz w:val="28"/>
          <w:szCs w:val="28"/>
        </w:rPr>
        <w:t>10</w:t>
      </w:r>
      <w:r w:rsidR="00F63223">
        <w:rPr>
          <w:rFonts w:ascii="Times New Roman" w:hAnsi="Times New Roman" w:cs="Times New Roman"/>
          <w:sz w:val="28"/>
          <w:szCs w:val="28"/>
        </w:rPr>
        <w:t>0</w:t>
      </w:r>
      <w:r w:rsidR="001A1F7A" w:rsidRPr="00CE60C2">
        <w:rPr>
          <w:rFonts w:ascii="Times New Roman" w:hAnsi="Times New Roman" w:cs="Times New Roman"/>
          <w:sz w:val="28"/>
          <w:szCs w:val="28"/>
        </w:rPr>
        <w:t xml:space="preserve">0 рублей </w:t>
      </w:r>
      <w:r w:rsidRPr="00CE60C2">
        <w:rPr>
          <w:rFonts w:ascii="Times New Roman" w:hAnsi="Times New Roman" w:cs="Times New Roman"/>
          <w:sz w:val="28"/>
          <w:szCs w:val="28"/>
        </w:rPr>
        <w:t>(Одна тысяча рублей</w:t>
      </w:r>
      <w:r>
        <w:rPr>
          <w:rFonts w:ascii="Times New Roman" w:hAnsi="Times New Roman" w:cs="Times New Roman"/>
          <w:sz w:val="28"/>
          <w:szCs w:val="28"/>
        </w:rPr>
        <w:t>) за голову</w:t>
      </w:r>
      <w:r w:rsidR="00F63223"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6F1F07">
        <w:rPr>
          <w:rFonts w:ascii="Times New Roman" w:hAnsi="Times New Roman" w:cs="Times New Roman"/>
          <w:sz w:val="28"/>
          <w:szCs w:val="28"/>
        </w:rPr>
        <w:t>роизводителя, заверенная Г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AF2670">
        <w:rPr>
          <w:rFonts w:ascii="Times New Roman" w:hAnsi="Times New Roman" w:cs="Times New Roman"/>
          <w:sz w:val="28"/>
          <w:szCs w:val="28"/>
        </w:rPr>
        <w:t xml:space="preserve"> в Р</w:t>
      </w:r>
      <w:r w:rsidR="00D6216E" w:rsidRPr="00B345C7">
        <w:rPr>
          <w:rFonts w:ascii="Times New Roman" w:hAnsi="Times New Roman" w:cs="Times New Roman"/>
          <w:sz w:val="28"/>
          <w:szCs w:val="28"/>
        </w:rPr>
        <w:t>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D6216E"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AF2670">
        <w:rPr>
          <w:rFonts w:ascii="Times New Roman" w:hAnsi="Times New Roman" w:cs="Times New Roman"/>
          <w:sz w:val="28"/>
          <w:szCs w:val="28"/>
        </w:rPr>
        <w:t xml:space="preserve">дату </w:t>
      </w:r>
      <w:r w:rsidR="00920B3F">
        <w:rPr>
          <w:rFonts w:ascii="Times New Roman" w:hAnsi="Times New Roman" w:cs="Times New Roman"/>
          <w:sz w:val="28"/>
          <w:szCs w:val="28"/>
        </w:rPr>
        <w:t>подачи заявления</w:t>
      </w:r>
      <w:r w:rsidR="00D6216E">
        <w:rPr>
          <w:rFonts w:ascii="Times New Roman" w:hAnsi="Times New Roman" w:cs="Times New Roman"/>
          <w:sz w:val="28"/>
          <w:szCs w:val="28"/>
        </w:rPr>
        <w:t>, заверен</w:t>
      </w:r>
      <w:r w:rsidR="006F1F07">
        <w:rPr>
          <w:rFonts w:ascii="Times New Roman" w:hAnsi="Times New Roman" w:cs="Times New Roman"/>
          <w:sz w:val="28"/>
          <w:szCs w:val="28"/>
        </w:rPr>
        <w:t>ная Г</w:t>
      </w:r>
      <w:r w:rsidR="00D6216E">
        <w:rPr>
          <w:rFonts w:ascii="Times New Roman" w:hAnsi="Times New Roman" w:cs="Times New Roman"/>
          <w:sz w:val="28"/>
          <w:szCs w:val="28"/>
        </w:rPr>
        <w:t>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="009860E2">
        <w:rPr>
          <w:rFonts w:ascii="Times New Roman" w:hAnsi="Times New Roman" w:cs="Times New Roman"/>
          <w:sz w:val="28"/>
          <w:szCs w:val="28"/>
        </w:rPr>
        <w:t xml:space="preserve"> в Р</w:t>
      </w:r>
      <w:r w:rsidRPr="00B345C7">
        <w:rPr>
          <w:rFonts w:ascii="Times New Roman" w:hAnsi="Times New Roman" w:cs="Times New Roman"/>
          <w:sz w:val="28"/>
          <w:szCs w:val="28"/>
        </w:rPr>
        <w:t>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1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2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роизводителем документы подлежат возврату с </w:t>
      </w:r>
      <w:r w:rsidRPr="00B345C7">
        <w:rPr>
          <w:rFonts w:ascii="Times New Roman" w:hAnsi="Times New Roman" w:cs="Times New Roman"/>
          <w:sz w:val="28"/>
          <w:szCs w:val="28"/>
        </w:rPr>
        <w:lastRenderedPageBreak/>
        <w:t>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lastRenderedPageBreak/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9615BC" w:rsidP="009860E2">
            <w:r>
              <w:t>к Порядку предоставления в 2018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</w:t>
            </w:r>
            <w:r w:rsidR="009860E2">
              <w:t xml:space="preserve">Хорошенькое </w:t>
            </w:r>
            <w:r w:rsidR="00D6216E">
              <w:t xml:space="preserve">муниципального района </w:t>
            </w:r>
            <w:proofErr w:type="gramStart"/>
            <w:r w:rsidR="00D6216E">
              <w:t>Красноярский</w:t>
            </w:r>
            <w:proofErr w:type="gramEnd"/>
            <w:r w:rsidR="00D6216E">
      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9615BC">
        <w:t>в 2018</w:t>
      </w:r>
      <w:r w:rsidR="00AF2670">
        <w:t xml:space="preserve"> </w:t>
      </w:r>
      <w:r w:rsidR="004678E7">
        <w:t xml:space="preserve">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</w:t>
      </w:r>
      <w:r w:rsidR="009860E2">
        <w:t xml:space="preserve">Хорошенькое </w:t>
      </w: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(И.О.Фамилия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6216E" w:rsidRDefault="00D6216E" w:rsidP="009615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 ___ год.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240"/>
        <w:gridCol w:w="4680"/>
      </w:tblGrid>
      <w:tr w:rsidR="00D6216E" w:rsidTr="00BF5C41">
        <w:tc>
          <w:tcPr>
            <w:tcW w:w="3528" w:type="dxa"/>
          </w:tcPr>
          <w:p w:rsidR="00D6216E" w:rsidRPr="009615BC" w:rsidRDefault="00D6216E" w:rsidP="009615BC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9615BC">
              <w:t>Наименование</w:t>
            </w:r>
          </w:p>
          <w:p w:rsidR="00D6216E" w:rsidRPr="009615BC" w:rsidRDefault="00D6216E" w:rsidP="00961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Pr="009615BC" w:rsidRDefault="00D6216E" w:rsidP="009615BC">
            <w:pPr>
              <w:autoSpaceDE w:val="0"/>
              <w:autoSpaceDN w:val="0"/>
              <w:adjustRightInd w:val="0"/>
              <w:ind w:right="-108"/>
              <w:jc w:val="center"/>
            </w:pPr>
            <w:r w:rsidRPr="009615BC">
              <w:t>Поголовье согласно</w:t>
            </w:r>
          </w:p>
          <w:p w:rsidR="00D6216E" w:rsidRPr="009615BC" w:rsidRDefault="00D6216E" w:rsidP="00961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B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615BC"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3240" w:type="dxa"/>
          </w:tcPr>
          <w:p w:rsidR="00D6216E" w:rsidRPr="009615BC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BC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B268A6" w:rsidRDefault="00D6216E" w:rsidP="00BF5C41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Tr="00BF5C41">
        <w:tc>
          <w:tcPr>
            <w:tcW w:w="3528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5BC" w:rsidRDefault="009615BC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2C" w:rsidRDefault="00EB4B2C" w:rsidP="00844620">
      <w:r>
        <w:separator/>
      </w:r>
    </w:p>
  </w:endnote>
  <w:endnote w:type="continuationSeparator" w:id="0">
    <w:p w:rsidR="00EB4B2C" w:rsidRDefault="00EB4B2C" w:rsidP="0084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2C" w:rsidRDefault="00EB4B2C" w:rsidP="00844620">
      <w:r>
        <w:separator/>
      </w:r>
    </w:p>
  </w:footnote>
  <w:footnote w:type="continuationSeparator" w:id="0">
    <w:p w:rsidR="00EB4B2C" w:rsidRDefault="00EB4B2C" w:rsidP="00844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F9"/>
    <w:rsid w:val="000007F9"/>
    <w:rsid w:val="00006B54"/>
    <w:rsid w:val="00017926"/>
    <w:rsid w:val="00055D30"/>
    <w:rsid w:val="0011430F"/>
    <w:rsid w:val="001A1F7A"/>
    <w:rsid w:val="002845C4"/>
    <w:rsid w:val="002A56EA"/>
    <w:rsid w:val="0032743C"/>
    <w:rsid w:val="00330F74"/>
    <w:rsid w:val="00334587"/>
    <w:rsid w:val="00362A07"/>
    <w:rsid w:val="0037763F"/>
    <w:rsid w:val="003D38E1"/>
    <w:rsid w:val="003D742A"/>
    <w:rsid w:val="003E4C48"/>
    <w:rsid w:val="003E53D4"/>
    <w:rsid w:val="0040335F"/>
    <w:rsid w:val="004155C0"/>
    <w:rsid w:val="00456D75"/>
    <w:rsid w:val="004678E7"/>
    <w:rsid w:val="004727C4"/>
    <w:rsid w:val="004A7F52"/>
    <w:rsid w:val="004B3B80"/>
    <w:rsid w:val="005044EA"/>
    <w:rsid w:val="0054183E"/>
    <w:rsid w:val="005D0A3E"/>
    <w:rsid w:val="005E57E6"/>
    <w:rsid w:val="00682703"/>
    <w:rsid w:val="006B64EE"/>
    <w:rsid w:val="006E238C"/>
    <w:rsid w:val="006E5FE5"/>
    <w:rsid w:val="006F1F07"/>
    <w:rsid w:val="00763439"/>
    <w:rsid w:val="007C5B3F"/>
    <w:rsid w:val="0081431E"/>
    <w:rsid w:val="00844620"/>
    <w:rsid w:val="008839F9"/>
    <w:rsid w:val="008D20B2"/>
    <w:rsid w:val="008E2D0D"/>
    <w:rsid w:val="00915ED1"/>
    <w:rsid w:val="00920B3F"/>
    <w:rsid w:val="0094069C"/>
    <w:rsid w:val="009410AB"/>
    <w:rsid w:val="009615BC"/>
    <w:rsid w:val="00964EEC"/>
    <w:rsid w:val="00980297"/>
    <w:rsid w:val="009860E2"/>
    <w:rsid w:val="00990C63"/>
    <w:rsid w:val="009C4C9D"/>
    <w:rsid w:val="009E72D1"/>
    <w:rsid w:val="00A90898"/>
    <w:rsid w:val="00AD2890"/>
    <w:rsid w:val="00AF2670"/>
    <w:rsid w:val="00AF5CB6"/>
    <w:rsid w:val="00B268A6"/>
    <w:rsid w:val="00B345C7"/>
    <w:rsid w:val="00B426D5"/>
    <w:rsid w:val="00B61237"/>
    <w:rsid w:val="00BF46D6"/>
    <w:rsid w:val="00BF5C41"/>
    <w:rsid w:val="00C436D6"/>
    <w:rsid w:val="00C85F61"/>
    <w:rsid w:val="00C94E65"/>
    <w:rsid w:val="00CB4701"/>
    <w:rsid w:val="00CC01BA"/>
    <w:rsid w:val="00CE60C2"/>
    <w:rsid w:val="00CE6EF5"/>
    <w:rsid w:val="00CF6650"/>
    <w:rsid w:val="00D3149D"/>
    <w:rsid w:val="00D6216E"/>
    <w:rsid w:val="00D75CEC"/>
    <w:rsid w:val="00DC4DFF"/>
    <w:rsid w:val="00DD1B0C"/>
    <w:rsid w:val="00E322DA"/>
    <w:rsid w:val="00E41550"/>
    <w:rsid w:val="00E432C7"/>
    <w:rsid w:val="00E5152B"/>
    <w:rsid w:val="00EB1685"/>
    <w:rsid w:val="00EB4B2C"/>
    <w:rsid w:val="00EF68F4"/>
    <w:rsid w:val="00EF7639"/>
    <w:rsid w:val="00F07FE8"/>
    <w:rsid w:val="00F63223"/>
    <w:rsid w:val="00F74EF1"/>
    <w:rsid w:val="00F834EC"/>
    <w:rsid w:val="00FB03EE"/>
    <w:rsid w:val="00FE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7EFACD6AA36E0665F83F93202063DF8D57597Bn7dAF" TargetMode="External"/><Relationship Id="rId12" Type="http://schemas.openxmlformats.org/officeDocument/2006/relationships/hyperlink" Target="consultantplus://offline/ref=B9B2B577BA5026246B9060F7DB06FF66016FA33197272F3084D20C042C73534FA6E2273F54FB6C6CD7206Fn6d8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</cp:lastModifiedBy>
  <cp:revision>18</cp:revision>
  <cp:lastPrinted>2018-03-20T05:49:00Z</cp:lastPrinted>
  <dcterms:created xsi:type="dcterms:W3CDTF">2013-12-22T09:23:00Z</dcterms:created>
  <dcterms:modified xsi:type="dcterms:W3CDTF">2018-03-20T06:38:00Z</dcterms:modified>
</cp:coreProperties>
</file>