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E9" w:rsidRDefault="001912E9" w:rsidP="001912E9">
      <w:pPr>
        <w:jc w:val="center"/>
        <w:rPr>
          <w:b/>
          <w:noProof/>
          <w:szCs w:val="28"/>
        </w:rPr>
      </w:pPr>
      <w:r w:rsidRPr="00C16A37">
        <w:rPr>
          <w:b/>
          <w:noProof/>
          <w:szCs w:val="28"/>
        </w:rPr>
        <w:t>Зарегистрирован</w:t>
      </w:r>
      <w:r>
        <w:rPr>
          <w:b/>
          <w:noProof/>
          <w:szCs w:val="28"/>
        </w:rPr>
        <w:t>ы изменения в Устав</w:t>
      </w:r>
    </w:p>
    <w:p w:rsidR="001912E9" w:rsidRPr="00C16A37" w:rsidRDefault="001912E9" w:rsidP="001912E9">
      <w:pPr>
        <w:jc w:val="center"/>
        <w:rPr>
          <w:b/>
          <w:noProof/>
          <w:szCs w:val="28"/>
        </w:rPr>
      </w:pPr>
      <w:r w:rsidRPr="00C16A37">
        <w:rPr>
          <w:b/>
          <w:noProof/>
          <w:szCs w:val="28"/>
        </w:rPr>
        <w:t xml:space="preserve"> в Управлении Министерства юстиции </w:t>
      </w:r>
    </w:p>
    <w:p w:rsidR="001912E9" w:rsidRPr="00C16A37" w:rsidRDefault="001912E9" w:rsidP="001912E9">
      <w:pPr>
        <w:jc w:val="center"/>
        <w:rPr>
          <w:b/>
          <w:noProof/>
          <w:szCs w:val="28"/>
        </w:rPr>
      </w:pPr>
      <w:r w:rsidRPr="00C16A37">
        <w:rPr>
          <w:b/>
          <w:noProof/>
          <w:szCs w:val="28"/>
        </w:rPr>
        <w:t xml:space="preserve">Российской Федерации по Самарской области </w:t>
      </w:r>
    </w:p>
    <w:p w:rsidR="001912E9" w:rsidRPr="004E4507" w:rsidRDefault="001912E9" w:rsidP="001912E9">
      <w:pPr>
        <w:jc w:val="center"/>
        <w:rPr>
          <w:b/>
          <w:noProof/>
          <w:szCs w:val="28"/>
          <w:u w:val="single"/>
        </w:rPr>
      </w:pPr>
      <w:r>
        <w:rPr>
          <w:b/>
          <w:noProof/>
          <w:szCs w:val="28"/>
          <w:u w:val="single"/>
        </w:rPr>
        <w:t>6 июля 2020 года № RU635163082020001</w:t>
      </w:r>
    </w:p>
    <w:p w:rsidR="001912E9" w:rsidRDefault="001912E9" w:rsidP="001912E9">
      <w:pPr>
        <w:rPr>
          <w:b/>
          <w:noProof/>
          <w:sz w:val="32"/>
          <w:szCs w:val="32"/>
        </w:rPr>
      </w:pPr>
      <w:bookmarkStart w:id="0" w:name="_GoBack"/>
      <w:bookmarkEnd w:id="0"/>
    </w:p>
    <w:p w:rsidR="001912E9" w:rsidRDefault="001912E9" w:rsidP="006075BC">
      <w:pPr>
        <w:jc w:val="center"/>
        <w:rPr>
          <w:b/>
          <w:noProof/>
          <w:sz w:val="32"/>
          <w:szCs w:val="32"/>
        </w:rPr>
      </w:pPr>
    </w:p>
    <w:p w:rsidR="006075BC" w:rsidRPr="001E2F03" w:rsidRDefault="006075BC" w:rsidP="006075BC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6075BC" w:rsidRPr="00D16B32" w:rsidRDefault="006075BC" w:rsidP="006075BC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CA6C52">
        <w:rPr>
          <w:b/>
          <w:sz w:val="32"/>
          <w:szCs w:val="32"/>
        </w:rPr>
        <w:t>ХИЛКОВО</w:t>
      </w:r>
    </w:p>
    <w:p w:rsidR="006075BC" w:rsidRPr="00D16B32" w:rsidRDefault="006075BC" w:rsidP="006075BC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6075BC" w:rsidRPr="003A7BC9" w:rsidRDefault="006075BC" w:rsidP="006075BC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6075BC" w:rsidRPr="00A55276" w:rsidRDefault="006075BC" w:rsidP="006075BC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6075BC" w:rsidRPr="00D16B32" w:rsidRDefault="006075BC" w:rsidP="006075BC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6075BC" w:rsidRPr="00B22E46" w:rsidRDefault="006075BC" w:rsidP="006075BC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28 мая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 w:rsidR="00CA6C52">
        <w:rPr>
          <w:b w:val="0"/>
          <w:i w:val="0"/>
        </w:rPr>
        <w:t xml:space="preserve"> 20</w:t>
      </w:r>
    </w:p>
    <w:p w:rsidR="006075BC" w:rsidRPr="000D27E3" w:rsidRDefault="006075BC" w:rsidP="006075BC">
      <w:pPr>
        <w:pStyle w:val="a3"/>
        <w:suppressAutoHyphens w:val="0"/>
        <w:jc w:val="center"/>
        <w:rPr>
          <w:b w:val="0"/>
          <w:i w:val="0"/>
        </w:rPr>
      </w:pPr>
    </w:p>
    <w:p w:rsidR="006075BC" w:rsidRDefault="006075BC" w:rsidP="006075BC">
      <w:pPr>
        <w:jc w:val="center"/>
        <w:rPr>
          <w:b/>
        </w:rPr>
      </w:pPr>
      <w:r w:rsidRPr="00B46C7D">
        <w:rPr>
          <w:b/>
        </w:rPr>
        <w:t>О</w:t>
      </w:r>
      <w:r w:rsidRPr="006D733B">
        <w:rPr>
          <w:b/>
        </w:rPr>
        <w:t xml:space="preserve"> внесении изменений в Устав сельского поселения </w:t>
      </w:r>
      <w:r w:rsidR="00CA6C52">
        <w:rPr>
          <w:b/>
        </w:rPr>
        <w:t>Хилково</w:t>
      </w:r>
      <w:r w:rsidRPr="006D733B">
        <w:rPr>
          <w:b/>
        </w:rPr>
        <w:t xml:space="preserve"> муниципального района Красноярский Самарской области</w:t>
      </w:r>
      <w:r w:rsidRPr="00B85839">
        <w:rPr>
          <w:b/>
        </w:rPr>
        <w:t xml:space="preserve"> </w:t>
      </w:r>
    </w:p>
    <w:p w:rsidR="006075BC" w:rsidRDefault="006075BC" w:rsidP="006075BC">
      <w:pPr>
        <w:jc w:val="center"/>
        <w:rPr>
          <w:szCs w:val="28"/>
        </w:rPr>
      </w:pPr>
    </w:p>
    <w:p w:rsidR="006075BC" w:rsidRDefault="006075BC" w:rsidP="006075BC">
      <w:pPr>
        <w:spacing w:line="348" w:lineRule="auto"/>
        <w:ind w:firstLine="709"/>
        <w:jc w:val="both"/>
      </w:pPr>
      <w:r w:rsidRPr="00B95568">
        <w:t>В</w:t>
      </w:r>
      <w:r w:rsidRPr="005C44D7">
        <w:t xml:space="preserve"> соответствии со статьей 44 Федерального закона от 06.10.2003 №</w:t>
      </w:r>
      <w:r>
        <w:t> </w:t>
      </w:r>
      <w:r w:rsidRPr="005C44D7">
        <w:t xml:space="preserve">131-ФЗ «Об общих принципах организации местного самоуправления </w:t>
      </w:r>
      <w:proofErr w:type="gramStart"/>
      <w:r w:rsidRPr="005C44D7">
        <w:t>в</w:t>
      </w:r>
      <w:proofErr w:type="gramEnd"/>
      <w:r w:rsidRPr="005C44D7">
        <w:t xml:space="preserve"> </w:t>
      </w:r>
      <w:proofErr w:type="gramStart"/>
      <w:r w:rsidRPr="005C44D7">
        <w:t xml:space="preserve">Российской Федерации», с </w:t>
      </w:r>
      <w:r w:rsidRPr="000D26CC">
        <w:t xml:space="preserve">учетом заключения о результатах публичных слушаний по проекту решения Собрания представителей сельского поселения </w:t>
      </w:r>
      <w:r w:rsidR="00CA6C52">
        <w:t>Хилково</w:t>
      </w:r>
      <w:r w:rsidRPr="000D26CC">
        <w:t xml:space="preserve"> муниципального района Красноярский Самарской области «О внесении изменений в Устав сельского поселения </w:t>
      </w:r>
      <w:r w:rsidR="00CA6C52">
        <w:t>Хилково</w:t>
      </w:r>
      <w:r w:rsidRPr="000D26CC">
        <w:t xml:space="preserve"> муниципального района Красноярский Самарской области» от </w:t>
      </w:r>
      <w:r>
        <w:t>7</w:t>
      </w:r>
      <w:r w:rsidRPr="000D26CC">
        <w:t xml:space="preserve"> </w:t>
      </w:r>
      <w:r>
        <w:t>мая</w:t>
      </w:r>
      <w:r w:rsidRPr="000D26CC">
        <w:t xml:space="preserve"> 20</w:t>
      </w:r>
      <w:r>
        <w:t>20</w:t>
      </w:r>
      <w:r w:rsidRPr="000D26CC">
        <w:t xml:space="preserve"> года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 w:rsidR="00CA6C52"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6075BC" w:rsidRPr="00707BD7" w:rsidRDefault="006075BC" w:rsidP="006075BC">
      <w:pPr>
        <w:spacing w:line="348" w:lineRule="auto"/>
        <w:ind w:firstLine="709"/>
        <w:jc w:val="both"/>
      </w:pPr>
      <w:r>
        <w:t>1. </w:t>
      </w:r>
      <w:r w:rsidRPr="00030D2B">
        <w:t xml:space="preserve">Внести в Устав сельского поселения </w:t>
      </w:r>
      <w:r w:rsidR="00CA6C52">
        <w:t>Хилково</w:t>
      </w:r>
      <w:r w:rsidRPr="00030D2B">
        <w:t xml:space="preserve"> муниципального района Красноярский Самарской области, принятый решением Собрания представителей сельского поселения </w:t>
      </w:r>
      <w:r w:rsidR="00CA6C52">
        <w:t>Хилково</w:t>
      </w:r>
      <w:r w:rsidRPr="00030D2B">
        <w:t xml:space="preserve"> муниципального района </w:t>
      </w:r>
      <w:r w:rsidRPr="00707BD7">
        <w:t>Красноярский Самарской о</w:t>
      </w:r>
      <w:r w:rsidR="00517BFE">
        <w:t>бласти от 13 июля 2015 года № 18 («Красноярские новости» № 45 (10059</w:t>
      </w:r>
      <w:r w:rsidRPr="00707BD7">
        <w:t>)), следующие изменения:</w:t>
      </w:r>
    </w:p>
    <w:p w:rsidR="006075BC" w:rsidRDefault="006075BC" w:rsidP="006075BC">
      <w:pPr>
        <w:spacing w:line="348" w:lineRule="auto"/>
        <w:ind w:firstLine="709"/>
        <w:jc w:val="both"/>
      </w:pPr>
      <w:r w:rsidRPr="00707BD7">
        <w:t>1)</w:t>
      </w:r>
      <w:r>
        <w:t xml:space="preserve"> в пункте 1 статьи 7: </w:t>
      </w:r>
    </w:p>
    <w:p w:rsidR="006075BC" w:rsidRDefault="006075BC" w:rsidP="006075BC">
      <w:pPr>
        <w:spacing w:line="348" w:lineRule="auto"/>
        <w:ind w:firstLine="709"/>
        <w:jc w:val="both"/>
      </w:pPr>
      <w:r>
        <w:t>а) подпункт 22 после слов «по планировке территории» дополнить словами «, выдача градостроительного плана земельного участка, расположенного в границах поселения»;</w:t>
      </w:r>
    </w:p>
    <w:p w:rsidR="006075BC" w:rsidRDefault="006075BC" w:rsidP="006075BC">
      <w:pPr>
        <w:spacing w:line="348" w:lineRule="auto"/>
        <w:ind w:firstLine="709"/>
        <w:jc w:val="both"/>
      </w:pPr>
      <w:r>
        <w:lastRenderedPageBreak/>
        <w:t>б) в подпункте 39 слова «государственном кадастре недвижимости» заменить словами «кадастровой деятельности»;</w:t>
      </w:r>
    </w:p>
    <w:p w:rsidR="006075BC" w:rsidRDefault="006075BC" w:rsidP="006075BC">
      <w:pPr>
        <w:spacing w:line="348" w:lineRule="auto"/>
        <w:ind w:firstLine="709"/>
        <w:jc w:val="both"/>
      </w:pPr>
    </w:p>
    <w:p w:rsidR="006075BC" w:rsidRDefault="006075BC" w:rsidP="006075BC">
      <w:pPr>
        <w:spacing w:line="348" w:lineRule="auto"/>
        <w:ind w:firstLine="709"/>
        <w:jc w:val="both"/>
      </w:pPr>
      <w:r>
        <w:t>2) в статье 38:</w:t>
      </w:r>
    </w:p>
    <w:p w:rsidR="006075BC" w:rsidRDefault="006075BC" w:rsidP="006075BC">
      <w:pPr>
        <w:spacing w:line="348" w:lineRule="auto"/>
        <w:ind w:firstLine="709"/>
        <w:jc w:val="both"/>
      </w:pPr>
      <w:r>
        <w:t>а) наименование изложить в следующей редакции:</w:t>
      </w:r>
    </w:p>
    <w:p w:rsidR="006075BC" w:rsidRDefault="006075BC" w:rsidP="006075BC">
      <w:pPr>
        <w:spacing w:line="348" w:lineRule="auto"/>
        <w:ind w:firstLine="709"/>
        <w:jc w:val="both"/>
      </w:pPr>
      <w:r>
        <w:t xml:space="preserve">«Статья 38. Основания досрочного прекращения полномочий и меры </w:t>
      </w:r>
      <w:proofErr w:type="gramStart"/>
      <w:r>
        <w:t>ответственности депутата Собрания представителей поселения</w:t>
      </w:r>
      <w:proofErr w:type="gramEnd"/>
      <w:r>
        <w:t>»;</w:t>
      </w:r>
    </w:p>
    <w:p w:rsidR="006075BC" w:rsidRDefault="006075BC" w:rsidP="006075BC">
      <w:pPr>
        <w:spacing w:line="348" w:lineRule="auto"/>
        <w:ind w:firstLine="709"/>
        <w:jc w:val="both"/>
      </w:pPr>
      <w:r>
        <w:t>б) подпункт 10.1 пункта 1 дополнить словами:</w:t>
      </w:r>
    </w:p>
    <w:p w:rsidR="006075BC" w:rsidRDefault="006075BC" w:rsidP="006075BC">
      <w:pPr>
        <w:spacing w:line="348" w:lineRule="auto"/>
        <w:ind w:firstLine="709"/>
        <w:jc w:val="both"/>
      </w:pPr>
      <w: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6075BC" w:rsidRDefault="006075BC" w:rsidP="006075BC">
      <w:pPr>
        <w:spacing w:line="348" w:lineRule="auto"/>
        <w:ind w:firstLine="709"/>
        <w:jc w:val="both"/>
      </w:pPr>
      <w:r>
        <w:t>в) дополнить пунктами 3 и 4 следующего содержания:</w:t>
      </w:r>
    </w:p>
    <w:p w:rsidR="006075BC" w:rsidRDefault="006075BC" w:rsidP="006075BC">
      <w:pPr>
        <w:spacing w:line="348" w:lineRule="auto"/>
        <w:ind w:firstLine="709"/>
        <w:jc w:val="both"/>
      </w:pPr>
      <w:r>
        <w:t>«3. </w:t>
      </w:r>
      <w:proofErr w:type="gramStart"/>
      <w:r>
        <w:t>К депутату Собрания представителей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075BC" w:rsidRDefault="006075BC" w:rsidP="006075BC">
      <w:pPr>
        <w:spacing w:line="348" w:lineRule="auto"/>
        <w:ind w:firstLine="709"/>
        <w:jc w:val="both"/>
      </w:pPr>
      <w:r>
        <w:t>1) предупреждение;</w:t>
      </w:r>
    </w:p>
    <w:p w:rsidR="006075BC" w:rsidRDefault="006075BC" w:rsidP="006075BC">
      <w:pPr>
        <w:spacing w:line="348" w:lineRule="auto"/>
        <w:ind w:firstLine="709"/>
        <w:jc w:val="both"/>
      </w:pPr>
      <w:r>
        <w:t>2) освобождение депутата Собрания представителей поселения от должности в Собрании представителей поселения с лишением права занимать должности в Собрании представителей поселения до прекращения срока его полномочий;</w:t>
      </w:r>
    </w:p>
    <w:p w:rsidR="006075BC" w:rsidRDefault="006075BC" w:rsidP="006075BC">
      <w:pPr>
        <w:spacing w:line="348" w:lineRule="auto"/>
        <w:ind w:firstLine="709"/>
        <w:jc w:val="both"/>
      </w:pPr>
      <w: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075BC" w:rsidRDefault="006075BC" w:rsidP="006075BC">
      <w:pPr>
        <w:spacing w:line="348" w:lineRule="auto"/>
        <w:ind w:firstLine="709"/>
        <w:jc w:val="both"/>
      </w:pPr>
      <w:r>
        <w:t>4) запрет занимать должности в Собрании представителей поселения до прекращения срока его полномочий;</w:t>
      </w:r>
    </w:p>
    <w:p w:rsidR="006075BC" w:rsidRDefault="006075BC" w:rsidP="006075BC">
      <w:pPr>
        <w:spacing w:line="348" w:lineRule="auto"/>
        <w:ind w:firstLine="709"/>
        <w:jc w:val="both"/>
      </w:pPr>
      <w:r>
        <w:t>5) запрет исполнять полномочия на постоянной основе до прекращения срока его полномочий.</w:t>
      </w:r>
    </w:p>
    <w:p w:rsidR="006075BC" w:rsidRDefault="006075BC" w:rsidP="006075BC">
      <w:pPr>
        <w:spacing w:line="348" w:lineRule="auto"/>
        <w:ind w:firstLine="709"/>
        <w:jc w:val="both"/>
      </w:pPr>
      <w:r>
        <w:lastRenderedPageBreak/>
        <w:t>4. Порядок принятия решения о применении к депутату Собрания представителей поселения мер ответственности, указанных в пункте 3 настоящей статьи, определяется муниципальным правовым актом в соответствии с законом Самарской области</w:t>
      </w:r>
      <w:proofErr w:type="gramStart"/>
      <w:r>
        <w:t>.»;</w:t>
      </w:r>
      <w:proofErr w:type="gramEnd"/>
    </w:p>
    <w:p w:rsidR="006075BC" w:rsidRDefault="006075BC" w:rsidP="006075BC">
      <w:pPr>
        <w:spacing w:line="348" w:lineRule="auto"/>
        <w:ind w:firstLine="709"/>
        <w:jc w:val="both"/>
      </w:pPr>
      <w:r>
        <w:t>3) Статью 41 дополнить пунктом 14 следующего содержания:</w:t>
      </w:r>
    </w:p>
    <w:p w:rsidR="006075BC" w:rsidRDefault="006075BC" w:rsidP="006075BC">
      <w:pPr>
        <w:spacing w:line="348" w:lineRule="auto"/>
        <w:ind w:firstLine="709"/>
        <w:jc w:val="both"/>
      </w:pPr>
      <w:r>
        <w:t>«14. Глава поселения не вправе:</w:t>
      </w:r>
    </w:p>
    <w:p w:rsidR="006075BC" w:rsidRDefault="006075BC" w:rsidP="006075BC">
      <w:pPr>
        <w:spacing w:line="348" w:lineRule="auto"/>
        <w:ind w:firstLine="709"/>
        <w:jc w:val="both"/>
      </w:pPr>
      <w:r>
        <w:t>1) заниматься предпринимательской деятельностью лично или через доверенных лиц;</w:t>
      </w:r>
    </w:p>
    <w:p w:rsidR="006075BC" w:rsidRDefault="006075BC" w:rsidP="006075BC">
      <w:pPr>
        <w:spacing w:line="348" w:lineRule="auto"/>
        <w:ind w:firstLine="709"/>
        <w:jc w:val="both"/>
      </w:pPr>
      <w:r>
        <w:t>2) участвовать в управлении коммерческой или некоммерческой организацией, за исключением следующих случаев:</w:t>
      </w:r>
    </w:p>
    <w:p w:rsidR="006075BC" w:rsidRDefault="006075BC" w:rsidP="006075BC">
      <w:pPr>
        <w:spacing w:line="348" w:lineRule="auto"/>
        <w:ind w:firstLine="709"/>
        <w:jc w:val="both"/>
      </w:pPr>
      <w:proofErr w:type="gramStart"/>
      <w: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075BC" w:rsidRDefault="006075BC" w:rsidP="006075BC">
      <w:pPr>
        <w:spacing w:line="348" w:lineRule="auto"/>
        <w:ind w:firstLine="709"/>
        <w:jc w:val="both"/>
      </w:pPr>
      <w:proofErr w:type="gramStart"/>
      <w: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Самарской области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Самарской области;</w:t>
      </w:r>
    </w:p>
    <w:p w:rsidR="006075BC" w:rsidRDefault="006075BC" w:rsidP="006075BC">
      <w:pPr>
        <w:spacing w:line="348" w:lineRule="auto"/>
        <w:ind w:firstLine="709"/>
        <w:jc w:val="both"/>
      </w:pPr>
      <w:r>
        <w:t>в) представление на безвозмездной основе интересов поселения в Ассоциации «Совет муниципальных образований Самарской области», иных объединениях муниципальных образований, а также в их органах управления;</w:t>
      </w:r>
    </w:p>
    <w:p w:rsidR="006075BC" w:rsidRDefault="006075BC" w:rsidP="006075BC">
      <w:pPr>
        <w:spacing w:line="348" w:lineRule="auto"/>
        <w:ind w:firstLine="709"/>
        <w:jc w:val="both"/>
      </w:pPr>
      <w:r>
        <w:lastRenderedPageBreak/>
        <w:t>г) 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75BC" w:rsidRDefault="006075BC" w:rsidP="006075BC">
      <w:pPr>
        <w:spacing w:line="348" w:lineRule="auto"/>
        <w:ind w:firstLine="709"/>
        <w:jc w:val="both"/>
      </w:pPr>
      <w:r>
        <w:t>д) иные случаи, предусмотренные федеральными законами;</w:t>
      </w:r>
    </w:p>
    <w:p w:rsidR="006075BC" w:rsidRDefault="006075BC" w:rsidP="006075BC">
      <w:pPr>
        <w:spacing w:line="348" w:lineRule="auto"/>
        <w:ind w:firstLine="709"/>
        <w:jc w:val="both"/>
      </w:pPr>
      <w:r>
        <w:t>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75BC" w:rsidRDefault="006075BC" w:rsidP="006075BC">
      <w:pPr>
        <w:spacing w:line="348" w:lineRule="auto"/>
        <w:ind w:firstLine="709"/>
        <w:jc w:val="both"/>
      </w:pPr>
      <w:r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.»;</w:t>
      </w:r>
      <w:proofErr w:type="gramEnd"/>
    </w:p>
    <w:p w:rsidR="006075BC" w:rsidRDefault="006075BC" w:rsidP="006075BC">
      <w:pPr>
        <w:spacing w:line="348" w:lineRule="auto"/>
        <w:ind w:firstLine="709"/>
        <w:jc w:val="both"/>
      </w:pPr>
      <w:r>
        <w:t>4) в статье 43:</w:t>
      </w:r>
    </w:p>
    <w:p w:rsidR="006075BC" w:rsidRDefault="006075BC" w:rsidP="006075BC">
      <w:pPr>
        <w:spacing w:line="348" w:lineRule="auto"/>
        <w:ind w:firstLine="709"/>
        <w:jc w:val="both"/>
      </w:pPr>
      <w:r>
        <w:t>а) наименование изложить в следующей редакции:</w:t>
      </w:r>
    </w:p>
    <w:p w:rsidR="006075BC" w:rsidRDefault="006075BC" w:rsidP="006075BC">
      <w:pPr>
        <w:spacing w:line="348" w:lineRule="auto"/>
        <w:ind w:firstLine="709"/>
        <w:jc w:val="both"/>
      </w:pPr>
      <w:r>
        <w:t>«Статья 43. Досрочное прекращение полномочий и меры ответственности Главы поселения»;</w:t>
      </w:r>
    </w:p>
    <w:p w:rsidR="006075BC" w:rsidRDefault="006075BC" w:rsidP="006075BC">
      <w:pPr>
        <w:spacing w:line="348" w:lineRule="auto"/>
        <w:ind w:firstLine="709"/>
        <w:jc w:val="both"/>
      </w:pPr>
      <w:r>
        <w:t>б) подпункт 14.1 пункта 1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6075BC" w:rsidRDefault="006075BC" w:rsidP="006075BC">
      <w:pPr>
        <w:spacing w:line="348" w:lineRule="auto"/>
        <w:ind w:firstLine="709"/>
        <w:jc w:val="both"/>
      </w:pPr>
      <w:r>
        <w:t>в) дополнить пунктами 3 и 4 следующего содержания:</w:t>
      </w:r>
    </w:p>
    <w:p w:rsidR="006075BC" w:rsidRDefault="006075BC" w:rsidP="006075BC">
      <w:pPr>
        <w:spacing w:line="348" w:lineRule="auto"/>
        <w:ind w:firstLine="709"/>
        <w:jc w:val="both"/>
      </w:pPr>
      <w:r>
        <w:t>«3. </w:t>
      </w:r>
      <w:proofErr w:type="gramStart"/>
      <w:r>
        <w:t xml:space="preserve">К Главе поселения представившим недостоверные или неполные сведения о своих доходах, расходах, об имуществе и обязательствах </w:t>
      </w:r>
      <w: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075BC" w:rsidRDefault="006075BC" w:rsidP="006075BC">
      <w:pPr>
        <w:spacing w:line="348" w:lineRule="auto"/>
        <w:ind w:firstLine="709"/>
        <w:jc w:val="both"/>
      </w:pPr>
      <w:r>
        <w:t>1) предупреждение;</w:t>
      </w:r>
    </w:p>
    <w:p w:rsidR="006075BC" w:rsidRDefault="006075BC" w:rsidP="006075BC">
      <w:pPr>
        <w:spacing w:line="348" w:lineRule="auto"/>
        <w:ind w:firstLine="709"/>
        <w:jc w:val="both"/>
      </w:pPr>
      <w:r>
        <w:t>2)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075BC" w:rsidRDefault="006075BC" w:rsidP="006075BC">
      <w:pPr>
        <w:spacing w:line="348" w:lineRule="auto"/>
        <w:ind w:firstLine="709"/>
        <w:jc w:val="both"/>
      </w:pPr>
      <w:r>
        <w:t>3) запрет исполнять полномочия на постоянной основе до прекращения срока его полномочий.</w:t>
      </w:r>
    </w:p>
    <w:p w:rsidR="006075BC" w:rsidRDefault="006075BC" w:rsidP="006075BC">
      <w:pPr>
        <w:spacing w:line="348" w:lineRule="auto"/>
        <w:ind w:firstLine="709"/>
        <w:jc w:val="both"/>
      </w:pPr>
      <w:r>
        <w:t>4. Порядок принятия решения о применении к Главе поселения мер ответственности, указанных в пункте 3 настоящей статьи, определяется муниципальным правовым актом в соответствии с законом Самарской области</w:t>
      </w:r>
      <w:proofErr w:type="gramStart"/>
      <w:r>
        <w:t>.»;</w:t>
      </w:r>
      <w:proofErr w:type="gramEnd"/>
    </w:p>
    <w:p w:rsidR="006075BC" w:rsidRDefault="006075BC" w:rsidP="006075BC">
      <w:pPr>
        <w:spacing w:line="348" w:lineRule="auto"/>
        <w:ind w:firstLine="709"/>
        <w:jc w:val="both"/>
      </w:pPr>
      <w:r>
        <w:t>5) абзац второй пункта 2 статьи 62 изложить в следующей редакции:</w:t>
      </w:r>
    </w:p>
    <w:p w:rsidR="006075BC" w:rsidRDefault="006075BC" w:rsidP="006075BC">
      <w:pPr>
        <w:spacing w:line="348" w:lineRule="auto"/>
        <w:ind w:firstLine="709"/>
        <w:jc w:val="both"/>
      </w:pPr>
      <w:r>
        <w:t xml:space="preserve">«Для официального опубликования (обнародования) муниципальных правовых актов и соглашений органы местного самоуправления поселения вправе также использовать сетевое издание «Официальный сайт Администрации муниципального района Красноярский Самарской области» (http://kryaradm.ru, регистрация сетевого издания </w:t>
      </w:r>
      <w:r>
        <w:br/>
        <w:t>ЭЛ № ФС 77 - 75772 от 23.05.2019).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«Красноярские новости» или «Красноярский вестник» могут не приводиться</w:t>
      </w:r>
      <w:proofErr w:type="gramStart"/>
      <w:r>
        <w:t>.»;</w:t>
      </w:r>
      <w:proofErr w:type="gramEnd"/>
    </w:p>
    <w:p w:rsidR="006075BC" w:rsidRDefault="006075BC" w:rsidP="006075BC">
      <w:pPr>
        <w:spacing w:line="348" w:lineRule="auto"/>
        <w:ind w:firstLine="709"/>
        <w:jc w:val="both"/>
      </w:pPr>
      <w:r>
        <w:t>6) подпункт 2 пункта 1 статьи 91 дополнить словами «, если иное не установлено федеральными законами»;</w:t>
      </w:r>
    </w:p>
    <w:p w:rsidR="006075BC" w:rsidRDefault="006075BC" w:rsidP="006075BC">
      <w:pPr>
        <w:spacing w:line="348" w:lineRule="auto"/>
        <w:ind w:firstLine="709"/>
        <w:jc w:val="both"/>
      </w:pPr>
      <w:r>
        <w:t>7) Статью 93 изложить в следующей редакции:</w:t>
      </w:r>
    </w:p>
    <w:p w:rsidR="006075BC" w:rsidRDefault="006075BC" w:rsidP="006075BC">
      <w:pPr>
        <w:spacing w:line="348" w:lineRule="auto"/>
        <w:ind w:firstLine="709"/>
        <w:jc w:val="both"/>
      </w:pPr>
      <w:r>
        <w:t>«</w:t>
      </w:r>
      <w:r w:rsidRPr="00C86CE5">
        <w:t>Статья 93. Заключительные и переходные положения</w:t>
      </w:r>
    </w:p>
    <w:p w:rsidR="006075BC" w:rsidRDefault="006075BC" w:rsidP="006075BC">
      <w:pPr>
        <w:spacing w:line="348" w:lineRule="auto"/>
        <w:ind w:firstLine="709"/>
        <w:jc w:val="both"/>
      </w:pPr>
      <w:r>
        <w:t xml:space="preserve">1. Настоящий Устав вступает в силу со дня его официального опубликования, осуществленного после его государственной регистрации, </w:t>
      </w:r>
      <w:r>
        <w:lastRenderedPageBreak/>
        <w:t>за исключением отдельных положений, для которых настоящим Уставом могут предусматриваться иные сроки вступления в силу</w:t>
      </w:r>
      <w:proofErr w:type="gramStart"/>
      <w:r>
        <w:t>.».</w:t>
      </w:r>
      <w:proofErr w:type="gramEnd"/>
    </w:p>
    <w:p w:rsidR="006075BC" w:rsidRPr="00707BD7" w:rsidRDefault="006075BC" w:rsidP="006075BC">
      <w:pPr>
        <w:spacing w:line="348" w:lineRule="auto"/>
        <w:ind w:firstLine="709"/>
        <w:jc w:val="both"/>
      </w:pPr>
      <w:r>
        <w:t>2. </w:t>
      </w:r>
      <w:r w:rsidRPr="00707BD7">
        <w:t>Поручить</w:t>
      </w:r>
      <w:r>
        <w:t xml:space="preserve"> Главе</w:t>
      </w:r>
      <w:r w:rsidRPr="00707BD7">
        <w:t xml:space="preserve"> сельского поселения </w:t>
      </w:r>
      <w:r w:rsidR="00CA6C52">
        <w:t>Хилково</w:t>
      </w:r>
      <w:r w:rsidRPr="00707BD7">
        <w:t xml:space="preserve"> муниципального района </w:t>
      </w:r>
      <w:proofErr w:type="gramStart"/>
      <w:r w:rsidRPr="00707BD7">
        <w:t>Красноярский</w:t>
      </w:r>
      <w:proofErr w:type="gramEnd"/>
      <w:r w:rsidRPr="00707BD7"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6075BC" w:rsidRPr="00707BD7" w:rsidRDefault="006075BC" w:rsidP="006075BC">
      <w:pPr>
        <w:spacing w:line="348" w:lineRule="auto"/>
        <w:ind w:firstLine="709"/>
        <w:jc w:val="both"/>
      </w:pPr>
      <w:r>
        <w:t>3. </w:t>
      </w:r>
      <w:r w:rsidRPr="00707BD7">
        <w:t xml:space="preserve">После государственной регистрации вносимых настоящим решением изменений в Устав сельского поселения </w:t>
      </w:r>
      <w:r w:rsidR="00CA6C52">
        <w:t>Хилково</w:t>
      </w:r>
      <w:r w:rsidRPr="00707BD7">
        <w:t xml:space="preserve"> муниципального района Красноярский Самарской области осуществить официальное опубликование настоящего решения в газете «Красноярский вестник».</w:t>
      </w:r>
    </w:p>
    <w:p w:rsidR="006075BC" w:rsidRDefault="006075BC" w:rsidP="006075BC">
      <w:pPr>
        <w:spacing w:line="348" w:lineRule="auto"/>
        <w:ind w:firstLine="709"/>
        <w:jc w:val="both"/>
      </w:pPr>
      <w:r>
        <w:t>4. </w:t>
      </w:r>
      <w:r w:rsidRPr="00707BD7">
        <w:t xml:space="preserve">Настоящее решение вступает в силу со дня его официального опубликования. </w:t>
      </w:r>
    </w:p>
    <w:p w:rsidR="006075BC" w:rsidRPr="00707BD7" w:rsidRDefault="006075BC" w:rsidP="006075BC">
      <w:pPr>
        <w:spacing w:line="348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075BC" w:rsidTr="003A5822">
        <w:trPr>
          <w:jc w:val="center"/>
        </w:trPr>
        <w:tc>
          <w:tcPr>
            <w:tcW w:w="4946" w:type="dxa"/>
            <w:shd w:val="clear" w:color="auto" w:fill="auto"/>
          </w:tcPr>
          <w:p w:rsidR="006075BC" w:rsidRPr="00332040" w:rsidRDefault="006075BC" w:rsidP="003A582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075BC" w:rsidRPr="00332040" w:rsidRDefault="006075BC" w:rsidP="003A582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075BC" w:rsidRPr="00332040" w:rsidRDefault="006075BC" w:rsidP="003A582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A6C52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6075BC" w:rsidRPr="00DC4DD8" w:rsidRDefault="00517BFE" w:rsidP="003A5822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6075BC" w:rsidRPr="00332040" w:rsidRDefault="006075BC" w:rsidP="003A5822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6075BC" w:rsidRPr="00332040" w:rsidRDefault="006075BC" w:rsidP="003A582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A6C52">
              <w:rPr>
                <w:b/>
              </w:rPr>
              <w:t>Хилково</w:t>
            </w:r>
          </w:p>
          <w:p w:rsidR="006075BC" w:rsidRPr="00332040" w:rsidRDefault="006075BC" w:rsidP="003A582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075BC" w:rsidRPr="00332040" w:rsidRDefault="006075BC" w:rsidP="003A5822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6075BC" w:rsidRPr="00332040" w:rsidRDefault="006075BC" w:rsidP="003A5822">
            <w:pPr>
              <w:jc w:val="center"/>
              <w:rPr>
                <w:b/>
              </w:rPr>
            </w:pPr>
          </w:p>
          <w:p w:rsidR="006075BC" w:rsidRPr="00DC4DD8" w:rsidRDefault="006075BC" w:rsidP="003A5822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 w:rsidR="00517BFE">
              <w:rPr>
                <w:b/>
              </w:rPr>
              <w:t>О.Ю. Долгов</w:t>
            </w:r>
          </w:p>
        </w:tc>
      </w:tr>
    </w:tbl>
    <w:p w:rsidR="006075BC" w:rsidRPr="000E3E57" w:rsidRDefault="006075BC" w:rsidP="006075B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075BC" w:rsidRDefault="006075BC" w:rsidP="006075BC"/>
    <w:p w:rsidR="00EC6312" w:rsidRDefault="00EC6312"/>
    <w:sectPr w:rsidR="00EC6312" w:rsidSect="003073FB">
      <w:headerReference w:type="default" r:id="rId7"/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A6" w:rsidRDefault="006E55A6">
      <w:r>
        <w:separator/>
      </w:r>
    </w:p>
  </w:endnote>
  <w:endnote w:type="continuationSeparator" w:id="0">
    <w:p w:rsidR="006E55A6" w:rsidRDefault="006E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17BF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6E55A6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A6" w:rsidRDefault="006E55A6">
      <w:r>
        <w:separator/>
      </w:r>
    </w:p>
  </w:footnote>
  <w:footnote w:type="continuationSeparator" w:id="0">
    <w:p w:rsidR="006E55A6" w:rsidRDefault="006E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B1" w:rsidRDefault="00517BFE" w:rsidP="00D858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2E9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C"/>
    <w:rsid w:val="001912E9"/>
    <w:rsid w:val="00517BFE"/>
    <w:rsid w:val="006075BC"/>
    <w:rsid w:val="006E55A6"/>
    <w:rsid w:val="00CA6C52"/>
    <w:rsid w:val="00E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075B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075B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075BC"/>
    <w:pPr>
      <w:suppressAutoHyphens/>
    </w:pPr>
    <w:rPr>
      <w:b/>
      <w:i/>
    </w:rPr>
  </w:style>
  <w:style w:type="paragraph" w:styleId="a4">
    <w:name w:val="footer"/>
    <w:basedOn w:val="a"/>
    <w:link w:val="a5"/>
    <w:rsid w:val="006075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07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075BC"/>
  </w:style>
  <w:style w:type="paragraph" w:styleId="a7">
    <w:name w:val="header"/>
    <w:basedOn w:val="a"/>
    <w:link w:val="a8"/>
    <w:uiPriority w:val="99"/>
    <w:rsid w:val="006075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5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075B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075B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075BC"/>
    <w:pPr>
      <w:suppressAutoHyphens/>
    </w:pPr>
    <w:rPr>
      <w:b/>
      <w:i/>
    </w:rPr>
  </w:style>
  <w:style w:type="paragraph" w:styleId="a4">
    <w:name w:val="footer"/>
    <w:basedOn w:val="a"/>
    <w:link w:val="a5"/>
    <w:rsid w:val="006075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07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075BC"/>
  </w:style>
  <w:style w:type="paragraph" w:styleId="a7">
    <w:name w:val="header"/>
    <w:basedOn w:val="a"/>
    <w:link w:val="a8"/>
    <w:uiPriority w:val="99"/>
    <w:rsid w:val="006075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5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2020-05-28T07:13:00Z</cp:lastPrinted>
  <dcterms:created xsi:type="dcterms:W3CDTF">2020-05-28T06:39:00Z</dcterms:created>
  <dcterms:modified xsi:type="dcterms:W3CDTF">2020-07-09T09:56:00Z</dcterms:modified>
</cp:coreProperties>
</file>