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F6" w:rsidRPr="003A268A" w:rsidRDefault="007361F6" w:rsidP="0094542A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  <w:t xml:space="preserve">в 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>
        <w:rPr>
          <w:rFonts w:ascii="Times New Roman" w:hAnsi="Times New Roman"/>
          <w:b/>
          <w:noProof/>
          <w:sz w:val="28"/>
          <w:szCs w:val="28"/>
        </w:rPr>
        <w:t>Хилково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noProof/>
          <w:sz w:val="28"/>
          <w:szCs w:val="28"/>
        </w:rPr>
        <w:t xml:space="preserve">Красноярский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Хилково</w:t>
      </w:r>
      <w:r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Красноярский</w:t>
      </w:r>
      <w:r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«О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 утверждении</w:t>
      </w:r>
      <w:r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Правил благоустройства территории 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  <w:t>сельского</w:t>
      </w:r>
      <w:r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Хилково</w:t>
      </w:r>
      <w:r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Красноярский</w:t>
      </w:r>
      <w:r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области»</w:t>
      </w:r>
    </w:p>
    <w:p w:rsidR="007361F6" w:rsidRPr="00920A78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7361F6" w:rsidRPr="00920A78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Дата оформления заключения о результатах публичных слушаний -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25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7361F6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Хилково</w:t>
      </w:r>
      <w:r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  <w:r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 утверждении</w:t>
      </w:r>
      <w:r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Правил благоустройства территории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Хилково</w:t>
      </w:r>
      <w:r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  <w:r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соответственно – Проект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Правила).</w:t>
      </w:r>
    </w:p>
    <w:p w:rsidR="007361F6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Start"/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— постановление Главы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Хилково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</w:t>
      </w:r>
      <w:r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от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22</w:t>
      </w:r>
      <w:r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.05.2020 №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43</w:t>
      </w:r>
      <w:r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 проведении публичных слушаний по проекту решения Собрания представителей сельского поселения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Хилково</w:t>
      </w:r>
      <w:r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«Об утверждении Правил благоустройства территории сельского поселения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Хилково</w:t>
      </w:r>
      <w:r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области»», опубликованное в газете «Красноярский вестник» от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23</w:t>
      </w:r>
      <w:r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.05.2020 № 2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(26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proofErr w:type="gramEnd"/>
    </w:p>
    <w:p w:rsidR="007361F6" w:rsidRPr="00920A78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Срок проведения публичных слушаний – с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23</w:t>
      </w: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.05.2020 по 2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.06.2020.</w:t>
      </w:r>
    </w:p>
    <w:p w:rsidR="007361F6" w:rsidRPr="00F720A0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720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селе Хилково 8 июня 2020 года в 16.00 часов по адресу: Самарская область, Красноярский район, село Хилково, ул. Школьная, д. 5;</w:t>
      </w:r>
    </w:p>
    <w:p w:rsidR="007361F6" w:rsidRPr="00F720A0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720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поселке </w:t>
      </w:r>
      <w:proofErr w:type="spellStart"/>
      <w:r w:rsidRPr="00F720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Булак</w:t>
      </w:r>
      <w:proofErr w:type="spellEnd"/>
      <w:r w:rsidRPr="00F720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9 июня 2020 года в 11.00 часов по адресу: Самарская область, Красноярский район, поселок </w:t>
      </w:r>
      <w:proofErr w:type="spellStart"/>
      <w:r w:rsidRPr="00F720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Булак</w:t>
      </w:r>
      <w:proofErr w:type="spellEnd"/>
      <w:r w:rsidRPr="00F720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ул. Центральная, д. 35;</w:t>
      </w:r>
    </w:p>
    <w:p w:rsidR="007361F6" w:rsidRPr="00F720A0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720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деревне Екатериновка 15 июня 2020 года в 14.30 часов по адресу: Самарская область, Красноярский район, деревня Екатериновка, ул. Лесная, возле д. 14;</w:t>
      </w:r>
    </w:p>
    <w:p w:rsidR="007361F6" w:rsidRPr="00F720A0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720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поселке Малиновка 17 июня 2020 года в 11.00 часов по адресу: Самарская область, Красноярский район, поселок Малиновка ул. Малиновая, д. 5;</w:t>
      </w:r>
    </w:p>
    <w:p w:rsidR="007361F6" w:rsidRPr="00F720A0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720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селе </w:t>
      </w:r>
      <w:proofErr w:type="spellStart"/>
      <w:r w:rsidRPr="00F720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Краково</w:t>
      </w:r>
      <w:proofErr w:type="spellEnd"/>
      <w:r w:rsidRPr="00F720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11 июня 2020 года в 11.00 по адресу: Самарская область, Красноярский район, село </w:t>
      </w:r>
      <w:proofErr w:type="spellStart"/>
      <w:r w:rsidRPr="00F720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Краково</w:t>
      </w:r>
      <w:proofErr w:type="spellEnd"/>
      <w:r w:rsidRPr="00F720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ул. Коминтерна, д. 16;</w:t>
      </w:r>
    </w:p>
    <w:p w:rsidR="007361F6" w:rsidRPr="00F720A0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720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 поселке Вулкан 16 июня 2020 года в 15.00 часов по адресу: Самарская область, Красноярский район, поселок Вулкан, ул. Строителей, возле д. 8;</w:t>
      </w:r>
    </w:p>
    <w:p w:rsidR="007361F6" w:rsidRDefault="007361F6" w:rsidP="0094542A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720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селе Тростянка 16 июня 2020 года в 13.30 часов по адресу: Самарская область, Красноярский район, село Тростянка, ул. Ленина, возле д. 1</w:t>
      </w:r>
      <w:r w:rsidRPr="001C793F">
        <w:rPr>
          <w:rFonts w:ascii="Times New Roman" w:hAnsi="Times New Roman" w:cs="Times New Roman"/>
          <w:sz w:val="28"/>
          <w:szCs w:val="28"/>
        </w:rPr>
        <w:t>.</w:t>
      </w:r>
    </w:p>
    <w:p w:rsidR="007361F6" w:rsidRPr="00920A78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 – б/н от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19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7361F6" w:rsidRPr="00920A78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Предложения и замечания по Проекту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p w:rsidR="007361F6" w:rsidRPr="00920A78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7361F6" w:rsidRPr="00920A78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Содержание внесенных предложений и замечаний:</w:t>
      </w:r>
    </w:p>
    <w:p w:rsidR="007361F6" w:rsidRPr="00920A78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редлагаю внести следующие изменения в Правила: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1) в абзаце седьмом подпункта 13 пункта 3.4 слова «10 метров» заменить словами «5 метров»;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2) в подпункте 3.11.7 пункта 3.11. после слова «акт» дополнить словами «произвольной формы»;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3) в пункте 4.6 слова «устанавливается </w:t>
      </w: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круглосуточный</w:t>
      </w:r>
      <w:proofErr w:type="gramEnd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заменить словами «определятся в соответствии с требованиями нормативных правовых актов, сводов правил, национальных стандартов, отраслевых норм»;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4) в пункте 4.12: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абзац второй исключить; 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абзаце третьем слова «12 часов» заменить словом «суток»;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5) второе предложение подпункта 4 пункта 4.13 исключить;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6) в пункте 4.14:</w:t>
      </w:r>
    </w:p>
    <w:p w:rsidR="007361F6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четвертый после слов «в водоемы» дополнить словами «, водоотводные и водопропускные сооружения»;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E3C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четырнадцатый дополнить словами «, а также оставление их без присмотра или без привязи при осуществлении прогона и выпаса»;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восемнадцатый дополнить словами «, а также деревьев с мощно разрастающейся корневой системой и образующих многочисленную поросль»;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7) пункт 4.15 дополнить следующим предложением: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bookmarkStart w:id="0" w:name="_Hlk42684327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Газон ограждается от проезжей части, тротуара, парковки (парковочных мест) и иных элементов автомобильной дороги бортовым камнем и (или) ограждением</w:t>
      </w: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bookmarkEnd w:id="0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8) подпункт 1 пункта 5.7 изложить в следующей редакции: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«1) выдвигать или перемещать на проезжую часть снег, счищаемый с дворовых территорий, в том числе с прилегающих территорий индивидуальных жилых домов, территорий организаций, строительных площадок, торговых объектов, гаражно-строительных кооперативов;»;</w:t>
      </w:r>
      <w:proofErr w:type="gramEnd"/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9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абзац второй пункта 5.9 исключить;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абзац третий пункта 5.11 исключить;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 абзаце втором пункта 6.1 слова «при превышении растительностью 15 сантиметров от поверхности земли» исключить;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пункт 7.1 изложить в следующей редакции: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«7.1. </w:t>
      </w:r>
      <w:bookmarkStart w:id="1" w:name="_Hlk42690229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зданий, строений, сооружений</w:t>
      </w:r>
      <w:r w:rsidRPr="00357F4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</w:t>
      </w:r>
      <w:r w:rsidRPr="00357F4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содержаться в чистоте и в исправном техническом состоянии.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bookmarkEnd w:id="1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пункт 7.3 дополнить абзацем следующего содержания: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«</w:t>
      </w:r>
      <w:bookmarkStart w:id="2" w:name="_Hlk42690304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Домовые знаки на зданиях, сооружениях должны содержаться в исправном состоянии</w:t>
      </w: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bookmarkEnd w:id="2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) абзац третий пункта 7.4 дополнить словами </w:t>
      </w:r>
      <w:bookmarkStart w:id="3" w:name="_Hlk42690370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«, отвод </w:t>
      </w: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воды</w:t>
      </w:r>
      <w:proofErr w:type="gramEnd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из которых осуществляется в ливне-приемники ливневой канализации, а при отсутствии последней - на благоустроенную поверхность земли. В этом случае должны быть приняты меры, предотвращающие попадание воды на тротуар и проезжую часть автомобильной дороги</w:t>
      </w:r>
      <w:bookmarkEnd w:id="3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пункт 7.5 после слова «сооружений» дополнить словом «, строений»;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абзац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ы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пятнадцатый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семнадцатый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пункта 7.15 исключить;</w:t>
      </w:r>
    </w:p>
    <w:p w:rsidR="007361F6" w:rsidRPr="00357F4B" w:rsidRDefault="007361F6" w:rsidP="0094542A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 подпункте 3 пункта 8.23 слова «землёй или строительными материалами» заменить словами «</w:t>
      </w:r>
      <w:bookmarkStart w:id="4" w:name="_Hlk42690755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землёй, строительными материалами, мусором</w:t>
      </w:r>
      <w:bookmarkEnd w:id="4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:rsidR="007361F6" w:rsidRPr="002D2B69" w:rsidRDefault="007361F6" w:rsidP="0094542A">
      <w:pPr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второе предложение подпункта 2.4.2.4 пункта 2.4 соглашения о закреплении прилегающей территории в установленных границах, предусмотренного приложением 1 к Правилам, исключить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:rsidR="007361F6" w:rsidRPr="00920A78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7361F6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</w:t>
      </w:r>
      <w:r w:rsidRPr="001361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7361F6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Согласно части 2 статьи 45.1 Федерального от 06.10.2003 № 131-ФЗ «Об общих принципах организации местного самоуправления в Российской Федерации» правила благоустройства территории муниципального образования могут, в том числе, регулировать вопросы:</w:t>
      </w:r>
    </w:p>
    <w:p w:rsidR="007361F6" w:rsidRPr="002A6507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содержания территорий общего пользования и порядка пользования такими территориями;</w:t>
      </w:r>
    </w:p>
    <w:p w:rsidR="007361F6" w:rsidRPr="002A6507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внешнего вида фасадов и ограждающих конструкций зданий, строений, сооружений;</w:t>
      </w:r>
    </w:p>
    <w:p w:rsidR="007361F6" w:rsidRPr="002A6507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7361F6" w:rsidRPr="002A6507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361F6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- определения границ прилегающих территорий в соответствии с порядком, установленным законом субъекта Российской Федерации.</w:t>
      </w:r>
    </w:p>
    <w:p w:rsidR="007361F6" w:rsidRPr="00D54E76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Предлагаемые изменения не противоречат положениям законодательства Российской Федерации и могут являться предметом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регулирования правил благоустройства территории муниципального образования</w:t>
      </w:r>
      <w:proofErr w:type="gramEnd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7361F6" w:rsidRPr="00D54E76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Кроме того, с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татья 4.23 Закона Самарской области от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.11.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2007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  <w:t>№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115-ГД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 административных правонарушениях на территории Самарской области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предполагает, что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муниципальными правовыми актами могут быть установлены требования к содержанию фасадов нежилых зданий, строений, сооружений и может быть установлен срок обязанности по очистке фасадов нежилых зданий, строений, сооружений от надписей, рисунков. За невыполнение этих требований и обязанности осуществляется привлечение к административной ответственности.</w:t>
      </w:r>
    </w:p>
    <w:p w:rsidR="007361F6" w:rsidRPr="00920A78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связи с этим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равила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могут быть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ены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требованиями к фасадам и сроком удаления рисунков и надписей с них.</w:t>
      </w:r>
    </w:p>
    <w:p w:rsidR="007361F6" w:rsidRPr="00920A78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:rsidR="007361F6" w:rsidRPr="00920A78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</w:t>
      </w:r>
      <w:r w:rsidRPr="001361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Выводы по результатам публичных слушаний:</w:t>
      </w:r>
    </w:p>
    <w:p w:rsidR="007361F6" w:rsidRPr="00920A78" w:rsidRDefault="007361F6" w:rsidP="0094542A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рекомендуется принять Проект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рассмотренный на публичных слушаниях, с учетом предложени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указанн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ого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пункте 6.1 настоящего заключения.</w:t>
      </w:r>
    </w:p>
    <w:p w:rsidR="007361F6" w:rsidRPr="00920A78" w:rsidRDefault="007361F6" w:rsidP="0094542A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7361F6" w:rsidRPr="009B484A" w:rsidRDefault="007361F6" w:rsidP="0094542A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</w:p>
    <w:p w:rsidR="007361F6" w:rsidRPr="009B484A" w:rsidRDefault="007361F6" w:rsidP="0094542A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Хилково</w:t>
      </w:r>
    </w:p>
    <w:p w:rsidR="007361F6" w:rsidRPr="009B484A" w:rsidRDefault="007361F6" w:rsidP="0094542A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:rsidR="007361F6" w:rsidRPr="009B484A" w:rsidRDefault="007361F6" w:rsidP="0094542A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</w:p>
    <w:p w:rsidR="007361F6" w:rsidRPr="0013618A" w:rsidRDefault="007361F6" w:rsidP="0094542A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 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О.Ю. Долгов</w:t>
      </w:r>
    </w:p>
    <w:p w:rsidR="007361F6" w:rsidRDefault="007361F6" w:rsidP="0094542A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F52680" w:rsidRDefault="00F52680" w:rsidP="0094542A">
      <w:pPr>
        <w:spacing w:line="276" w:lineRule="auto"/>
      </w:pPr>
      <w:bookmarkStart w:id="5" w:name="_GoBack"/>
      <w:bookmarkEnd w:id="5"/>
    </w:p>
    <w:sectPr w:rsidR="00F52680" w:rsidSect="00A651AA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7" w:rsidRDefault="0094542A" w:rsidP="00A65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BB7" w:rsidRDefault="009454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7" w:rsidRPr="00EB6D76" w:rsidRDefault="0094542A" w:rsidP="00A651A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EB6D76">
      <w:rPr>
        <w:rStyle w:val="a5"/>
        <w:rFonts w:ascii="Times New Roman" w:hAnsi="Times New Roman" w:cs="Times New Roman"/>
      </w:rPr>
      <w:fldChar w:fldCharType="begin"/>
    </w:r>
    <w:r w:rsidRPr="00EB6D76">
      <w:rPr>
        <w:rStyle w:val="a5"/>
        <w:rFonts w:ascii="Times New Roman" w:hAnsi="Times New Roman" w:cs="Times New Roman"/>
      </w:rPr>
      <w:instrText xml:space="preserve">PAGE  </w:instrText>
    </w:r>
    <w:r w:rsidRPr="00EB6D76"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  <w:noProof/>
      </w:rPr>
      <w:t>5</w:t>
    </w:r>
    <w:r w:rsidRPr="00EB6D76">
      <w:rPr>
        <w:rStyle w:val="a5"/>
        <w:rFonts w:ascii="Times New Roman" w:hAnsi="Times New Roman" w:cs="Times New Roman"/>
      </w:rPr>
      <w:fldChar w:fldCharType="end"/>
    </w:r>
  </w:p>
  <w:p w:rsidR="001D5BB7" w:rsidRDefault="009454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F6"/>
    <w:rsid w:val="007361F6"/>
    <w:rsid w:val="0094542A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1F6"/>
  </w:style>
  <w:style w:type="character" w:styleId="a5">
    <w:name w:val="page number"/>
    <w:basedOn w:val="a0"/>
    <w:uiPriority w:val="99"/>
    <w:semiHidden/>
    <w:unhideWhenUsed/>
    <w:rsid w:val="00736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1F6"/>
  </w:style>
  <w:style w:type="character" w:styleId="a5">
    <w:name w:val="page number"/>
    <w:basedOn w:val="a0"/>
    <w:uiPriority w:val="99"/>
    <w:semiHidden/>
    <w:unhideWhenUsed/>
    <w:rsid w:val="0073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2020-06-22T10:54:00Z</cp:lastPrinted>
  <dcterms:created xsi:type="dcterms:W3CDTF">2020-06-22T10:53:00Z</dcterms:created>
  <dcterms:modified xsi:type="dcterms:W3CDTF">2020-06-22T10:54:00Z</dcterms:modified>
</cp:coreProperties>
</file>