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CF" w:rsidRPr="008D6E53" w:rsidRDefault="00A445CF" w:rsidP="00A445CF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-226695</wp:posOffset>
                </wp:positionV>
                <wp:extent cx="1420495" cy="398145"/>
                <wp:effectExtent l="0" t="0" r="254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5CF" w:rsidRPr="00E11FEA" w:rsidRDefault="00A445CF" w:rsidP="00A44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4.15pt;margin-top:-17.85pt;width:111.8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TbwQ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" filled="f" stroked="f">
                <v:textbox>
                  <w:txbxContent>
                    <w:p w:rsidR="00A445CF" w:rsidRPr="00E11FEA" w:rsidRDefault="00A445CF" w:rsidP="00A44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-173355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E53">
        <w:rPr>
          <w:b/>
          <w:noProof/>
          <w:szCs w:val="28"/>
        </w:rPr>
        <w:t>СОБРАНИЕ ПРЕДСТАВИТЕЛЕЙ</w:t>
      </w:r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 xml:space="preserve">МУНИЦИПАЛЬНОГО РАЙОНА </w:t>
      </w:r>
      <w:proofErr w:type="gramStart"/>
      <w:r w:rsidRPr="008D6E53">
        <w:rPr>
          <w:b/>
          <w:szCs w:val="28"/>
        </w:rPr>
        <w:t>КРАСНОЯРСКИЙ</w:t>
      </w:r>
      <w:proofErr w:type="gramEnd"/>
    </w:p>
    <w:p w:rsidR="00A445CF" w:rsidRPr="008D6E53" w:rsidRDefault="00A445CF" w:rsidP="00A445CF">
      <w:pPr>
        <w:jc w:val="center"/>
        <w:rPr>
          <w:b/>
          <w:szCs w:val="28"/>
        </w:rPr>
      </w:pPr>
      <w:r w:rsidRPr="008D6E53">
        <w:rPr>
          <w:b/>
          <w:szCs w:val="28"/>
        </w:rPr>
        <w:t>САМАРСКОЙ ОБЛАСТИ</w:t>
      </w:r>
    </w:p>
    <w:p w:rsidR="00A445CF" w:rsidRPr="008D6E53" w:rsidRDefault="00A445CF" w:rsidP="00A445CF">
      <w:pPr>
        <w:spacing w:line="360" w:lineRule="auto"/>
        <w:jc w:val="center"/>
        <w:rPr>
          <w:szCs w:val="28"/>
        </w:rPr>
      </w:pPr>
      <w:r w:rsidRPr="008D6E53">
        <w:rPr>
          <w:szCs w:val="28"/>
        </w:rPr>
        <w:t>ТРЕТЬЕГО СОЗЫВА</w:t>
      </w:r>
    </w:p>
    <w:p w:rsidR="00A445CF" w:rsidRPr="008D6E53" w:rsidRDefault="00A445CF" w:rsidP="00A445CF">
      <w:pPr>
        <w:pStyle w:val="9"/>
        <w:spacing w:before="0" w:line="360" w:lineRule="auto"/>
        <w:rPr>
          <w:noProof w:val="0"/>
          <w:sz w:val="44"/>
        </w:rPr>
      </w:pPr>
      <w:r w:rsidRPr="008D6E53">
        <w:rPr>
          <w:noProof w:val="0"/>
          <w:sz w:val="28"/>
          <w:szCs w:val="28"/>
        </w:rPr>
        <w:t>РЕШЕНИЕ</w:t>
      </w:r>
    </w:p>
    <w:p w:rsidR="00A445CF" w:rsidRPr="008D6E53" w:rsidRDefault="00A445CF" w:rsidP="00A445CF">
      <w:pPr>
        <w:pStyle w:val="a3"/>
        <w:suppressAutoHyphens w:val="0"/>
        <w:jc w:val="center"/>
        <w:rPr>
          <w:i w:val="0"/>
        </w:rPr>
      </w:pPr>
      <w:r w:rsidRPr="008D6E53">
        <w:rPr>
          <w:i w:val="0"/>
        </w:rPr>
        <w:t xml:space="preserve">от </w:t>
      </w:r>
      <w:r>
        <w:rPr>
          <w:i w:val="0"/>
        </w:rPr>
        <w:t>12 августа</w:t>
      </w:r>
      <w:r w:rsidRPr="008D6E53">
        <w:rPr>
          <w:i w:val="0"/>
        </w:rPr>
        <w:t xml:space="preserve"> 201</w:t>
      </w:r>
      <w:r>
        <w:rPr>
          <w:i w:val="0"/>
        </w:rPr>
        <w:t>9</w:t>
      </w:r>
      <w:r w:rsidRPr="008D6E53">
        <w:rPr>
          <w:i w:val="0"/>
        </w:rPr>
        <w:t xml:space="preserve"> года № </w:t>
      </w:r>
      <w:r>
        <w:rPr>
          <w:i w:val="0"/>
        </w:rPr>
        <w:t>27</w:t>
      </w:r>
    </w:p>
    <w:p w:rsidR="00A445CF" w:rsidRDefault="00A445CF" w:rsidP="00A445CF">
      <w:pPr>
        <w:pStyle w:val="a3"/>
        <w:suppressAutoHyphens w:val="0"/>
        <w:jc w:val="center"/>
      </w:pPr>
    </w:p>
    <w:p w:rsidR="00A445CF" w:rsidRDefault="00A445CF" w:rsidP="00A445CF">
      <w:pPr>
        <w:jc w:val="center"/>
        <w:rPr>
          <w:b/>
        </w:rPr>
      </w:pPr>
      <w:r w:rsidRPr="006B22C2">
        <w:rPr>
          <w:b/>
        </w:rPr>
        <w:t>Об</w:t>
      </w:r>
      <w:r>
        <w:rPr>
          <w:b/>
        </w:rPr>
        <w:t xml:space="preserve"> утверждении М</w:t>
      </w:r>
      <w:r w:rsidRPr="00F97515">
        <w:rPr>
          <w:b/>
        </w:rPr>
        <w:t xml:space="preserve">етодики определения размера арендной платы за использование земельных участков, находящихся в муниципальной собственности </w:t>
      </w:r>
      <w:r>
        <w:rPr>
          <w:b/>
        </w:rPr>
        <w:t xml:space="preserve">сельского поселения </w:t>
      </w:r>
      <w:r>
        <w:rPr>
          <w:b/>
        </w:rPr>
        <w:t>Хилково</w:t>
      </w:r>
      <w:r>
        <w:rPr>
          <w:b/>
        </w:rPr>
        <w:t xml:space="preserve"> </w:t>
      </w:r>
      <w:r w:rsidRPr="00F97515">
        <w:rPr>
          <w:b/>
        </w:rPr>
        <w:t xml:space="preserve">муниципального района </w:t>
      </w:r>
      <w:proofErr w:type="gramStart"/>
      <w:r w:rsidRPr="00F97515">
        <w:rPr>
          <w:b/>
        </w:rPr>
        <w:t>Красноярский</w:t>
      </w:r>
      <w:proofErr w:type="gramEnd"/>
      <w:r w:rsidRPr="00F97515">
        <w:rPr>
          <w:b/>
        </w:rPr>
        <w:t xml:space="preserve"> Самарской области</w:t>
      </w:r>
      <w:r>
        <w:rPr>
          <w:b/>
        </w:rPr>
        <w:t>,</w:t>
      </w:r>
      <w:r w:rsidRPr="00F97515">
        <w:rPr>
          <w:b/>
        </w:rPr>
        <w:t xml:space="preserve">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Pr="00A445CF" w:rsidRDefault="00A445CF" w:rsidP="00A445CF">
      <w:pPr>
        <w:jc w:val="center"/>
        <w:rPr>
          <w:sz w:val="24"/>
          <w:szCs w:val="24"/>
        </w:rPr>
      </w:pP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proofErr w:type="gramStart"/>
      <w:r w:rsidRPr="00A445CF">
        <w:rPr>
          <w:sz w:val="24"/>
          <w:szCs w:val="24"/>
        </w:rPr>
        <w:t>В соответствии с пунктом 3 статьи 39.7 Земельного кодекса Российской Федерации, Федеральным законом от 23.06.2014  № 171-ФЗ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</w:t>
      </w:r>
      <w:proofErr w:type="gramEnd"/>
      <w:r w:rsidRPr="00A445CF">
        <w:rPr>
          <w:sz w:val="24"/>
          <w:szCs w:val="24"/>
        </w:rPr>
        <w:t xml:space="preserve">, а также порядка, условий и сроков внесения арендной платы за земли, находящиеся в собственности Российской Федерации», Собрание представителей сельского поселения </w:t>
      </w:r>
      <w:r w:rsidRPr="00A445CF">
        <w:rPr>
          <w:sz w:val="24"/>
          <w:szCs w:val="24"/>
        </w:rPr>
        <w:t>Хилково</w:t>
      </w:r>
      <w:r w:rsidRPr="00A445CF">
        <w:rPr>
          <w:sz w:val="24"/>
          <w:szCs w:val="24"/>
        </w:rPr>
        <w:t xml:space="preserve"> муниципального района </w:t>
      </w:r>
      <w:proofErr w:type="gramStart"/>
      <w:r w:rsidRPr="00A445CF">
        <w:rPr>
          <w:sz w:val="24"/>
          <w:szCs w:val="24"/>
        </w:rPr>
        <w:t>Красноярский</w:t>
      </w:r>
      <w:proofErr w:type="gramEnd"/>
      <w:r w:rsidRPr="00A445CF">
        <w:rPr>
          <w:sz w:val="24"/>
          <w:szCs w:val="24"/>
        </w:rPr>
        <w:t xml:space="preserve"> Самарской области РЕШИЛО:</w:t>
      </w: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r w:rsidRPr="00A445CF">
        <w:rPr>
          <w:sz w:val="24"/>
          <w:szCs w:val="24"/>
        </w:rPr>
        <w:t xml:space="preserve">1. Утвердить прилагаемую Методику определения размера арендной платы за использование земельных участков, находящихся в муниципальной собственности сельского поселения </w:t>
      </w:r>
      <w:r w:rsidRPr="00A445CF">
        <w:rPr>
          <w:sz w:val="24"/>
          <w:szCs w:val="24"/>
        </w:rPr>
        <w:t>Хилково</w:t>
      </w:r>
      <w:r w:rsidRPr="00A445CF">
        <w:rPr>
          <w:sz w:val="24"/>
          <w:szCs w:val="24"/>
        </w:rPr>
        <w:t xml:space="preserve"> муниципального района </w:t>
      </w:r>
      <w:proofErr w:type="gramStart"/>
      <w:r w:rsidRPr="00A445CF">
        <w:rPr>
          <w:sz w:val="24"/>
          <w:szCs w:val="24"/>
        </w:rPr>
        <w:t>Красноярский</w:t>
      </w:r>
      <w:proofErr w:type="gramEnd"/>
      <w:r w:rsidRPr="00A445CF">
        <w:rPr>
          <w:sz w:val="24"/>
          <w:szCs w:val="24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строительством.</w:t>
      </w: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r w:rsidRPr="00A445CF">
        <w:rPr>
          <w:sz w:val="24"/>
          <w:szCs w:val="24"/>
        </w:rPr>
        <w:t>2. Опубликовать настоящее решение в газете «Красноярский вестник».</w:t>
      </w:r>
    </w:p>
    <w:p w:rsidR="00A445CF" w:rsidRPr="00A445CF" w:rsidRDefault="00A445CF" w:rsidP="00A445CF">
      <w:pPr>
        <w:ind w:firstLine="709"/>
        <w:jc w:val="both"/>
        <w:rPr>
          <w:sz w:val="24"/>
          <w:szCs w:val="24"/>
        </w:rPr>
      </w:pPr>
      <w:r w:rsidRPr="00A445CF">
        <w:rPr>
          <w:sz w:val="24"/>
          <w:szCs w:val="24"/>
        </w:rPr>
        <w:t>3. Настоящее решение вступает в силу со дня его официального опубликования.</w:t>
      </w:r>
    </w:p>
    <w:p w:rsidR="00A445CF" w:rsidRDefault="00A445CF" w:rsidP="00A445CF">
      <w:pPr>
        <w:ind w:firstLine="709"/>
        <w:jc w:val="both"/>
      </w:pPr>
    </w:p>
    <w:p w:rsidR="00A445CF" w:rsidRDefault="00A445CF" w:rsidP="00A445CF">
      <w:pPr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A445CF" w:rsidRPr="005F2055" w:rsidTr="004A5177">
        <w:trPr>
          <w:jc w:val="center"/>
        </w:trPr>
        <w:tc>
          <w:tcPr>
            <w:tcW w:w="4502" w:type="dxa"/>
          </w:tcPr>
          <w:p w:rsidR="00A445CF" w:rsidRPr="005F2055" w:rsidRDefault="00A445CF" w:rsidP="004A5177">
            <w:pPr>
              <w:spacing w:before="120"/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Председатель</w:t>
            </w:r>
          </w:p>
          <w:p w:rsidR="00A445CF" w:rsidRPr="005F2055" w:rsidRDefault="00A445CF" w:rsidP="004A5177">
            <w:pPr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Собрания представителей</w:t>
            </w:r>
          </w:p>
          <w:p w:rsidR="00A445CF" w:rsidRDefault="00A445CF" w:rsidP="004A51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A445CF" w:rsidRDefault="00A445CF" w:rsidP="004A51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Хилково</w:t>
            </w:r>
            <w:r>
              <w:rPr>
                <w:b/>
                <w:szCs w:val="28"/>
              </w:rPr>
              <w:t xml:space="preserve"> </w:t>
            </w:r>
          </w:p>
          <w:p w:rsidR="00A445CF" w:rsidRPr="005F2055" w:rsidRDefault="00A445CF" w:rsidP="004A5177">
            <w:pPr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муниципального района</w:t>
            </w:r>
          </w:p>
          <w:p w:rsidR="00A445CF" w:rsidRPr="005F2055" w:rsidRDefault="00A445CF" w:rsidP="004A5177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Красноярский</w:t>
            </w:r>
          </w:p>
          <w:p w:rsidR="00A445CF" w:rsidRPr="005F2055" w:rsidRDefault="00A445CF" w:rsidP="004A5177">
            <w:pPr>
              <w:autoSpaceDE w:val="0"/>
              <w:autoSpaceDN w:val="0"/>
              <w:spacing w:line="360" w:lineRule="auto"/>
              <w:jc w:val="center"/>
              <w:rPr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Самарской области</w:t>
            </w:r>
          </w:p>
        </w:tc>
        <w:tc>
          <w:tcPr>
            <w:tcW w:w="4501" w:type="dxa"/>
          </w:tcPr>
          <w:p w:rsidR="00A445CF" w:rsidRPr="005F2055" w:rsidRDefault="00A445CF" w:rsidP="004A517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Глава</w:t>
            </w:r>
          </w:p>
          <w:p w:rsidR="00A445CF" w:rsidRDefault="00A445CF" w:rsidP="004A517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сельского поселения</w:t>
            </w:r>
          </w:p>
          <w:p w:rsidR="00A445CF" w:rsidRDefault="00A445CF" w:rsidP="004A517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Хилково</w:t>
            </w:r>
          </w:p>
          <w:p w:rsidR="00A445CF" w:rsidRPr="005F2055" w:rsidRDefault="00A445CF" w:rsidP="004A517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F2055">
              <w:rPr>
                <w:b/>
                <w:szCs w:val="28"/>
              </w:rPr>
              <w:t>муниципального района</w:t>
            </w:r>
          </w:p>
          <w:p w:rsidR="00A445CF" w:rsidRPr="005F2055" w:rsidRDefault="00A445CF" w:rsidP="004A5177">
            <w:pPr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Красноярский</w:t>
            </w:r>
          </w:p>
          <w:p w:rsidR="00A445CF" w:rsidRPr="005F2055" w:rsidRDefault="00A445CF" w:rsidP="004A5177">
            <w:pPr>
              <w:autoSpaceDE w:val="0"/>
              <w:autoSpaceDN w:val="0"/>
              <w:jc w:val="center"/>
              <w:rPr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>Самарской области</w:t>
            </w:r>
          </w:p>
        </w:tc>
      </w:tr>
      <w:tr w:rsidR="00A445CF" w:rsidRPr="005F2055" w:rsidTr="004A5177">
        <w:trPr>
          <w:jc w:val="center"/>
        </w:trPr>
        <w:tc>
          <w:tcPr>
            <w:tcW w:w="4502" w:type="dxa"/>
          </w:tcPr>
          <w:p w:rsidR="00A445CF" w:rsidRPr="005F2055" w:rsidRDefault="00A445CF" w:rsidP="004A5177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  <w:r w:rsidRPr="005F2055">
              <w:rPr>
                <w:b/>
                <w:bCs/>
                <w:szCs w:val="28"/>
              </w:rPr>
              <w:t xml:space="preserve">_____________ </w:t>
            </w:r>
            <w:r>
              <w:rPr>
                <w:b/>
                <w:bCs/>
                <w:szCs w:val="28"/>
              </w:rPr>
              <w:t>Х. Ахметов</w:t>
            </w:r>
          </w:p>
        </w:tc>
        <w:tc>
          <w:tcPr>
            <w:tcW w:w="4501" w:type="dxa"/>
          </w:tcPr>
          <w:p w:rsidR="00A445CF" w:rsidRPr="005F2055" w:rsidRDefault="00A445CF" w:rsidP="004A5177">
            <w:pPr>
              <w:autoSpaceDE w:val="0"/>
              <w:autoSpaceDN w:val="0"/>
              <w:spacing w:before="120"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______________ </w:t>
            </w:r>
            <w:r>
              <w:rPr>
                <w:b/>
                <w:bCs/>
                <w:szCs w:val="28"/>
              </w:rPr>
              <w:t>О.Ю. Долгов</w:t>
            </w:r>
          </w:p>
        </w:tc>
      </w:tr>
    </w:tbl>
    <w:p w:rsidR="00A445CF" w:rsidRPr="00C42440" w:rsidRDefault="00A445CF" w:rsidP="00A445CF">
      <w:pPr>
        <w:autoSpaceDE w:val="0"/>
        <w:autoSpaceDN w:val="0"/>
        <w:adjustRightInd w:val="0"/>
        <w:spacing w:line="360" w:lineRule="auto"/>
      </w:pP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EE275C">
        <w:rPr>
          <w:sz w:val="24"/>
          <w:szCs w:val="24"/>
        </w:rPr>
        <w:t xml:space="preserve"> Собрания представителей</w:t>
      </w:r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E275C">
        <w:rPr>
          <w:sz w:val="24"/>
          <w:szCs w:val="24"/>
        </w:rPr>
        <w:t xml:space="preserve">муниципального района </w:t>
      </w:r>
      <w:proofErr w:type="gramStart"/>
      <w:r w:rsidRPr="00EE275C">
        <w:rPr>
          <w:sz w:val="24"/>
          <w:szCs w:val="24"/>
        </w:rPr>
        <w:t>Красноярский</w:t>
      </w:r>
      <w:proofErr w:type="gramEnd"/>
    </w:p>
    <w:p w:rsidR="00A445CF" w:rsidRPr="00EE275C" w:rsidRDefault="00A445CF" w:rsidP="00A445CF">
      <w:pPr>
        <w:ind w:left="4536"/>
        <w:jc w:val="center"/>
        <w:rPr>
          <w:sz w:val="24"/>
          <w:szCs w:val="24"/>
        </w:rPr>
      </w:pPr>
      <w:r w:rsidRPr="00EE275C">
        <w:rPr>
          <w:sz w:val="24"/>
          <w:szCs w:val="24"/>
        </w:rPr>
        <w:t>Самарской области</w:t>
      </w:r>
    </w:p>
    <w:p w:rsidR="00A445CF" w:rsidRDefault="00A445CF" w:rsidP="00A445C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12 августа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27</w:t>
      </w:r>
    </w:p>
    <w:p w:rsidR="00A445CF" w:rsidRDefault="00A445CF" w:rsidP="00A445CF">
      <w:pPr>
        <w:ind w:left="4536"/>
        <w:jc w:val="center"/>
        <w:rPr>
          <w:sz w:val="24"/>
          <w:szCs w:val="24"/>
        </w:rPr>
      </w:pPr>
    </w:p>
    <w:p w:rsidR="00A445CF" w:rsidRPr="003D661D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определения размера арендной платы за использование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земельных участков, находящихся в </w:t>
      </w:r>
      <w:proofErr w:type="gramStart"/>
      <w:r w:rsidRPr="00084266">
        <w:rPr>
          <w:b/>
          <w:szCs w:val="28"/>
        </w:rPr>
        <w:t>муниципальной</w:t>
      </w:r>
      <w:proofErr w:type="gramEnd"/>
      <w:r w:rsidRPr="00084266">
        <w:rPr>
          <w:b/>
          <w:szCs w:val="28"/>
        </w:rPr>
        <w:t xml:space="preserve"> 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084266">
        <w:rPr>
          <w:b/>
          <w:szCs w:val="28"/>
        </w:rPr>
        <w:t xml:space="preserve">собственности </w:t>
      </w:r>
      <w:r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  <w:r>
        <w:rPr>
          <w:b/>
          <w:szCs w:val="28"/>
        </w:rPr>
        <w:t xml:space="preserve"> </w:t>
      </w:r>
      <w:r w:rsidRPr="00084266">
        <w:rPr>
          <w:b/>
          <w:szCs w:val="28"/>
        </w:rPr>
        <w:t xml:space="preserve">муниципального района </w:t>
      </w:r>
      <w:proofErr w:type="gramStart"/>
      <w:r w:rsidRPr="00084266">
        <w:rPr>
          <w:b/>
          <w:szCs w:val="28"/>
        </w:rPr>
        <w:t>Красноярский</w:t>
      </w:r>
      <w:proofErr w:type="gramEnd"/>
      <w:r w:rsidRPr="00084266">
        <w:rPr>
          <w:b/>
          <w:szCs w:val="28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5D75">
        <w:rPr>
          <w:szCs w:val="28"/>
        </w:rPr>
        <w:t>1</w:t>
      </w:r>
      <w:r>
        <w:rPr>
          <w:szCs w:val="28"/>
        </w:rPr>
        <w:t>.</w:t>
      </w:r>
      <w:r>
        <w:t> </w:t>
      </w:r>
      <w:r w:rsidRPr="00504598">
        <w:rPr>
          <w:szCs w:val="28"/>
        </w:rPr>
        <w:t xml:space="preserve">Размер арендной платы в год за земельные участки, находящиеся в муниципальной собственности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</w:t>
      </w:r>
      <w:r w:rsidRPr="00504598">
        <w:rPr>
          <w:szCs w:val="28"/>
        </w:rPr>
        <w:t>муниципального района Красноярский Самарской области и предоставляемые для целей, не связанных со строительством, рассчитывается по формуле:</w:t>
      </w:r>
    </w:p>
    <w:p w:rsidR="00A445CF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Аn</w:t>
      </w:r>
      <w:proofErr w:type="spellEnd"/>
      <w:r w:rsidRPr="00924FB9">
        <w:rPr>
          <w:szCs w:val="28"/>
        </w:rPr>
        <w:t xml:space="preserve"> = </w:t>
      </w:r>
      <w:proofErr w:type="spellStart"/>
      <w:r w:rsidRPr="00924FB9">
        <w:rPr>
          <w:szCs w:val="28"/>
        </w:rPr>
        <w:t>Скад</w:t>
      </w:r>
      <w:proofErr w:type="spellEnd"/>
      <w:r w:rsidRPr="00924FB9">
        <w:rPr>
          <w:szCs w:val="28"/>
        </w:rPr>
        <w:t xml:space="preserve"> x</w:t>
      </w:r>
      <w:proofErr w:type="gramStart"/>
      <w:r w:rsidRPr="00924FB9">
        <w:rPr>
          <w:szCs w:val="28"/>
        </w:rPr>
        <w:t xml:space="preserve"> </w:t>
      </w:r>
      <w:proofErr w:type="spellStart"/>
      <w:r w:rsidRPr="00924FB9">
        <w:rPr>
          <w:szCs w:val="28"/>
        </w:rPr>
        <w:t>К</w:t>
      </w:r>
      <w:proofErr w:type="gramEnd"/>
      <w:r w:rsidRPr="00924FB9">
        <w:rPr>
          <w:szCs w:val="28"/>
        </w:rPr>
        <w:t>в</w:t>
      </w:r>
      <w:proofErr w:type="spellEnd"/>
      <w:r w:rsidRPr="00924FB9">
        <w:rPr>
          <w:szCs w:val="28"/>
        </w:rPr>
        <w:t xml:space="preserve"> x Ки,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где </w:t>
      </w:r>
      <w:proofErr w:type="spellStart"/>
      <w:r w:rsidRPr="00924FB9">
        <w:rPr>
          <w:szCs w:val="28"/>
        </w:rPr>
        <w:t>А</w:t>
      </w:r>
      <w:proofErr w:type="gramStart"/>
      <w:r w:rsidRPr="00924FB9">
        <w:rPr>
          <w:szCs w:val="28"/>
        </w:rPr>
        <w:t>n</w:t>
      </w:r>
      <w:proofErr w:type="spellEnd"/>
      <w:proofErr w:type="gramEnd"/>
      <w:r w:rsidRPr="00924FB9">
        <w:rPr>
          <w:szCs w:val="28"/>
        </w:rPr>
        <w:t xml:space="preserve"> - размер арендной платы за земельный участок в год;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Скад</w:t>
      </w:r>
      <w:proofErr w:type="spellEnd"/>
      <w:r w:rsidRPr="00924FB9">
        <w:rPr>
          <w:szCs w:val="28"/>
        </w:rPr>
        <w:t xml:space="preserve"> - кадастровая стоимость земельного участка по состоянию на       1 января расчетного года. В случае</w:t>
      </w:r>
      <w:proofErr w:type="gramStart"/>
      <w:r w:rsidRPr="00924FB9">
        <w:rPr>
          <w:szCs w:val="28"/>
        </w:rPr>
        <w:t>,</w:t>
      </w:r>
      <w:proofErr w:type="gramEnd"/>
      <w:r w:rsidRPr="00924FB9">
        <w:rPr>
          <w:szCs w:val="28"/>
        </w:rPr>
        <w:t xml:space="preserve"> если сведения о земельном участке внесены в государственный кадастр недвижимости позже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924FB9">
        <w:rPr>
          <w:szCs w:val="28"/>
        </w:rPr>
        <w:t>Кв</w:t>
      </w:r>
      <w:proofErr w:type="spellEnd"/>
      <w:r w:rsidRPr="00924FB9">
        <w:rPr>
          <w:szCs w:val="28"/>
        </w:rPr>
        <w:t xml:space="preserve"> - коэффициент вида использования земельного участка в соответствии с </w:t>
      </w:r>
      <w:r w:rsidRPr="00AA62F2">
        <w:rPr>
          <w:szCs w:val="28"/>
        </w:rPr>
        <w:t>приложением 1</w:t>
      </w:r>
      <w:r>
        <w:rPr>
          <w:szCs w:val="28"/>
        </w:rPr>
        <w:t xml:space="preserve"> к настоящей Методике</w:t>
      </w:r>
      <w:r w:rsidRPr="00924FB9">
        <w:rPr>
          <w:szCs w:val="28"/>
        </w:rPr>
        <w:t>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При отсутствии утвержденных в установленном порядке коэффициентов видов использования земельных участков, арендная плата за земельный участок устанавливается в размере земельного налога, рассчитанного в отношении такого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Ки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</w:t>
      </w:r>
      <w:r w:rsidRPr="00924FB9">
        <w:rPr>
          <w:szCs w:val="28"/>
        </w:rPr>
        <w:lastRenderedPageBreak/>
        <w:t>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 по расчетный год.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gramStart"/>
      <w:r w:rsidRPr="00924FB9">
        <w:rPr>
          <w:szCs w:val="28"/>
        </w:rPr>
        <w:t xml:space="preserve">Размер арендной платы за использование земельного участка определяется на основании кадастровой стоимости земельного участка и рассчитывается в процентах в соответствии с приложением </w:t>
      </w:r>
      <w:r w:rsidRPr="005868AE">
        <w:rPr>
          <w:szCs w:val="28"/>
        </w:rPr>
        <w:t xml:space="preserve">2 и 3 </w:t>
      </w:r>
      <w:r>
        <w:rPr>
          <w:szCs w:val="28"/>
        </w:rPr>
        <w:t xml:space="preserve">к </w:t>
      </w:r>
      <w:r w:rsidRPr="005868AE">
        <w:rPr>
          <w:szCs w:val="28"/>
        </w:rPr>
        <w:t>настоящей</w:t>
      </w:r>
      <w:r>
        <w:rPr>
          <w:szCs w:val="28"/>
        </w:rPr>
        <w:t xml:space="preserve"> Методике </w:t>
      </w:r>
      <w:r w:rsidRPr="00924FB9">
        <w:rPr>
          <w:szCs w:val="28"/>
        </w:rPr>
        <w:t xml:space="preserve">в отношении земельных участков, находящихся в муниципальной собственности </w:t>
      </w:r>
      <w:r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>
        <w:rPr>
          <w:szCs w:val="28"/>
        </w:rPr>
        <w:t xml:space="preserve"> </w:t>
      </w:r>
      <w:r w:rsidRPr="00924FB9">
        <w:rPr>
          <w:szCs w:val="28"/>
        </w:rPr>
        <w:t>муниципального района Красноярский Самарской области и предоставленных для строительства (далее - земельные участки):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до 1 марта 2015 года без проведения торгов по договору аренды или после 28 февраля 2015 года, если предоставление такого земельного участка лицу предусмотрено решением о предварительном согласовании места размещения объекта, принятым до 1 марта 2015 года, но не ранее чем за три года до предоставления земельного участка;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 xml:space="preserve">без проведения торгов по договору аренды с 1 марта 2015 года до вступления в силу настоящего Решения в случаях, предусмотренных </w:t>
      </w:r>
      <w:r w:rsidRPr="00761B6B">
        <w:rPr>
          <w:szCs w:val="28"/>
        </w:rPr>
        <w:t xml:space="preserve">подпунктами с 1 по 18 пункта 3 </w:t>
      </w:r>
      <w:r w:rsidRPr="00924FB9">
        <w:rPr>
          <w:szCs w:val="28"/>
        </w:rPr>
        <w:t>настоящей Методики.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3.</w:t>
      </w:r>
      <w:r>
        <w:rPr>
          <w:szCs w:val="28"/>
        </w:rPr>
        <w:t> </w:t>
      </w:r>
      <w:proofErr w:type="gramStart"/>
      <w:r w:rsidRPr="00924FB9">
        <w:rPr>
          <w:szCs w:val="28"/>
        </w:rPr>
        <w:t xml:space="preserve">Размер арендной платы земельного участка в год определяется на основании кадастровой стоимости земельного участка в год и рассчитывается в процентах в соответствии с приложением 4 </w:t>
      </w:r>
      <w:r>
        <w:rPr>
          <w:szCs w:val="28"/>
        </w:rPr>
        <w:t xml:space="preserve">к </w:t>
      </w:r>
      <w:r w:rsidRPr="00924FB9">
        <w:rPr>
          <w:szCs w:val="28"/>
        </w:rPr>
        <w:t xml:space="preserve">настоящей </w:t>
      </w:r>
      <w:r>
        <w:rPr>
          <w:szCs w:val="28"/>
        </w:rPr>
        <w:t>Методике</w:t>
      </w:r>
      <w:r w:rsidRPr="00924FB9">
        <w:rPr>
          <w:szCs w:val="28"/>
        </w:rPr>
        <w:t xml:space="preserve"> в случае предоставления после вступления в силу настоящего Решения в соответствии с пунктом 2 статьи 39.6 Земельного кодекса Российской Федерации по договору аренды без проведения торгов: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1)</w:t>
      </w:r>
      <w:r>
        <w:rPr>
          <w:szCs w:val="28"/>
        </w:rPr>
        <w:t> </w:t>
      </w:r>
      <w:r w:rsidRPr="00924FB9">
        <w:rPr>
          <w:szCs w:val="28"/>
        </w:rPr>
        <w:t>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2)</w:t>
      </w:r>
      <w:r>
        <w:rPr>
          <w:szCs w:val="28"/>
        </w:rPr>
        <w:t> </w:t>
      </w:r>
      <w:r w:rsidRPr="00924FB9">
        <w:rPr>
          <w:szCs w:val="28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3)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статьей 10.1 </w:t>
      </w:r>
      <w:r w:rsidRPr="00006E1B">
        <w:rPr>
          <w:szCs w:val="28"/>
        </w:rPr>
        <w:t>Закона Самарской области «Об</w:t>
      </w:r>
      <w:r w:rsidRPr="00924FB9">
        <w:rPr>
          <w:szCs w:val="28"/>
        </w:rPr>
        <w:t xml:space="preserve"> инвестициях и государственной поддержке инвестиционной деятельности в Самарской области</w:t>
      </w:r>
      <w:r>
        <w:rPr>
          <w:szCs w:val="28"/>
        </w:rPr>
        <w:t>»</w:t>
      </w:r>
      <w:r w:rsidRPr="00924FB9">
        <w:rPr>
          <w:szCs w:val="28"/>
        </w:rPr>
        <w:t>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 </w:t>
      </w:r>
      <w:r w:rsidRPr="00924FB9">
        <w:rPr>
          <w:szCs w:val="28"/>
        </w:rPr>
        <w:t xml:space="preserve">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также юридическим </w:t>
      </w:r>
      <w:r w:rsidRPr="00924FB9">
        <w:rPr>
          <w:szCs w:val="28"/>
        </w:rPr>
        <w:lastRenderedPageBreak/>
        <w:t>лицам для размещения объектов, предназначенных для обеспечения электро-, тепл</w:t>
      </w:r>
      <w:proofErr w:type="gramStart"/>
      <w:r w:rsidRPr="00924FB9">
        <w:rPr>
          <w:szCs w:val="28"/>
        </w:rPr>
        <w:t>о-</w:t>
      </w:r>
      <w:proofErr w:type="gramEnd"/>
      <w:r w:rsidRPr="00924FB9">
        <w:rPr>
          <w:szCs w:val="28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 </w:t>
      </w:r>
      <w:r w:rsidRPr="00924FB9">
        <w:rPr>
          <w:szCs w:val="28"/>
        </w:rPr>
        <w:t>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7 настоящего пункта;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6) </w:t>
      </w:r>
      <w:r w:rsidRPr="00924FB9">
        <w:rPr>
          <w:szCs w:val="28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7) </w:t>
      </w:r>
      <w:r w:rsidRPr="00924FB9">
        <w:rPr>
          <w:szCs w:val="28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организации;</w:t>
      </w:r>
      <w:proofErr w:type="gramEnd"/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 </w:t>
      </w:r>
      <w:r w:rsidRPr="00924FB9">
        <w:rPr>
          <w:szCs w:val="28"/>
        </w:rPr>
        <w:t xml:space="preserve"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Федерации, пунктом 21 статьи 3 Федерального </w:t>
      </w:r>
      <w:r w:rsidRPr="008C57F4">
        <w:rPr>
          <w:szCs w:val="28"/>
        </w:rPr>
        <w:t>закона «</w:t>
      </w:r>
      <w:r w:rsidRPr="00924FB9">
        <w:rPr>
          <w:szCs w:val="28"/>
        </w:rPr>
        <w:t>О введении в действие Земельного</w:t>
      </w:r>
      <w:r>
        <w:rPr>
          <w:szCs w:val="28"/>
        </w:rPr>
        <w:t xml:space="preserve"> кодекса Российской Федерации»</w:t>
      </w:r>
      <w:r w:rsidRPr="00924FB9">
        <w:rPr>
          <w:szCs w:val="28"/>
        </w:rPr>
        <w:t>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9)</w:t>
      </w:r>
      <w:r>
        <w:rPr>
          <w:szCs w:val="28"/>
        </w:rPr>
        <w:t> </w:t>
      </w:r>
      <w:r w:rsidRPr="00924FB9">
        <w:rPr>
          <w:szCs w:val="28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10)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 </w:t>
      </w:r>
      <w:r w:rsidRPr="00924FB9">
        <w:rPr>
          <w:szCs w:val="28"/>
        </w:rPr>
        <w:t>земельного участка гражданам для индивидуального жилищного строительства в соответствии со статьей 39.18 Земельного кодекса Российской Федерации;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12)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924FB9">
        <w:rPr>
          <w:szCs w:val="28"/>
        </w:rPr>
        <w:lastRenderedPageBreak/>
        <w:t>муниципально</w:t>
      </w:r>
      <w:proofErr w:type="spellEnd"/>
      <w:r w:rsidRPr="00924FB9">
        <w:rPr>
          <w:szCs w:val="28"/>
        </w:rPr>
        <w:t>-частном партнерстве, лицу, с которым заключены указанные соглашения;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24FB9">
        <w:rPr>
          <w:szCs w:val="28"/>
        </w:rPr>
        <w:t>13)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924FB9">
        <w:rPr>
          <w:szCs w:val="28"/>
        </w:rPr>
        <w:t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14)</w:t>
      </w:r>
      <w:r>
        <w:rPr>
          <w:szCs w:val="28"/>
        </w:rPr>
        <w:t> </w:t>
      </w:r>
      <w:r w:rsidRPr="00924FB9">
        <w:rPr>
          <w:szCs w:val="28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4FB9">
        <w:rPr>
          <w:szCs w:val="28"/>
        </w:rPr>
        <w:t>15)</w:t>
      </w:r>
      <w:r>
        <w:rPr>
          <w:szCs w:val="28"/>
        </w:rPr>
        <w:t> </w:t>
      </w:r>
      <w:r w:rsidRPr="00924FB9">
        <w:rPr>
          <w:szCs w:val="28"/>
        </w:rPr>
        <w:t xml:space="preserve">земельного участка для осуществления деятельности Государственной компании </w:t>
      </w:r>
      <w:r>
        <w:rPr>
          <w:szCs w:val="28"/>
        </w:rPr>
        <w:t>«</w:t>
      </w:r>
      <w:r w:rsidRPr="00924FB9">
        <w:rPr>
          <w:szCs w:val="28"/>
        </w:rPr>
        <w:t>Российские автомобильные дороги</w:t>
      </w:r>
      <w:r>
        <w:rPr>
          <w:szCs w:val="28"/>
        </w:rPr>
        <w:t>»</w:t>
      </w:r>
      <w:r w:rsidRPr="00924FB9">
        <w:rPr>
          <w:szCs w:val="28"/>
        </w:rPr>
        <w:t xml:space="preserve"> в границах полос отвода и придорожных </w:t>
      </w:r>
      <w:proofErr w:type="gramStart"/>
      <w:r w:rsidRPr="00924FB9">
        <w:rPr>
          <w:szCs w:val="28"/>
        </w:rPr>
        <w:t>полос</w:t>
      </w:r>
      <w:proofErr w:type="gramEnd"/>
      <w:r w:rsidRPr="00924FB9">
        <w:rPr>
          <w:szCs w:val="28"/>
        </w:rPr>
        <w:t xml:space="preserve"> автомобильных дорог;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16) </w:t>
      </w:r>
      <w:r w:rsidRPr="00924FB9">
        <w:rPr>
          <w:szCs w:val="28"/>
        </w:rPr>
        <w:t xml:space="preserve">земельного участка для осуществления деятельности открытого акционерного общества </w:t>
      </w:r>
      <w:r>
        <w:rPr>
          <w:szCs w:val="28"/>
        </w:rPr>
        <w:t>«Российские железные дороги»</w:t>
      </w:r>
      <w:r w:rsidRPr="00924FB9">
        <w:rPr>
          <w:szCs w:val="28"/>
        </w:rPr>
        <w:t xml:space="preserve"> для размещения объектов инфраструктуры железнодорожного транспорта общего пользования;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 </w:t>
      </w:r>
      <w:r w:rsidRPr="00924FB9">
        <w:rPr>
          <w:szCs w:val="28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A445CF" w:rsidRPr="00924FB9" w:rsidRDefault="00A445CF" w:rsidP="00A445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18) </w:t>
      </w:r>
      <w:r w:rsidRPr="00924FB9">
        <w:rPr>
          <w:szCs w:val="28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Федерации.</w:t>
      </w: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Pr="00924FB9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Pr="00E94622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lastRenderedPageBreak/>
        <w:t>ПРИЛОЖЕНИЕ 1</w:t>
      </w:r>
    </w:p>
    <w:p w:rsidR="00A445CF" w:rsidRDefault="00A445CF" w:rsidP="00A445CF">
      <w:pPr>
        <w:autoSpaceDE w:val="0"/>
        <w:autoSpaceDN w:val="0"/>
        <w:adjustRightInd w:val="0"/>
        <w:ind w:left="3969"/>
        <w:jc w:val="center"/>
        <w:rPr>
          <w:szCs w:val="28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264C6C">
        <w:rPr>
          <w:sz w:val="24"/>
          <w:szCs w:val="24"/>
        </w:rPr>
        <w:t>е</w:t>
      </w:r>
      <w:r w:rsidRPr="00E94622">
        <w:rPr>
          <w:sz w:val="24"/>
          <w:szCs w:val="24"/>
        </w:rPr>
        <w:t xml:space="preserve">тодике определения размера арендной платы за использование земельных участков, находящихся в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 xml:space="preserve">муниципального района </w:t>
      </w:r>
      <w:proofErr w:type="gramStart"/>
      <w:r w:rsidRPr="00E94622">
        <w:rPr>
          <w:sz w:val="24"/>
          <w:szCs w:val="24"/>
        </w:rPr>
        <w:t>Красноярский</w:t>
      </w:r>
      <w:proofErr w:type="gramEnd"/>
      <w:r w:rsidRPr="00E94622">
        <w:rPr>
          <w:sz w:val="24"/>
          <w:szCs w:val="24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Pr="00F6338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F6338F">
        <w:rPr>
          <w:b/>
          <w:szCs w:val="28"/>
        </w:rPr>
        <w:t>Коэффициенты, определяющие размер арендной платы за использование земельных участков, находящихся в муниципальной собственности</w:t>
      </w:r>
      <w:r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Хилково</w:t>
      </w:r>
      <w:r>
        <w:rPr>
          <w:b/>
          <w:szCs w:val="28"/>
        </w:rPr>
        <w:t xml:space="preserve"> </w:t>
      </w:r>
      <w:r w:rsidRPr="00F6338F">
        <w:rPr>
          <w:b/>
          <w:szCs w:val="28"/>
        </w:rPr>
        <w:t>муниципального района Красноярский Самарской области и предоставляемых для целей, не связанных со строительством</w:t>
      </w:r>
      <w:proofErr w:type="gramEnd"/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6860"/>
        <w:gridCol w:w="1395"/>
      </w:tblGrid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№ </w:t>
            </w:r>
            <w:proofErr w:type="gramStart"/>
            <w:r w:rsidRPr="00A445CF">
              <w:rPr>
                <w:sz w:val="24"/>
                <w:szCs w:val="24"/>
              </w:rPr>
              <w:t>п</w:t>
            </w:r>
            <w:proofErr w:type="gramEnd"/>
            <w:r w:rsidRPr="00A445CF">
              <w:rPr>
                <w:sz w:val="24"/>
                <w:szCs w:val="24"/>
              </w:rPr>
              <w:t>/п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Виды целевого (функционального и разрешенного) использования земельных участков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Значение</w:t>
            </w:r>
            <w:proofErr w:type="gramStart"/>
            <w:r w:rsidRPr="00A445CF">
              <w:rPr>
                <w:sz w:val="24"/>
                <w:szCs w:val="24"/>
              </w:rPr>
              <w:t xml:space="preserve"> </w:t>
            </w:r>
            <w:proofErr w:type="spellStart"/>
            <w:r w:rsidRPr="00A445CF">
              <w:rPr>
                <w:sz w:val="24"/>
                <w:szCs w:val="24"/>
              </w:rPr>
              <w:t>К</w:t>
            </w:r>
            <w:proofErr w:type="gramEnd"/>
            <w:r w:rsidRPr="00A445CF">
              <w:rPr>
                <w:sz w:val="24"/>
                <w:szCs w:val="24"/>
                <w:vertAlign w:val="subscript"/>
              </w:rPr>
              <w:t>в</w:t>
            </w:r>
            <w:proofErr w:type="spellEnd"/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P59"/>
            <w:bookmarkEnd w:id="0"/>
            <w:r w:rsidRPr="00A445CF"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A445CF">
              <w:rPr>
                <w:sz w:val="24"/>
                <w:szCs w:val="24"/>
              </w:rPr>
              <w:t>среднеэтажной</w:t>
            </w:r>
            <w:proofErr w:type="spellEnd"/>
            <w:r w:rsidRPr="00A445CF">
              <w:rPr>
                <w:sz w:val="24"/>
                <w:szCs w:val="24"/>
              </w:rPr>
              <w:t xml:space="preserve"> и многоэтажной жилой застройки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0,03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0,04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2.1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ведения личного подсобного хозяйства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0,03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3</w:t>
            </w:r>
          </w:p>
        </w:tc>
        <w:tc>
          <w:tcPr>
            <w:tcW w:w="8255" w:type="dxa"/>
            <w:gridSpan w:val="2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3.1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гаражей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0,09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3.2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платных автостоянок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0,1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3.3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стоянок служебного автотранспорта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0,04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</w:t>
            </w:r>
          </w:p>
        </w:tc>
        <w:tc>
          <w:tcPr>
            <w:tcW w:w="8255" w:type="dxa"/>
            <w:gridSpan w:val="2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питания, бытового обслуживания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5.1</w:t>
            </w:r>
          </w:p>
        </w:tc>
        <w:tc>
          <w:tcPr>
            <w:tcW w:w="8255" w:type="dxa"/>
            <w:gridSpan w:val="2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капитального строительства торговли, общественного питания, бытового обслуживания</w:t>
            </w:r>
          </w:p>
        </w:tc>
      </w:tr>
      <w:tr w:rsidR="00A445CF" w:rsidRPr="00A445CF" w:rsidTr="004A5177">
        <w:trPr>
          <w:cantSplit/>
        </w:trPr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P86"/>
            <w:bookmarkEnd w:id="1"/>
            <w:r w:rsidRPr="00A445CF">
              <w:rPr>
                <w:sz w:val="24"/>
                <w:szCs w:val="24"/>
              </w:rPr>
              <w:t>5.1.1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общественного питания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0,05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5.1.2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магазинов и торговых центров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0,1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lastRenderedPageBreak/>
              <w:t>5.1.3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парикмахерских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5.1.4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аптек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5.1.5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автомоек и станций технического обслуживания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" w:name="P101"/>
            <w:bookmarkEnd w:id="2"/>
            <w:r w:rsidRPr="00A445CF">
              <w:rPr>
                <w:sz w:val="24"/>
                <w:szCs w:val="24"/>
              </w:rPr>
              <w:t>5.1.6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АЗС и АГЗС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0,07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5.1.7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питания, бытового обслуживания, не указанных в </w:t>
            </w:r>
            <w:hyperlink w:anchor="P86" w:history="1">
              <w:r w:rsidRPr="00A445CF">
                <w:rPr>
                  <w:sz w:val="24"/>
                  <w:szCs w:val="24"/>
                </w:rPr>
                <w:t>пунктах 5.1.1</w:t>
              </w:r>
            </w:hyperlink>
            <w:r w:rsidRPr="00A445CF">
              <w:rPr>
                <w:sz w:val="24"/>
                <w:szCs w:val="24"/>
              </w:rPr>
              <w:t xml:space="preserve"> - </w:t>
            </w:r>
            <w:hyperlink w:anchor="P101" w:history="1">
              <w:r w:rsidRPr="00A445CF">
                <w:rPr>
                  <w:sz w:val="24"/>
                  <w:szCs w:val="24"/>
                </w:rPr>
                <w:t>5.1.6</w:t>
              </w:r>
            </w:hyperlink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0,004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5.2</w:t>
            </w:r>
          </w:p>
        </w:tc>
        <w:tc>
          <w:tcPr>
            <w:tcW w:w="8255" w:type="dxa"/>
            <w:gridSpan w:val="2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сезонных объектов и объектов торговли, общественного питания, бытового обслуживания, не являющихся объектами капитального строительства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3" w:name="P109"/>
            <w:bookmarkEnd w:id="3"/>
            <w:r w:rsidRPr="00A445CF">
              <w:rPr>
                <w:sz w:val="24"/>
                <w:szCs w:val="24"/>
              </w:rPr>
              <w:t>5.2.1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торговых павильонов и киосков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0,34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5.2.2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рынков и ярмарок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0,07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5.2.3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торговли передвижного и сезонного использования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5.2.4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лодочных станций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0,05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4" w:name="P121"/>
            <w:bookmarkEnd w:id="4"/>
            <w:r w:rsidRPr="00A445CF">
              <w:rPr>
                <w:sz w:val="24"/>
                <w:szCs w:val="24"/>
              </w:rPr>
              <w:t>5.2.5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развлекательной сферы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0,3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5.2.6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Земельные участки, предназначенные для размещения сезонных объектов и объектов торговли, общественного питания, бытового обслуживания, не являющихся объектами капитального строительства не указанных в </w:t>
            </w:r>
            <w:hyperlink w:anchor="P109" w:history="1">
              <w:r w:rsidRPr="00A445CF">
                <w:rPr>
                  <w:sz w:val="24"/>
                  <w:szCs w:val="24"/>
                </w:rPr>
                <w:t>пунктах 5.2.1</w:t>
              </w:r>
            </w:hyperlink>
            <w:r w:rsidRPr="00A445CF">
              <w:rPr>
                <w:sz w:val="24"/>
                <w:szCs w:val="24"/>
              </w:rPr>
              <w:t xml:space="preserve"> - </w:t>
            </w:r>
            <w:hyperlink w:anchor="P121" w:history="1">
              <w:r w:rsidRPr="00A445CF">
                <w:rPr>
                  <w:sz w:val="24"/>
                  <w:szCs w:val="24"/>
                </w:rPr>
                <w:t>5.2.5</w:t>
              </w:r>
            </w:hyperlink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0,06</w:t>
            </w:r>
          </w:p>
        </w:tc>
      </w:tr>
      <w:tr w:rsidR="00A445CF" w:rsidRPr="00A445CF" w:rsidTr="004A5177">
        <w:trPr>
          <w:cantSplit/>
        </w:trPr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6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7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0,05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8</w:t>
            </w:r>
          </w:p>
        </w:tc>
        <w:tc>
          <w:tcPr>
            <w:tcW w:w="8255" w:type="dxa"/>
            <w:gridSpan w:val="2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8.1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культурно-оздоровительных целей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0,003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8.2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капитального строительства рекреационного и лечебно-оздоровительного назначения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0,01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9</w:t>
            </w:r>
          </w:p>
        </w:tc>
        <w:tc>
          <w:tcPr>
            <w:tcW w:w="8255" w:type="dxa"/>
            <w:gridSpan w:val="2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</w:t>
            </w:r>
            <w:r w:rsidRPr="00A445CF">
              <w:rPr>
                <w:sz w:val="24"/>
                <w:szCs w:val="24"/>
              </w:rPr>
              <w:lastRenderedPageBreak/>
              <w:t>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5" w:name="P143"/>
            <w:bookmarkEnd w:id="5"/>
            <w:r w:rsidRPr="00A445CF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производственных предприятий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0,04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9.2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пищевой промышленности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9.3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 свободные от застройки, дворовые территории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9.4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складских помещений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9.5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коммунального хозяйства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0,006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9.6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объектов связи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6" w:name="P161"/>
            <w:bookmarkEnd w:id="6"/>
            <w:r w:rsidRPr="00A445CF">
              <w:rPr>
                <w:sz w:val="24"/>
                <w:szCs w:val="24"/>
              </w:rPr>
              <w:t>9.7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линейных объектов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9.8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заготовок, не указанные в </w:t>
            </w:r>
            <w:hyperlink w:anchor="P143" w:history="1">
              <w:r w:rsidRPr="00A445CF">
                <w:rPr>
                  <w:sz w:val="24"/>
                  <w:szCs w:val="24"/>
                </w:rPr>
                <w:t>пунктах 9.1</w:t>
              </w:r>
            </w:hyperlink>
            <w:r w:rsidRPr="00A445CF">
              <w:rPr>
                <w:sz w:val="24"/>
                <w:szCs w:val="24"/>
              </w:rPr>
              <w:t xml:space="preserve"> - </w:t>
            </w:r>
            <w:hyperlink w:anchor="P161" w:history="1">
              <w:r w:rsidRPr="00A445CF">
                <w:rPr>
                  <w:sz w:val="24"/>
                  <w:szCs w:val="24"/>
                </w:rPr>
                <w:t>9.7</w:t>
              </w:r>
            </w:hyperlink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0,08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10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0,25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445CF">
              <w:rPr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0,03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0,07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13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445CF">
              <w:rPr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A445CF">
              <w:rPr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0,03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0,3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7" w:name="P182"/>
            <w:bookmarkEnd w:id="7"/>
            <w:r w:rsidRPr="00A445CF">
              <w:rPr>
                <w:sz w:val="24"/>
                <w:szCs w:val="24"/>
              </w:rPr>
              <w:t>15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0,009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16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Земельные участки, расположенные в черте населенных пунктов, предназначенные для целей, не указанных в </w:t>
            </w:r>
            <w:hyperlink w:anchor="P59" w:history="1">
              <w:r w:rsidRPr="00A445CF">
                <w:rPr>
                  <w:sz w:val="24"/>
                  <w:szCs w:val="24"/>
                </w:rPr>
                <w:t>пунктах 1</w:t>
              </w:r>
            </w:hyperlink>
            <w:r w:rsidRPr="00A445CF">
              <w:rPr>
                <w:sz w:val="24"/>
                <w:szCs w:val="24"/>
              </w:rPr>
              <w:t xml:space="preserve"> - </w:t>
            </w:r>
            <w:hyperlink w:anchor="P182" w:history="1">
              <w:r w:rsidRPr="00A445CF">
                <w:rPr>
                  <w:sz w:val="24"/>
                  <w:szCs w:val="24"/>
                </w:rPr>
                <w:t>15</w:t>
              </w:r>
            </w:hyperlink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0,16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17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445CF">
              <w:rPr>
                <w:sz w:val="24"/>
                <w:szCs w:val="24"/>
              </w:rPr>
              <w:t>Земельные участки, отнесенные ко второй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0,025</w:t>
            </w:r>
          </w:p>
        </w:tc>
      </w:tr>
      <w:tr w:rsidR="00A445CF" w:rsidRPr="00A445CF" w:rsidTr="004A5177">
        <w:tblPrEx>
          <w:tblBorders>
            <w:insideH w:val="nil"/>
          </w:tblBorders>
        </w:tblPrEx>
        <w:trPr>
          <w:trHeight w:val="375"/>
        </w:trPr>
        <w:tc>
          <w:tcPr>
            <w:tcW w:w="799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18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445CF">
              <w:rPr>
                <w:sz w:val="24"/>
                <w:szCs w:val="24"/>
              </w:rPr>
              <w:t>Земельные участки, отнесенные к третьей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0,04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19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445CF">
              <w:rPr>
                <w:sz w:val="24"/>
                <w:szCs w:val="24"/>
              </w:rPr>
              <w:t>Земельные участки, отнесенные к четвертой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20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445CF">
              <w:rPr>
                <w:sz w:val="24"/>
                <w:szCs w:val="24"/>
              </w:rPr>
              <w:t>Земельные участки, отнесенные к пятой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445CF">
              <w:rPr>
                <w:sz w:val="24"/>
                <w:szCs w:val="24"/>
              </w:rPr>
              <w:t>Земельные участки, отнесенные к шестой группе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  <w:proofErr w:type="gramEnd"/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0,01</w:t>
            </w:r>
          </w:p>
        </w:tc>
      </w:tr>
      <w:tr w:rsidR="00A445CF" w:rsidRPr="00A445CF" w:rsidTr="004A5177">
        <w:tblPrEx>
          <w:tblBorders>
            <w:insideH w:val="nil"/>
          </w:tblBorders>
        </w:tblPrEx>
        <w:trPr>
          <w:trHeight w:val="540"/>
        </w:trPr>
        <w:tc>
          <w:tcPr>
            <w:tcW w:w="799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22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отнесенные к первой группе земель сельскохозяйственного назначения</w:t>
            </w:r>
          </w:p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0,015</w:t>
            </w:r>
          </w:p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22.1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отнесенные к первой группе земель сельскохозяйственного назначения и подлежащие введению в сельскохозяйственный оборот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0,005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22.2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Необрабатываемые земельные участки, отнесенные к первой группе земель сельскохозяйственного назначения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0,015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23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отнесенные ко второй группе земель сельскохозяйственного назначения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0,005</w:t>
            </w:r>
          </w:p>
        </w:tc>
      </w:tr>
      <w:tr w:rsidR="00A445CF" w:rsidRPr="00A445CF" w:rsidTr="004A5177"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отнесенные к третьей группе земель сельскохозяйственного назначения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0,08</w:t>
            </w:r>
          </w:p>
        </w:tc>
      </w:tr>
      <w:tr w:rsidR="00A445CF" w:rsidRPr="00A445CF" w:rsidTr="004A5177">
        <w:trPr>
          <w:cantSplit/>
        </w:trPr>
        <w:tc>
          <w:tcPr>
            <w:tcW w:w="799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25</w:t>
            </w:r>
          </w:p>
        </w:tc>
        <w:tc>
          <w:tcPr>
            <w:tcW w:w="6860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отнесенные к четвертой, пятой и шестой группе земель сельскохозяйственного назначения</w:t>
            </w:r>
          </w:p>
        </w:tc>
        <w:tc>
          <w:tcPr>
            <w:tcW w:w="1395" w:type="dxa"/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0,025</w:t>
            </w:r>
          </w:p>
        </w:tc>
      </w:tr>
      <w:tr w:rsidR="00A445CF" w:rsidRPr="00A445CF" w:rsidTr="004A5177">
        <w:tblPrEx>
          <w:tblBorders>
            <w:insideH w:val="nil"/>
          </w:tblBorders>
        </w:tblPrEx>
        <w:trPr>
          <w:trHeight w:val="465"/>
        </w:trPr>
        <w:tc>
          <w:tcPr>
            <w:tcW w:w="799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26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Земельные участки, отнесенные к землям особо охраняемых территорий и объектов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A445CF" w:rsidRPr="00A445CF" w:rsidRDefault="00A445CF" w:rsidP="004A517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0,02</w:t>
            </w:r>
          </w:p>
        </w:tc>
      </w:tr>
    </w:tbl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Pr="00E94622" w:rsidRDefault="00A445CF" w:rsidP="00A445CF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</w:t>
      </w:r>
      <w:r w:rsidRPr="00E9462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445CF" w:rsidRPr="0015446C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0A7313">
        <w:rPr>
          <w:sz w:val="24"/>
          <w:szCs w:val="24"/>
        </w:rPr>
        <w:t>е</w:t>
      </w:r>
      <w:r w:rsidRPr="00E94622">
        <w:rPr>
          <w:sz w:val="24"/>
          <w:szCs w:val="24"/>
        </w:rPr>
        <w:t>тодике определения размера арендной платы за использование земельных участков, находящихся в муниципальной собственности</w:t>
      </w:r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 xml:space="preserve">муниципального района </w:t>
      </w:r>
      <w:proofErr w:type="gramStart"/>
      <w:r w:rsidRPr="00E94622">
        <w:rPr>
          <w:sz w:val="24"/>
          <w:szCs w:val="24"/>
        </w:rPr>
        <w:t>Красноярский</w:t>
      </w:r>
      <w:proofErr w:type="gramEnd"/>
      <w:r w:rsidRPr="00E94622">
        <w:rPr>
          <w:sz w:val="24"/>
          <w:szCs w:val="24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Pr="006E4CE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Pr="00560353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  <w:r w:rsidRPr="0010521F">
        <w:rPr>
          <w:b/>
          <w:szCs w:val="28"/>
        </w:rPr>
        <w:t>Механизм определения арендной платы в отношении земельных участков, предоставляемых для жилищного строительства</w:t>
      </w:r>
    </w:p>
    <w:p w:rsidR="00A445CF" w:rsidRPr="006E4CE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77"/>
        <w:gridCol w:w="1854"/>
        <w:gridCol w:w="1882"/>
        <w:gridCol w:w="1912"/>
      </w:tblGrid>
      <w:tr w:rsidR="00A445CF" w:rsidRPr="006F4A5A" w:rsidTr="004A5177">
        <w:tc>
          <w:tcPr>
            <w:tcW w:w="67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№ </w:t>
            </w:r>
            <w:proofErr w:type="gramStart"/>
            <w:r w:rsidRPr="00A445CF">
              <w:rPr>
                <w:sz w:val="24"/>
                <w:szCs w:val="24"/>
              </w:rPr>
              <w:t>п</w:t>
            </w:r>
            <w:proofErr w:type="gramEnd"/>
            <w:r w:rsidRPr="00A445CF">
              <w:rPr>
                <w:sz w:val="24"/>
                <w:szCs w:val="24"/>
              </w:rPr>
              <w:t>/п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Виды строительства</w:t>
            </w:r>
          </w:p>
        </w:tc>
        <w:tc>
          <w:tcPr>
            <w:tcW w:w="5648" w:type="dxa"/>
            <w:gridSpan w:val="3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</w:pPr>
            <w:r w:rsidRPr="006F4A5A">
              <w:t>Процент от кадастровой стоимости земельных участков, установленный в зависимости от периода использования земельного участка</w:t>
            </w:r>
          </w:p>
        </w:tc>
      </w:tr>
      <w:tr w:rsidR="00A445CF" w:rsidRPr="006F4A5A" w:rsidTr="004A5177">
        <w:tc>
          <w:tcPr>
            <w:tcW w:w="67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</w:pPr>
            <w:r w:rsidRPr="006F4A5A">
              <w:t>Первые три года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</w:pPr>
            <w:r w:rsidRPr="006F4A5A">
              <w:t>Четвертый год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</w:pPr>
            <w:r w:rsidRPr="006F4A5A">
              <w:t>Пятый год и последующие годы</w:t>
            </w:r>
          </w:p>
        </w:tc>
      </w:tr>
      <w:tr w:rsidR="00A445CF" w:rsidRPr="006F4A5A" w:rsidTr="004A5177">
        <w:tc>
          <w:tcPr>
            <w:tcW w:w="67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3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4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5</w:t>
            </w:r>
          </w:p>
        </w:tc>
      </w:tr>
      <w:tr w:rsidR="00A445CF" w:rsidRPr="006F4A5A" w:rsidTr="004A5177">
        <w:tc>
          <w:tcPr>
            <w:tcW w:w="67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Строительство многоэтажных и малоэтажных жилых объектов, в том числе индивидуальных жилых домов, осуществляемое юридическими и физическими лицами, за исключением физических лиц, перечисленных в пункте 2 настоящей таблицы</w:t>
            </w: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1,5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2,5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3,5</w:t>
            </w:r>
          </w:p>
        </w:tc>
      </w:tr>
      <w:tr w:rsidR="00A445CF" w:rsidRPr="006F4A5A" w:rsidTr="004A5177">
        <w:tc>
          <w:tcPr>
            <w:tcW w:w="67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Индивидуальное жилищное строительство, осуществляемое пенсионерами, инвалидами, ветеранами труда, участниками </w:t>
            </w:r>
            <w:r w:rsidRPr="00A445CF">
              <w:rPr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854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lastRenderedPageBreak/>
              <w:t>0,5</w:t>
            </w:r>
          </w:p>
        </w:tc>
        <w:tc>
          <w:tcPr>
            <w:tcW w:w="188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0,8</w:t>
            </w:r>
          </w:p>
        </w:tc>
        <w:tc>
          <w:tcPr>
            <w:tcW w:w="1912" w:type="dxa"/>
            <w:shd w:val="clear" w:color="auto" w:fill="auto"/>
          </w:tcPr>
          <w:p w:rsidR="00A445CF" w:rsidRPr="006F4A5A" w:rsidRDefault="00A445CF" w:rsidP="004A5177">
            <w:pPr>
              <w:autoSpaceDE w:val="0"/>
              <w:autoSpaceDN w:val="0"/>
              <w:adjustRightInd w:val="0"/>
              <w:ind w:firstLine="709"/>
            </w:pPr>
            <w:r w:rsidRPr="006F4A5A">
              <w:t>1,5</w:t>
            </w:r>
          </w:p>
        </w:tc>
      </w:tr>
    </w:tbl>
    <w:p w:rsidR="00A445CF" w:rsidRDefault="00A445CF" w:rsidP="00A445C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A445CF" w:rsidRPr="00E94622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A445CF" w:rsidRPr="00C0167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0A7313">
        <w:rPr>
          <w:sz w:val="24"/>
          <w:szCs w:val="24"/>
        </w:rPr>
        <w:t>е</w:t>
      </w:r>
      <w:r w:rsidRPr="00E94622">
        <w:rPr>
          <w:sz w:val="24"/>
          <w:szCs w:val="24"/>
        </w:rPr>
        <w:t>тодике определения размера арендной платы за использование земельных участков, находящихся в муниципальной собственности</w:t>
      </w:r>
      <w:r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 xml:space="preserve">муниципального района </w:t>
      </w:r>
      <w:proofErr w:type="gramStart"/>
      <w:r w:rsidRPr="00E94622">
        <w:rPr>
          <w:sz w:val="24"/>
          <w:szCs w:val="24"/>
        </w:rPr>
        <w:t>Красноярский</w:t>
      </w:r>
      <w:proofErr w:type="gramEnd"/>
      <w:r w:rsidRPr="00E94622">
        <w:rPr>
          <w:sz w:val="24"/>
          <w:szCs w:val="24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Pr="003A0EF3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3A0EF3">
        <w:rPr>
          <w:b/>
          <w:szCs w:val="28"/>
        </w:rPr>
        <w:t>Механизм определения арендной платы в отношении земельных участков, предоставляемых для иных видов строительства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261"/>
        <w:gridCol w:w="1837"/>
        <w:gridCol w:w="1833"/>
        <w:gridCol w:w="1892"/>
      </w:tblGrid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№ </w:t>
            </w:r>
            <w:proofErr w:type="gramStart"/>
            <w:r w:rsidRPr="00A445CF">
              <w:rPr>
                <w:sz w:val="24"/>
                <w:szCs w:val="24"/>
              </w:rPr>
              <w:t>п</w:t>
            </w:r>
            <w:proofErr w:type="gramEnd"/>
            <w:r w:rsidRPr="00A445C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Виды строительства 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Процент от кадастровой стоимости земельных участков, установленный в зависимости от периода использования земельного участка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Первые два года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Третий год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Четвертый год и последующие годы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5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гаражей и автостоянок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6,0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12,0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1.1.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гаражей, осуществляемого пенсионерами, инвалидами, ветеранами труда, участниками Великой Отечественной войны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6,0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торговли, общественного питания, бытового обслуживания, автозаправочных и газонаполнительных станций, организаций автосервиса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4,0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6,2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12,7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</w:t>
            </w:r>
            <w:r w:rsidRPr="00A445CF">
              <w:rPr>
                <w:sz w:val="24"/>
                <w:szCs w:val="24"/>
              </w:rPr>
              <w:lastRenderedPageBreak/>
              <w:t xml:space="preserve">объектов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lastRenderedPageBreak/>
              <w:t xml:space="preserve">1,65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3,3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6,8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промышленных объектов, объектов коммунального хозяйства, объектов материально-технического снабжения, объектов связи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3,9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4.1.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пункте 4.2 настоящей таблицы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0,24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4.2.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объектов по сбору и очистке воды, в том числе очистных сооружений, сооружений водопроводно-канализационного хозяйства, мусороперерабатывающих объектов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0,01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0,013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0,024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4.3.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объектов кладбищ и крематориев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0,08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0,13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0,24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4,4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6,2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12,4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за исключением: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5.1.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0,09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0,12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0,23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6.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военных объектов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3,9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6,7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7.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рекреационного и лечебно-оздоровительного назначения, гостиничных комплексов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4,3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7,1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  <w:tr w:rsidR="00A445CF" w:rsidRPr="00420C7B" w:rsidTr="004A5177">
        <w:tc>
          <w:tcPr>
            <w:tcW w:w="540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>8.</w:t>
            </w:r>
          </w:p>
        </w:tc>
        <w:tc>
          <w:tcPr>
            <w:tcW w:w="328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Строительство объектов на лесных участках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4,3 </w:t>
            </w:r>
          </w:p>
        </w:tc>
        <w:tc>
          <w:tcPr>
            <w:tcW w:w="191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7,1 </w:t>
            </w:r>
          </w:p>
        </w:tc>
        <w:tc>
          <w:tcPr>
            <w:tcW w:w="1915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5CF">
              <w:rPr>
                <w:sz w:val="24"/>
                <w:szCs w:val="24"/>
              </w:rPr>
              <w:t xml:space="preserve">12,2 </w:t>
            </w:r>
          </w:p>
        </w:tc>
      </w:tr>
    </w:tbl>
    <w:p w:rsidR="00A445CF" w:rsidRDefault="00A445CF" w:rsidP="00A445CF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A445CF" w:rsidRPr="00E94622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445CF" w:rsidRPr="003927EF" w:rsidRDefault="00A445CF" w:rsidP="00A445CF">
      <w:pPr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E94622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0A7313">
        <w:rPr>
          <w:sz w:val="24"/>
          <w:szCs w:val="24"/>
        </w:rPr>
        <w:t>е</w:t>
      </w:r>
      <w:r w:rsidRPr="00E94622">
        <w:rPr>
          <w:sz w:val="24"/>
          <w:szCs w:val="24"/>
        </w:rPr>
        <w:t xml:space="preserve">тодике определения размера арендной платы за использование земельных участков, находящихся в муниципальной собственности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Хилково</w:t>
      </w:r>
      <w:r>
        <w:rPr>
          <w:sz w:val="24"/>
          <w:szCs w:val="24"/>
        </w:rPr>
        <w:t xml:space="preserve"> </w:t>
      </w:r>
      <w:r w:rsidRPr="00E94622">
        <w:rPr>
          <w:sz w:val="24"/>
          <w:szCs w:val="24"/>
        </w:rPr>
        <w:t xml:space="preserve">муниципального района </w:t>
      </w:r>
      <w:proofErr w:type="gramStart"/>
      <w:r w:rsidRPr="00E94622">
        <w:rPr>
          <w:sz w:val="24"/>
          <w:szCs w:val="24"/>
        </w:rPr>
        <w:t>Красноярский</w:t>
      </w:r>
      <w:proofErr w:type="gramEnd"/>
      <w:r w:rsidRPr="00E94622">
        <w:rPr>
          <w:sz w:val="24"/>
          <w:szCs w:val="24"/>
        </w:rPr>
        <w:t xml:space="preserve"> Самарской области, предоставляемых в аренду без торгов для строительства и предоставляемых в аренду для целей, не связанных со строительством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p w:rsidR="00A445CF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9F02B6">
        <w:rPr>
          <w:b/>
          <w:szCs w:val="28"/>
        </w:rPr>
        <w:t xml:space="preserve">Механизм определения арендной платы в отношении земельных участков, предоставляемых отдельным категориям субъектов, имеющим право получения земельных участков в аренду </w:t>
      </w:r>
    </w:p>
    <w:p w:rsidR="00A445CF" w:rsidRPr="009F02B6" w:rsidRDefault="00A445CF" w:rsidP="00A445CF">
      <w:pPr>
        <w:autoSpaceDE w:val="0"/>
        <w:autoSpaceDN w:val="0"/>
        <w:adjustRightInd w:val="0"/>
        <w:jc w:val="center"/>
        <w:rPr>
          <w:b/>
          <w:szCs w:val="28"/>
        </w:rPr>
      </w:pPr>
      <w:r w:rsidRPr="009F02B6">
        <w:rPr>
          <w:b/>
          <w:szCs w:val="28"/>
        </w:rPr>
        <w:t>без проведения торгов</w:t>
      </w:r>
    </w:p>
    <w:p w:rsidR="00A445CF" w:rsidRDefault="00A445CF" w:rsidP="00A445C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89"/>
        <w:gridCol w:w="3866"/>
      </w:tblGrid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N </w:t>
            </w:r>
            <w:proofErr w:type="gramStart"/>
            <w:r w:rsidRPr="00A445CF">
              <w:rPr>
                <w:sz w:val="23"/>
                <w:szCs w:val="23"/>
              </w:rPr>
              <w:t>п</w:t>
            </w:r>
            <w:proofErr w:type="gramEnd"/>
            <w:r w:rsidRPr="00A445CF"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Случаи предоставления земельных участков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Процент от кадастровой стоимости земельных участков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2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3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юридическим лицам в соответствии с указом или распоряжением Президента Российской Федерации для строительства (реконструкции) объекта (объектов) капитального строительства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юридическим лицам в соответствии с распоряжением Губернатора Самарской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статьей 10.1 </w:t>
            </w:r>
            <w:hyperlink r:id="rId7" w:history="1">
              <w:r w:rsidRPr="00A445CF">
                <w:rPr>
                  <w:rStyle w:val="a4"/>
                  <w:sz w:val="23"/>
                  <w:szCs w:val="23"/>
                </w:rPr>
                <w:t>Закона Самарской области «Об инвестициях и государственной поддержке инвестиционной деятельности в Самарской области</w:t>
              </w:r>
            </w:hyperlink>
            <w:r w:rsidRPr="00A445CF">
              <w:rPr>
                <w:rStyle w:val="a4"/>
                <w:sz w:val="23"/>
                <w:szCs w:val="23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строительства (реконструкции) объекта (объектов) капитального строительства, связанного с выполнением международных обязательств Российской Федерации, а </w:t>
            </w:r>
            <w:r w:rsidRPr="00A445CF">
              <w:rPr>
                <w:sz w:val="23"/>
                <w:szCs w:val="23"/>
              </w:rPr>
              <w:lastRenderedPageBreak/>
              <w:t>также юридическим лицам для размещения объектов, предназначенных для обеспечения электро-, тепл</w:t>
            </w:r>
            <w:proofErr w:type="gramStart"/>
            <w:r w:rsidRPr="00A445CF">
              <w:rPr>
                <w:sz w:val="23"/>
                <w:szCs w:val="23"/>
              </w:rPr>
              <w:t>о-</w:t>
            </w:r>
            <w:proofErr w:type="gramEnd"/>
            <w:r w:rsidRPr="00A445CF">
              <w:rPr>
                <w:sz w:val="23"/>
                <w:szCs w:val="23"/>
              </w:rPr>
              <w:t xml:space="preserve">, газо- и водоснабжения, водоотведения, связи, нефтепроводов, объектов федерального, регионального или местного значения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из земельного участка, государственная собственность на который не разграничена,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пунктами с шестого по восьмой настоящей таблицы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Первые 4 года - 0,5; последующие годы в случае, если на предоставленном гражданину земельном участке не был создан объект недвижимости, а также в случае, если объект недвижимости был возведен, однако право на указанный объект не было зарегистрировано в установленном законом порядке - 1,5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данной некоммерческой организации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 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на котором расположены объекты незавершенного строительства, однократно для завершения строительства многоквартирных домов собственникам объектов незавершенного строительства в случаях, предусмотренных пунктом 5 </w:t>
            </w:r>
            <w:hyperlink r:id="rId8" w:history="1">
              <w:r w:rsidRPr="00A445CF">
                <w:rPr>
                  <w:rStyle w:val="a4"/>
                  <w:sz w:val="23"/>
                  <w:szCs w:val="23"/>
                </w:rPr>
                <w:t>статьи 39.6 Земельного кодекса Российской Федерации</w:t>
              </w:r>
            </w:hyperlink>
            <w:r w:rsidRPr="00A445CF">
              <w:rPr>
                <w:sz w:val="23"/>
                <w:szCs w:val="23"/>
              </w:rPr>
              <w:t xml:space="preserve">, пунктом 21 </w:t>
            </w:r>
            <w:hyperlink r:id="rId9" w:history="1">
              <w:r w:rsidRPr="00A445CF">
                <w:rPr>
                  <w:rStyle w:val="a4"/>
                  <w:sz w:val="23"/>
                  <w:szCs w:val="23"/>
                </w:rPr>
                <w:t xml:space="preserve">статьи 3 Федерального закона «О введении в действие Земельного кодекса Российской </w:t>
              </w:r>
              <w:r w:rsidRPr="00A445CF">
                <w:rPr>
                  <w:rStyle w:val="a4"/>
                  <w:sz w:val="23"/>
                  <w:szCs w:val="23"/>
                </w:rPr>
                <w:lastRenderedPageBreak/>
                <w:t>Федерации</w:t>
              </w:r>
            </w:hyperlink>
            <w:r w:rsidRPr="00A445CF">
              <w:rPr>
                <w:rStyle w:val="a4"/>
                <w:sz w:val="23"/>
                <w:szCs w:val="23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445CF">
              <w:rPr>
                <w:sz w:val="23"/>
                <w:szCs w:val="23"/>
              </w:rPr>
              <w:t xml:space="preserve">Предоставление земельного участка, на котором расположены не предусмотренные пунктом 9 настоящей таблицы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</w:t>
            </w:r>
            <w:hyperlink r:id="rId10" w:history="1">
              <w:r w:rsidRPr="00A445CF">
                <w:rPr>
                  <w:rStyle w:val="a4"/>
                  <w:sz w:val="23"/>
                  <w:szCs w:val="23"/>
                </w:rPr>
                <w:t>статьи 39.6 Земельного кодекса Российской Федерации</w:t>
              </w:r>
            </w:hyperlink>
            <w:r w:rsidRPr="00A445CF">
              <w:rPr>
                <w:sz w:val="23"/>
                <w:szCs w:val="23"/>
              </w:rPr>
              <w:t xml:space="preserve">, пунктом 21 </w:t>
            </w:r>
            <w:hyperlink r:id="rId11" w:history="1">
              <w:r w:rsidRPr="00A445CF">
                <w:rPr>
                  <w:rStyle w:val="a4"/>
                  <w:sz w:val="23"/>
                  <w:szCs w:val="23"/>
                </w:rPr>
                <w:t>статьи 3 Федерального закона «О введении в действие Земельного кодекса Российской Федерации</w:t>
              </w:r>
            </w:hyperlink>
            <w:r w:rsidRPr="00A445CF">
              <w:rPr>
                <w:rStyle w:val="a4"/>
                <w:sz w:val="23"/>
                <w:szCs w:val="23"/>
              </w:rPr>
              <w:t>»</w:t>
            </w:r>
            <w:r w:rsidRPr="00A445CF"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образованного в границах застроенной территории, лицу, с которым заключен договор о развитии застроенной территории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гражданам для индивидуального жилищного строительства в соответствии со </w:t>
            </w:r>
            <w:hyperlink r:id="rId12" w:history="1">
              <w:r w:rsidRPr="00A445CF">
                <w:rPr>
                  <w:rStyle w:val="a4"/>
                  <w:sz w:val="23"/>
                  <w:szCs w:val="23"/>
                </w:rPr>
                <w:t>статьей 39.18 Земельного кодекса Российской Федерации</w:t>
              </w:r>
            </w:hyperlink>
            <w:r w:rsidRPr="00A445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Первые 4 года - 0,5; последующие годы в случае, если на предоставленном гражданину земельном участке не был создан объект недвижимости, а также в случае, если объект недвижимости был возведен, однако право на указанный объект не было зарегистрировано в установленном законом порядке - 1,5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A445CF">
              <w:rPr>
                <w:sz w:val="23"/>
                <w:szCs w:val="23"/>
              </w:rPr>
              <w:t>муниципально</w:t>
            </w:r>
            <w:proofErr w:type="spellEnd"/>
            <w:r w:rsidRPr="00A445CF">
              <w:rPr>
                <w:sz w:val="23"/>
                <w:szCs w:val="23"/>
              </w:rPr>
              <w:t xml:space="preserve">-частном партнерстве, лицу, с которым заключены указанные соглашения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gramStart"/>
            <w:r w:rsidRPr="00A445CF">
              <w:rPr>
                <w:sz w:val="23"/>
                <w:szCs w:val="23"/>
              </w:rPr>
              <w:t xml:space="preserve">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</w:t>
            </w:r>
            <w:r w:rsidRPr="00A445CF">
              <w:rPr>
                <w:sz w:val="23"/>
                <w:szCs w:val="23"/>
              </w:rPr>
              <w:lastRenderedPageBreak/>
              <w:t>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A445CF">
              <w:rPr>
                <w:sz w:val="23"/>
                <w:szCs w:val="23"/>
              </w:rPr>
              <w:t xml:space="preserve">, предусмотренных законом Самарской области, некоммерческой организации, созданной Самарской областью или муниципальным образованием Самарской области для освоения территорий в целях строительства и эксплуатации наемных домов социального использования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      </w:r>
            <w:proofErr w:type="gramStart"/>
            <w:r w:rsidRPr="00A445CF">
              <w:rPr>
                <w:sz w:val="23"/>
                <w:szCs w:val="23"/>
              </w:rPr>
              <w:t>полос</w:t>
            </w:r>
            <w:proofErr w:type="gramEnd"/>
            <w:r w:rsidRPr="00A445CF">
              <w:rPr>
                <w:sz w:val="23"/>
                <w:szCs w:val="23"/>
              </w:rPr>
              <w:t xml:space="preserve"> автомобильных дорог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  <w:tr w:rsidR="00A445CF" w:rsidRPr="00BA3060" w:rsidTr="004A5177">
        <w:tc>
          <w:tcPr>
            <w:tcW w:w="959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Предоставление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</w:t>
            </w:r>
          </w:p>
        </w:tc>
        <w:tc>
          <w:tcPr>
            <w:tcW w:w="3934" w:type="dxa"/>
            <w:shd w:val="clear" w:color="auto" w:fill="auto"/>
          </w:tcPr>
          <w:p w:rsidR="00A445CF" w:rsidRPr="00A445CF" w:rsidRDefault="00A445CF" w:rsidP="004A517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445CF">
              <w:rPr>
                <w:sz w:val="23"/>
                <w:szCs w:val="23"/>
              </w:rPr>
              <w:t xml:space="preserve">0,075 </w:t>
            </w:r>
          </w:p>
        </w:tc>
      </w:tr>
    </w:tbl>
    <w:p w:rsidR="00A445CF" w:rsidRDefault="00A445CF" w:rsidP="00A445CF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C4687" w:rsidRDefault="00CC4687">
      <w:bookmarkStart w:id="8" w:name="_GoBack"/>
      <w:bookmarkEnd w:id="8"/>
    </w:p>
    <w:sectPr w:rsidR="00CC4687" w:rsidSect="002726CE">
      <w:pgSz w:w="11906" w:h="16838"/>
      <w:pgMar w:top="1134" w:right="1361" w:bottom="85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CF"/>
    <w:rsid w:val="00A445CF"/>
    <w:rsid w:val="00C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45C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45C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45CF"/>
    <w:pPr>
      <w:suppressAutoHyphens/>
    </w:pPr>
    <w:rPr>
      <w:b/>
      <w:i/>
    </w:rPr>
  </w:style>
  <w:style w:type="character" w:styleId="a4">
    <w:name w:val="Hyperlink"/>
    <w:rsid w:val="00A44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445C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445C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A445CF"/>
    <w:pPr>
      <w:suppressAutoHyphens/>
    </w:pPr>
    <w:rPr>
      <w:b/>
      <w:i/>
    </w:rPr>
  </w:style>
  <w:style w:type="character" w:styleId="a4">
    <w:name w:val="Hyperlink"/>
    <w:rsid w:val="00A44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45013340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3474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74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8788-17EC-46AC-8D44-0CCCD98E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4834</Words>
  <Characters>27557</Characters>
  <Application>Microsoft Office Word</Application>
  <DocSecurity>0</DocSecurity>
  <Lines>229</Lines>
  <Paragraphs>64</Paragraphs>
  <ScaleCrop>false</ScaleCrop>
  <Company/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2019-08-12T06:56:00Z</cp:lastPrinted>
  <dcterms:created xsi:type="dcterms:W3CDTF">2019-08-12T06:48:00Z</dcterms:created>
  <dcterms:modified xsi:type="dcterms:W3CDTF">2019-08-12T06:57:00Z</dcterms:modified>
</cp:coreProperties>
</file>