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376" w:rsidRPr="00BD3514" w:rsidRDefault="00CB2376" w:rsidP="00CB2376">
      <w:pPr>
        <w:pStyle w:val="1"/>
        <w:rPr>
          <w:szCs w:val="28"/>
        </w:rPr>
      </w:pPr>
      <w:r w:rsidRPr="009072EF">
        <w:rPr>
          <w:noProof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4DE8A84" wp14:editId="2874D57A">
            <wp:simplePos x="0" y="0"/>
            <wp:positionH relativeFrom="column">
              <wp:posOffset>2710815</wp:posOffset>
            </wp:positionH>
            <wp:positionV relativeFrom="paragraph">
              <wp:posOffset>-253365</wp:posOffset>
            </wp:positionV>
            <wp:extent cx="628650" cy="752475"/>
            <wp:effectExtent l="19050" t="0" r="0" b="0"/>
            <wp:wrapTopAndBottom/>
            <wp:docPr id="1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D3514">
        <w:rPr>
          <w:szCs w:val="28"/>
        </w:rPr>
        <w:t>АДМИНИСТРАЦИЯ</w:t>
      </w:r>
    </w:p>
    <w:p w:rsidR="00CB2376" w:rsidRPr="00BD3514" w:rsidRDefault="00CB2376" w:rsidP="00CB23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4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СЕЛЬСКОГО ПОСЕЛЕНИЯ 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ХИЛКОВО                         </w:t>
      </w:r>
      <w:r w:rsidRPr="00BD3514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proofErr w:type="gramStart"/>
      <w:r w:rsidRPr="00BD3514">
        <w:rPr>
          <w:rFonts w:ascii="Times New Roman" w:hAnsi="Times New Roman" w:cs="Times New Roman"/>
          <w:b/>
          <w:sz w:val="28"/>
          <w:szCs w:val="28"/>
        </w:rPr>
        <w:t>РАЙОНА  КРАСНОЯРСКИЙ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BD3514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CB2376" w:rsidRPr="00BD3514" w:rsidRDefault="00CB2376" w:rsidP="00CB23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4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CB2376" w:rsidRPr="007A4F26" w:rsidRDefault="00CB2376" w:rsidP="00CB23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C228E">
        <w:rPr>
          <w:rFonts w:ascii="Times New Roman" w:hAnsi="Times New Roman" w:cs="Times New Roman"/>
          <w:sz w:val="28"/>
          <w:szCs w:val="28"/>
        </w:rPr>
        <w:t>т</w:t>
      </w:r>
      <w:r w:rsidR="00405570">
        <w:rPr>
          <w:rFonts w:ascii="Times New Roman" w:hAnsi="Times New Roman" w:cs="Times New Roman"/>
          <w:sz w:val="28"/>
          <w:szCs w:val="28"/>
        </w:rPr>
        <w:t xml:space="preserve"> 14 октября 2020 года № 34</w:t>
      </w:r>
    </w:p>
    <w:p w:rsidR="00CB2376" w:rsidRPr="007A4F26" w:rsidRDefault="00CB2376" w:rsidP="00CB23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7A4F26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8"/>
        </w:rPr>
        <w:t>переч</w:t>
      </w:r>
      <w:r w:rsidRPr="007A4F26">
        <w:rPr>
          <w:rFonts w:ascii="Times New Roman" w:hAnsi="Times New Roman" w:cs="Times New Roman"/>
          <w:b/>
          <w:sz w:val="28"/>
          <w:szCs w:val="28"/>
        </w:rPr>
        <w:t>ня ключевых показателей эффективности функционирования в 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Хилково</w:t>
      </w:r>
      <w:r w:rsidRPr="007A4F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4F26">
        <w:rPr>
          <w:rFonts w:ascii="Times New Roman" w:hAnsi="Times New Roman" w:cs="Times New Roman"/>
          <w:b/>
          <w:sz w:val="28"/>
          <w:szCs w:val="28"/>
          <w:lang w:eastAsia="ar-SA"/>
        </w:rPr>
        <w:t>муниципального района Красноярский</w:t>
      </w:r>
      <w:r w:rsidRPr="007A4F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4F26">
        <w:rPr>
          <w:rFonts w:ascii="Times New Roman" w:hAnsi="Times New Roman" w:cs="Times New Roman"/>
          <w:b/>
          <w:sz w:val="28"/>
          <w:szCs w:val="28"/>
          <w:lang w:eastAsia="ar-SA"/>
        </w:rPr>
        <w:t>Самарской обла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сти ант</w:t>
      </w:r>
      <w:r w:rsidR="00405570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имонопольного </w:t>
      </w:r>
      <w:proofErr w:type="spellStart"/>
      <w:r w:rsidR="00405570">
        <w:rPr>
          <w:rFonts w:ascii="Times New Roman" w:hAnsi="Times New Roman" w:cs="Times New Roman"/>
          <w:b/>
          <w:sz w:val="28"/>
          <w:szCs w:val="28"/>
          <w:lang w:eastAsia="ar-SA"/>
        </w:rPr>
        <w:t>комплаенса</w:t>
      </w:r>
      <w:proofErr w:type="spellEnd"/>
      <w:r w:rsidR="00405570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на 2021</w:t>
      </w:r>
      <w:r w:rsidRPr="007A4F26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год</w:t>
      </w:r>
    </w:p>
    <w:p w:rsidR="00CB2376" w:rsidRDefault="00CB2376" w:rsidP="00CB2376">
      <w:pPr>
        <w:autoSpaceDE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CB2376" w:rsidRDefault="00CB2376" w:rsidP="00CB23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пунктом 3 части 4 статьи 36 Федерального закона от 06.10.2003 № 131-ФЗ «Об общих принципах организации местного самоуправления в Российской Федерации», пунктом 5 статьи 46 Устава сельского поселения Хилково муниципального района Красноярский Самарской области, принятого решением Собрания представителей сельского поселения Хилково муниципального района Красноярский Самарской области от 13.07.2015 № 18, </w:t>
      </w:r>
      <w:r w:rsidRPr="006D2C6C">
        <w:rPr>
          <w:rFonts w:ascii="Times New Roman" w:hAnsi="Times New Roman" w:cs="Times New Roman"/>
          <w:sz w:val="28"/>
          <w:szCs w:val="28"/>
        </w:rPr>
        <w:t>пунк</w:t>
      </w:r>
      <w:r>
        <w:rPr>
          <w:rFonts w:ascii="Times New Roman" w:hAnsi="Times New Roman" w:cs="Times New Roman"/>
          <w:sz w:val="28"/>
          <w:szCs w:val="28"/>
        </w:rPr>
        <w:t xml:space="preserve">том 6 Положения об антимонопольном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администрации сельского поселения Хилково муниципального района Красноярский Самарской области, утвержденного постановлением администрации сельского поселения Хилково муниципального района Красноярский Самарской области от 12</w:t>
      </w:r>
      <w:r w:rsidRPr="005A3A9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A3A9F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A3A9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A9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9,</w:t>
      </w:r>
    </w:p>
    <w:p w:rsidR="00CB2376" w:rsidRDefault="00CB2376" w:rsidP="00CB23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прилагаемый перечень ключевых показателей эффективности функционирования в администрации сельского поселения Хилково муниципального района Красноярский Самарской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области  анти</w:t>
      </w:r>
      <w:r w:rsidR="00405570">
        <w:rPr>
          <w:rFonts w:ascii="Times New Roman" w:hAnsi="Times New Roman" w:cs="Times New Roman"/>
          <w:sz w:val="28"/>
          <w:szCs w:val="28"/>
        </w:rPr>
        <w:t>монопольного</w:t>
      </w:r>
      <w:proofErr w:type="gramEnd"/>
      <w:r w:rsidR="004055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5570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405570">
        <w:rPr>
          <w:rFonts w:ascii="Times New Roman" w:hAnsi="Times New Roman" w:cs="Times New Roman"/>
          <w:sz w:val="28"/>
          <w:szCs w:val="28"/>
        </w:rPr>
        <w:t xml:space="preserve"> на  2021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CB2376" w:rsidRDefault="00CB2376" w:rsidP="00CB23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Муниципальным служащим администрации сельского поселения Хилково муниципального района Красноярский Самарской области обеспечить достижение ключевых показателей эффективности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функционирования в администрации сельского поселения Хилково муниципального района Красноярский Самарской области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B2376" w:rsidRDefault="00CB2376" w:rsidP="00CB23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Опубликовать настоящее распоряжение в газете «Красноярский вестник» и на официальном сайте администрации муниципального района Красноярский Самарской области в сети Интернет.</w:t>
      </w:r>
    </w:p>
    <w:p w:rsidR="00CB2376" w:rsidRDefault="00CB2376" w:rsidP="00CB23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распоряжение вступает в силу со дня его подписания.</w:t>
      </w:r>
    </w:p>
    <w:p w:rsidR="00CB2376" w:rsidRDefault="00CB2376" w:rsidP="00CB23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Контроль за исполнением настоящего распоряжения оставляю за собой.</w:t>
      </w:r>
    </w:p>
    <w:p w:rsidR="00CB2376" w:rsidRPr="00AE6EC0" w:rsidRDefault="00CB2376" w:rsidP="00CB237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2376" w:rsidRDefault="00CB2376" w:rsidP="00CB237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2376" w:rsidRDefault="00CB2376" w:rsidP="00CB2376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8D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 Хилково</w:t>
      </w:r>
    </w:p>
    <w:p w:rsidR="00CB2376" w:rsidRDefault="00CB2376" w:rsidP="00CB2376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Красноярский </w:t>
      </w:r>
    </w:p>
    <w:p w:rsidR="00CB2376" w:rsidRDefault="00CB2376" w:rsidP="00CB237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О.Ю. Долгов</w:t>
      </w:r>
    </w:p>
    <w:p w:rsidR="00CB2376" w:rsidRDefault="00CB2376" w:rsidP="00CB237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2376" w:rsidRDefault="00CB2376" w:rsidP="00CB237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2376" w:rsidRDefault="00CB2376" w:rsidP="00CB2376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B2376" w:rsidRDefault="00CB2376" w:rsidP="00CB2376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B2376" w:rsidRDefault="00CB2376" w:rsidP="00CB2376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B2376" w:rsidRDefault="00CB2376" w:rsidP="00CB2376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B2376" w:rsidRDefault="00CB2376" w:rsidP="00CB2376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B2376" w:rsidRDefault="00CB2376" w:rsidP="00CB2376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376" w:rsidRDefault="00CB2376" w:rsidP="00CB2376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B2376" w:rsidRDefault="00CB2376" w:rsidP="00CB2376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B2376" w:rsidRDefault="00CB2376" w:rsidP="00CB2376">
      <w:pPr>
        <w:rPr>
          <w:rFonts w:ascii="Times New Roman" w:hAnsi="Times New Roman" w:cs="Times New Roman"/>
          <w:sz w:val="28"/>
          <w:szCs w:val="28"/>
        </w:rPr>
      </w:pPr>
    </w:p>
    <w:p w:rsidR="00CB2376" w:rsidRDefault="00CB2376" w:rsidP="00CB2376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2376" w:rsidRDefault="00CB2376" w:rsidP="00CB2376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2376" w:rsidRDefault="00CB2376" w:rsidP="00CB2376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2376" w:rsidRDefault="00CB2376" w:rsidP="00CB2376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2376" w:rsidRDefault="00CB2376" w:rsidP="00CB2376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2376" w:rsidRDefault="00CB2376" w:rsidP="00CB2376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2376" w:rsidRDefault="00CB2376" w:rsidP="00CB2376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2376" w:rsidRDefault="00CB2376" w:rsidP="00CB2376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2376" w:rsidRDefault="00CB2376" w:rsidP="00CB2376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2376" w:rsidRDefault="00CB2376" w:rsidP="00CB2376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2376" w:rsidRDefault="00CB2376" w:rsidP="00CB2376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2376" w:rsidRDefault="00CB2376" w:rsidP="00CB2376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2376" w:rsidRDefault="00CB2376" w:rsidP="00CB2376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2376" w:rsidRDefault="00CB2376" w:rsidP="00CB2376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CB2376" w:rsidSect="00D867D9">
          <w:headerReference w:type="default" r:id="rId7"/>
          <w:pgSz w:w="11906" w:h="16838"/>
          <w:pgMar w:top="1134" w:right="850" w:bottom="1134" w:left="1701" w:header="708" w:footer="708" w:gutter="0"/>
          <w:pgNumType w:start="4"/>
          <w:cols w:space="708"/>
          <w:titlePg/>
          <w:docGrid w:linePitch="360"/>
        </w:sectPr>
      </w:pPr>
    </w:p>
    <w:p w:rsidR="00CB2376" w:rsidRPr="00D867D9" w:rsidRDefault="00CB2376" w:rsidP="00CB2376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CB2376" w:rsidRPr="00D867D9" w:rsidRDefault="00CB2376" w:rsidP="00CB2376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распоряжением администрации</w:t>
      </w:r>
    </w:p>
    <w:p w:rsidR="00CB2376" w:rsidRPr="00D867D9" w:rsidRDefault="00CB2376" w:rsidP="00CB2376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Хилково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CB2376" w:rsidRPr="00D867D9" w:rsidRDefault="00CB2376" w:rsidP="00CB2376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</w:p>
    <w:p w:rsidR="00CB2376" w:rsidRPr="00D867D9" w:rsidRDefault="00CB2376" w:rsidP="00CB2376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>Красноярский Самарской области</w:t>
      </w:r>
    </w:p>
    <w:p w:rsidR="00CB2376" w:rsidRPr="00D867D9" w:rsidRDefault="00CB2376" w:rsidP="00CB2376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>т 1</w:t>
      </w:r>
      <w:r w:rsidR="00405570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405570">
        <w:rPr>
          <w:rFonts w:ascii="Times New Roman" w:eastAsia="Times New Roman" w:hAnsi="Times New Roman" w:cs="Times New Roman"/>
          <w:sz w:val="24"/>
          <w:szCs w:val="24"/>
        </w:rPr>
        <w:t>10.2020 № 34</w:t>
      </w:r>
    </w:p>
    <w:p w:rsidR="00CB2376" w:rsidRDefault="00CB2376" w:rsidP="00CB2376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B2376" w:rsidRPr="007A1D51" w:rsidRDefault="00CB2376" w:rsidP="00CB23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7A1D51">
        <w:rPr>
          <w:rFonts w:ascii="Times New Roman" w:hAnsi="Times New Roman" w:cs="Times New Roman"/>
          <w:b/>
          <w:sz w:val="28"/>
          <w:szCs w:val="28"/>
        </w:rPr>
        <w:t>Перечень ключевых показателей эффективности функционирования в 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Хилково </w:t>
      </w:r>
      <w:r w:rsidRPr="007A1D51">
        <w:rPr>
          <w:rFonts w:ascii="Times New Roman" w:hAnsi="Times New Roman" w:cs="Times New Roman"/>
          <w:b/>
          <w:sz w:val="28"/>
          <w:szCs w:val="28"/>
          <w:lang w:eastAsia="ar-SA"/>
        </w:rPr>
        <w:t>муниципального района Красноярский</w:t>
      </w:r>
      <w:r w:rsidRPr="007A1D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1D51">
        <w:rPr>
          <w:rFonts w:ascii="Times New Roman" w:hAnsi="Times New Roman" w:cs="Times New Roman"/>
          <w:b/>
          <w:sz w:val="28"/>
          <w:szCs w:val="28"/>
          <w:lang w:eastAsia="ar-SA"/>
        </w:rPr>
        <w:t>Самарской области ант</w:t>
      </w:r>
      <w:r w:rsidR="00405570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имонопольного </w:t>
      </w:r>
      <w:proofErr w:type="spellStart"/>
      <w:r w:rsidR="00405570">
        <w:rPr>
          <w:rFonts w:ascii="Times New Roman" w:hAnsi="Times New Roman" w:cs="Times New Roman"/>
          <w:b/>
          <w:sz w:val="28"/>
          <w:szCs w:val="28"/>
          <w:lang w:eastAsia="ar-SA"/>
        </w:rPr>
        <w:t>комплаенса</w:t>
      </w:r>
      <w:proofErr w:type="spellEnd"/>
      <w:r w:rsidR="00405570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на 2021</w:t>
      </w:r>
      <w:bookmarkStart w:id="0" w:name="_GoBack"/>
      <w:bookmarkEnd w:id="0"/>
      <w:r w:rsidRPr="007A1D51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год</w:t>
      </w:r>
    </w:p>
    <w:p w:rsidR="00CB2376" w:rsidRPr="00873EA9" w:rsidRDefault="00CB2376" w:rsidP="00CB237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</w:p>
    <w:tbl>
      <w:tblPr>
        <w:tblW w:w="498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550"/>
        <w:gridCol w:w="9214"/>
      </w:tblGrid>
      <w:tr w:rsidR="00CB2376" w:rsidRPr="006922D0" w:rsidTr="000036BE">
        <w:trPr>
          <w:trHeight w:hRule="exact" w:val="717"/>
          <w:tblHeader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76" w:rsidRPr="00B92067" w:rsidRDefault="00CB2376" w:rsidP="000036B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D51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76" w:rsidRDefault="00405570" w:rsidP="000036B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Целевое значение на 2021</w:t>
            </w:r>
            <w:r w:rsidR="00CB2376" w:rsidRPr="00B9206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</w:p>
          <w:p w:rsidR="00CB2376" w:rsidRPr="00B92067" w:rsidRDefault="00CB2376" w:rsidP="000036B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B2376" w:rsidRPr="00B92067" w:rsidRDefault="00CB2376" w:rsidP="000036B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76" w:rsidRPr="007A1D51" w:rsidRDefault="00CB2376" w:rsidP="000036B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A1D51">
              <w:rPr>
                <w:rFonts w:ascii="Times New Roman" w:hAnsi="Times New Roman" w:cs="Times New Roman"/>
                <w:b/>
                <w:sz w:val="26"/>
                <w:szCs w:val="26"/>
              </w:rPr>
              <w:t>Методика расчета</w:t>
            </w:r>
          </w:p>
        </w:tc>
      </w:tr>
      <w:tr w:rsidR="00CB2376" w:rsidRPr="006922D0" w:rsidTr="000036BE">
        <w:trPr>
          <w:trHeight w:val="69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76" w:rsidRPr="00B92067" w:rsidRDefault="00CB2376" w:rsidP="000036B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Для администрации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сельского поселения Хилково </w:t>
            </w: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муниципального района 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Самарской области </w:t>
            </w:r>
          </w:p>
        </w:tc>
      </w:tr>
      <w:tr w:rsidR="00CB2376" w:rsidRPr="006922D0" w:rsidTr="000036BE">
        <w:trPr>
          <w:trHeight w:val="849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76" w:rsidRPr="007A1D51" w:rsidRDefault="00CB2376" w:rsidP="000036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оэффициент снижения количества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 нарушений антимонопольного законодательства со стороны администрации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Хилково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Краснояр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ский Самарской области (далее– А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дминистрация), единиц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76" w:rsidRPr="007A1D51" w:rsidRDefault="00CB2376" w:rsidP="000036B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208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76" w:rsidRDefault="00CB2376" w:rsidP="00003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Показатель рассчитывается по формуле:</w:t>
            </w:r>
          </w:p>
          <w:p w:rsidR="00CB2376" w:rsidRDefault="00CB2376" w:rsidP="00003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КСН =</w:t>
            </w:r>
            <m:oMath>
              <m:r>
                <w:rPr>
                  <w:rFonts w:ascii="Cambria Math" w:eastAsia="Times New Roman" w:hAnsi="Times New Roman" w:cs="Times New Roman"/>
                  <w:sz w:val="36"/>
                  <w:szCs w:val="36"/>
                </w:rPr>
                <m:t xml:space="preserve"> </m:t>
              </m:r>
              <m:f>
                <m:fPr>
                  <m:ctrlPr>
                    <w:rPr>
                      <w:rFonts w:ascii="Cambria Math" w:eastAsia="Times New Roman" w:hAnsi="Times New Roman" w:cs="Times New Roman"/>
                      <w:sz w:val="36"/>
                      <w:szCs w:val="3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m:t>КН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  <m:t>2018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m:t>КНоп</m:t>
                  </m:r>
                </m:den>
              </m:f>
            </m:oMath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где: </w:t>
            </w:r>
          </w:p>
          <w:p w:rsidR="00CB2376" w:rsidRDefault="00CB2376" w:rsidP="00003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B2376" w:rsidRDefault="00CB2376" w:rsidP="00003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КСН – коэффициент снижения количества нарушений антимонопольного законодательства со стороны  Администрации по сравнению с 2018 годом;</w:t>
            </w:r>
          </w:p>
          <w:p w:rsidR="00CB2376" w:rsidRDefault="00CB2376" w:rsidP="00003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КН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</w:rPr>
              <w:t xml:space="preserve">2018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 количество нарушений антимонопольного законодательства со стороны Администрации в 2018 году;</w:t>
            </w:r>
          </w:p>
          <w:p w:rsidR="00CB2376" w:rsidRPr="00BB60A9" w:rsidRDefault="00CB2376" w:rsidP="00003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КНоп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количество нарушений антимонопольного законодательства со стороны Администрации в отчетном периоде</w:t>
            </w:r>
          </w:p>
        </w:tc>
      </w:tr>
      <w:tr w:rsidR="00CB2376" w:rsidRPr="006922D0" w:rsidTr="000036BE">
        <w:trPr>
          <w:trHeight w:val="3096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376" w:rsidRPr="00964FB5" w:rsidRDefault="00CB2376" w:rsidP="000036B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Доля 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нормативных правовы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 актов Администрации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, в которых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антимонопольным органом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 выявлены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риски нарушения антимонопольного законодательства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, процентов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376" w:rsidRPr="007A1D51" w:rsidRDefault="00CB2376" w:rsidP="000036B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376" w:rsidRDefault="00CB2376" w:rsidP="00003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Показатель рассчитывается по формуле:</w:t>
            </w:r>
          </w:p>
          <w:p w:rsidR="00CB2376" w:rsidRDefault="00CB2376" w:rsidP="00003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Днпа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sz w:val="36"/>
                      <w:szCs w:val="3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m:t>К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m:t>нпа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m:t>КН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m:t>оп</m:t>
                      </m:r>
                    </m:sub>
                  </m:sSub>
                </m:den>
              </m:f>
            </m:oMath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где:</w:t>
            </w:r>
          </w:p>
          <w:p w:rsidR="00CB2376" w:rsidRDefault="00CB2376" w:rsidP="00003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B2376" w:rsidRDefault="00CB2376" w:rsidP="00003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Днпа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доля нормативных правовых актов Администрации, в которых антимонопольным органом выявлены риски нарушения антимонопольного законодательства;</w:t>
            </w:r>
          </w:p>
          <w:p w:rsidR="00CB2376" w:rsidRDefault="00CB2376" w:rsidP="00003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Кнпа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количество нормативных правовых актов Администрации, в которых антимонопольным органом выявлены риски нарушения антимонопольного законодательства (в отчетном периоде);</w:t>
            </w:r>
          </w:p>
          <w:p w:rsidR="00CB2376" w:rsidRDefault="00CB2376" w:rsidP="00003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КНоп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количество нормативных правовых актов Администрации, в которых антимонопольным органом выявлены нарушения антимонопольного законодательства (в отчетном периоде)</w:t>
            </w:r>
          </w:p>
          <w:p w:rsidR="00CB2376" w:rsidRPr="00E70805" w:rsidRDefault="00CB2376" w:rsidP="000036BE">
            <w:pPr>
              <w:spacing w:after="0" w:line="240" w:lineRule="auto"/>
            </w:pPr>
          </w:p>
        </w:tc>
      </w:tr>
      <w:tr w:rsidR="00CB2376" w:rsidRPr="006922D0" w:rsidTr="000036BE">
        <w:trPr>
          <w:trHeight w:val="1129"/>
        </w:trPr>
        <w:tc>
          <w:tcPr>
            <w:tcW w:w="1010" w:type="pct"/>
            <w:tcBorders>
              <w:left w:val="single" w:sz="4" w:space="0" w:color="auto"/>
              <w:right w:val="single" w:sz="4" w:space="0" w:color="auto"/>
            </w:tcBorders>
          </w:tcPr>
          <w:p w:rsidR="00CB2376" w:rsidRPr="00E70805" w:rsidRDefault="00CB2376" w:rsidP="000036B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Доля сотрудников А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дминистрации, с которыми были проведены обучающие мероприятия по антимонопольному законодательству и антимонопольному </w:t>
            </w:r>
            <w:proofErr w:type="spellStart"/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комплаенсу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процентов</w:t>
            </w:r>
          </w:p>
        </w:tc>
        <w:tc>
          <w:tcPr>
            <w:tcW w:w="865" w:type="pct"/>
            <w:tcBorders>
              <w:left w:val="single" w:sz="4" w:space="0" w:color="auto"/>
              <w:right w:val="single" w:sz="4" w:space="0" w:color="auto"/>
            </w:tcBorders>
          </w:tcPr>
          <w:p w:rsidR="00CB2376" w:rsidRPr="007A1D51" w:rsidRDefault="00CB2376" w:rsidP="000036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76" w:rsidRDefault="00CB2376" w:rsidP="00003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Показатель рассчитывается по формуле:</w:t>
            </w:r>
          </w:p>
          <w:p w:rsidR="00CB2376" w:rsidRDefault="00CB2376" w:rsidP="00003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ДСо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sz w:val="36"/>
                      <w:szCs w:val="3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  <m:t>КС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  <m:t>о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  <m:t>КС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  <m:t>общ</m:t>
                      </m:r>
                    </m:sub>
                  </m:sSub>
                </m:den>
              </m:f>
            </m:oMath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где:</w:t>
            </w:r>
          </w:p>
          <w:p w:rsidR="00CB2376" w:rsidRDefault="00CB2376" w:rsidP="00003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B2376" w:rsidRDefault="00CB2376" w:rsidP="00003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ДСо</w:t>
            </w:r>
            <w:proofErr w:type="spellEnd"/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 доля сотрудников А</w:t>
            </w: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>дминистрации, с которыми были проведены обучающие мероприятия по антимонопольному законодательств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 и антимонопольному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комплаенсу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CB2376" w:rsidRDefault="00CB2376" w:rsidP="00003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КСо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количество сотрудников А</w:t>
            </w: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>с которыми были проведены обучающие мероприятия по антимонопольному законодательств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 и антимонопольному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комплаенсу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CB2376" w:rsidRPr="007A1D51" w:rsidRDefault="00CB2376" w:rsidP="00003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КСобщ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общее количество сотрудников Администрации, чьи должностные обязанности предусматривают выполнение функций, связанных с рисками нарушения антимонопольного законодательства.</w:t>
            </w:r>
          </w:p>
        </w:tc>
      </w:tr>
    </w:tbl>
    <w:p w:rsidR="00CB2376" w:rsidRPr="006922D0" w:rsidRDefault="00CB2376" w:rsidP="00CB2376">
      <w:pPr>
        <w:autoSpaceDE w:val="0"/>
        <w:spacing w:after="0" w:line="240" w:lineRule="auto"/>
        <w:rPr>
          <w:rFonts w:ascii="Times New Roman" w:hAnsi="Times New Roman" w:cs="Times New Roman"/>
        </w:rPr>
      </w:pPr>
    </w:p>
    <w:p w:rsidR="00AB323F" w:rsidRDefault="00AB323F"/>
    <w:sectPr w:rsidR="00AB323F" w:rsidSect="00D867D9">
      <w:pgSz w:w="16838" w:h="11906" w:orient="landscape"/>
      <w:pgMar w:top="1701" w:right="1134" w:bottom="851" w:left="1134" w:header="709" w:footer="709" w:gutter="0"/>
      <w:pgNumType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F98" w:rsidRDefault="00150F98">
      <w:pPr>
        <w:spacing w:after="0" w:line="240" w:lineRule="auto"/>
      </w:pPr>
      <w:r>
        <w:separator/>
      </w:r>
    </w:p>
  </w:endnote>
  <w:endnote w:type="continuationSeparator" w:id="0">
    <w:p w:rsidR="00150F98" w:rsidRDefault="00150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F98" w:rsidRDefault="00150F98">
      <w:pPr>
        <w:spacing w:after="0" w:line="240" w:lineRule="auto"/>
      </w:pPr>
      <w:r>
        <w:separator/>
      </w:r>
    </w:p>
  </w:footnote>
  <w:footnote w:type="continuationSeparator" w:id="0">
    <w:p w:rsidR="00150F98" w:rsidRDefault="00150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FB5" w:rsidRDefault="00CB2376">
    <w:pPr>
      <w:pStyle w:val="a3"/>
      <w:jc w:val="center"/>
    </w:pPr>
    <w:r>
      <w:t>2</w:t>
    </w:r>
  </w:p>
  <w:p w:rsidR="00964FB5" w:rsidRDefault="00150F9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376"/>
    <w:rsid w:val="00150F98"/>
    <w:rsid w:val="00405570"/>
    <w:rsid w:val="00AB323F"/>
    <w:rsid w:val="00CB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47AE96-5389-44B4-95C3-0BE2CC973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37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B237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2376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CB2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2376"/>
    <w:rPr>
      <w:rFonts w:eastAsiaTheme="minorEastAsia"/>
      <w:lang w:eastAsia="ru-RU"/>
    </w:rPr>
  </w:style>
  <w:style w:type="paragraph" w:customStyle="1" w:styleId="ConsPlusNormal">
    <w:name w:val="ConsPlusNormal"/>
    <w:rsid w:val="00CB23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2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237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Лена</cp:lastModifiedBy>
  <cp:revision>3</cp:revision>
  <cp:lastPrinted>2020-10-14T07:34:00Z</cp:lastPrinted>
  <dcterms:created xsi:type="dcterms:W3CDTF">2020-03-10T13:18:00Z</dcterms:created>
  <dcterms:modified xsi:type="dcterms:W3CDTF">2020-10-14T07:36:00Z</dcterms:modified>
</cp:coreProperties>
</file>