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4D" w:rsidRPr="00732F58" w:rsidRDefault="00B55B4D" w:rsidP="00B55B4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73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БЛАГОУСТРОЙСТВА ТЕРРИТОРИИ </w:t>
      </w:r>
    </w:p>
    <w:p w:rsidR="00B55B4D" w:rsidRPr="00732F58" w:rsidRDefault="00B55B4D" w:rsidP="00B5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(наименование поселения,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которого входят населённые </w:t>
      </w:r>
      <w:proofErr w:type="gramEnd"/>
    </w:p>
    <w:p w:rsidR="00B55B4D" w:rsidRPr="00732F58" w:rsidRDefault="00B55B4D" w:rsidP="00B5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с численностью населения свыше 1000 человек,</w:t>
      </w:r>
    </w:p>
    <w:p w:rsidR="00B55B4D" w:rsidRPr="00732F58" w:rsidRDefault="00B55B4D" w:rsidP="00B5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— поселение)</w:t>
      </w:r>
    </w:p>
    <w:p w:rsidR="00B55B4D" w:rsidRPr="00732F58" w:rsidRDefault="00B55B4D" w:rsidP="00B5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5B4D" w:rsidRPr="00732F58" w:rsidRDefault="00B55B4D" w:rsidP="00B5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5B4D" w:rsidRPr="00732F58" w:rsidRDefault="00B55B4D" w:rsidP="00B5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732F5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3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B55B4D" w:rsidRPr="00732F58" w:rsidRDefault="00B55B4D" w:rsidP="00B5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Предмет регулирования настоящих Правил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1"/>
      <w:bookmarkEnd w:id="1"/>
      <w:r w:rsidRPr="00732F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  <w:t xml:space="preserve">1.1. </w:t>
      </w:r>
      <w:proofErr w:type="gramStart"/>
      <w:r w:rsidRPr="00732F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Настоящие Правила в соответствии с </w:t>
      </w:r>
      <w:r w:rsidRPr="00732F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Градостроительным кодексом Российской Федерации, Земельным кодексом Российской Федерации, Ф</w:t>
      </w:r>
      <w:r w:rsidRPr="00732F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едеральным законом от 6 октября 2003 года № 131-ФЗ          «Об общих принципах организации местного самоуправления в </w:t>
      </w:r>
      <w:r w:rsidRPr="00732F5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Российской Федерации», Федеральным законом от 10 января 2002 года № 7-ФЗ           «Об охране окружающей среды»,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</w:t>
      </w:r>
      <w:proofErr w:type="gram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и муниципальных программ формирования современной городской среды, утверждёнными Постановлением Правительства Российской Федерации от 10 февраля  2017 года № 169, методическими рекомендациями для подготовки правил благоустройства территорий поселений, городских округов, внутригородских районов, утверждёнными 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</w:t>
      </w:r>
      <w:r w:rsidRPr="00732F5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Самарской области от 1 ноября 2007 года № 115-ГД «Об административных правонарушениях на территории Самарской области», Уставом (наименование поселения) направлены на организацию благоустройства территории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поселения) </w:t>
      </w:r>
      <w:r w:rsidRPr="0073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формирования безопасной, комфортной и привлекательной городской (сельской) среды.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3"/>
      <w:bookmarkEnd w:id="2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В настоящих Правилах используются следующие основные понятия: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благоустройство территории (наименование поселения) - деятельность по реализации комплекса мероприятий, установленного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правилами благоустройства территории ______ поселения _____муниципального района Красноярский Самарской области,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</w:t>
      </w:r>
      <w:proofErr w:type="gram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строений, сооружений, прилегающих территорий;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объекты благоустройства — территории различного функционального назначения, на которых осуществляется деятельность по благоустройству, в том числе: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а) элементы планировочной структуры — (зоны (массивы), районы                  (в том числе жилые районы, микрорайоны, кварталы, промышленные районы), территории размещения садоводческих, огороднических                           и дачных некоммерческих объединений); 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дворовые территории — совокупность территорий, прилегающих                 к многоквартирным домам, с расположенными на них объектами, предназначенными для обслуживания и эксплуатации таких домов,                      и элементами благоустройства этих территорий;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г) детские площадки, спортивные и другие площадки, предназначенные для отдыха и досуга;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д) площадки для выгула и дрессировки собак;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е) парковки (парковочные места);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ж) парки, скверы, иные зелёные зоны;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з) технические зоны транспортных, инженерных коммуникаций,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и) контейнерные площадки и площадки для складирования отдельных групп твёрдых коммунальных отходов;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3) 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паспорт объекта благоустройства — документ, содержащий информацию:</w:t>
      </w:r>
      <w:proofErr w:type="gramEnd"/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 о собственниках и границах земельных участков, формирующих территорию объекта благоустройства;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об элементах благоустройства;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сведения о текущем состоянии территории;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г) сведения о предлагаемых мероприятиях по благоустройству;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5) проект благоустройства — документация в текстовой                            и графической форме, определяющая на основе сводов правил                                 и национальных стандартов проектные решения по благоустройству определённой территории; 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озеленение территории (наименование поселения) — система организационно-экономических, архитектурно-планировочных                             и агротехнических мероприятий, направленных на посадку, учёт, охрану, содержание и восстановление зелёных насаждений в (наименование поселения);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7) зелёные насаждения — древесно-кустарниковая растительность естественного и искусственного происхождения в (наименование поселения), выполняющая архитектурно-планировочные и санитарно-гигиенические функции;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8) территории общего пользования — территории, которыми беспрепятственно пользуется неограниченный круг лиц;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9) </w:t>
      </w: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 в случае, если такой земельный участок образован и </w:t>
      </w:r>
      <w:proofErr w:type="gramStart"/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proofErr w:type="gramEnd"/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определены настоящими Правилами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73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малые архитектурные формы — искусственные элементы городской (сельской) и садово-парковой среды (скамьи, урны, беседки, ограды, садовая, парковая мебель, светильники, беседки, вазоны для цветов, скульптуры, теневые навесы с цветочницами, декоративные бассейны и фонтаны, устройства для игр детей, отдыха взрослого населения, газетные стенды, ограды, телефонные будки (навесы), павильоны остановок общественного транспорта, устройства для оформления мобильного и вертикального озеленения и т.д.), используемые</w:t>
      </w:r>
      <w:proofErr w:type="gramEnd"/>
      <w:r w:rsidRPr="0073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дополнения художественной композиции и организации открытых пространств;</w:t>
      </w:r>
    </w:p>
    <w:p w:rsidR="00B55B4D" w:rsidRDefault="00B55B4D" w:rsidP="00B55B4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11) уполномоченный орган — орган, уполномоченный главой (наименование поселения) на организацию и координацию мероприятий                  в рамках благоустройства территории (наименование поселения)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вывески - конструкции, размещаемые на фасадах, крышах или иных внешних поверхностях (внешних ограждающих конструкциях) зданий, сооружений, внешних поверхностях нестационарных торговых объектов, в месте нахождения или осуществления деятельности юридического лица или индивидуального предпринимателя, содержащие сведения, обязательные для размещения в соответствии с требованиями Закона Российской Федерации от 07.02.1992 №2300-1 «О защите прав потребителей».</w:t>
      </w:r>
      <w:proofErr w:type="gramEnd"/>
    </w:p>
    <w:p w:rsidR="00B55B4D" w:rsidRPr="00732F58" w:rsidRDefault="00B55B4D" w:rsidP="00B5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Организационная основа мероприятий</w:t>
      </w:r>
    </w:p>
    <w:p w:rsidR="00B55B4D" w:rsidRPr="00732F58" w:rsidRDefault="00B55B4D" w:rsidP="00B5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благоустройству территории (наименование поселения)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2.1. Организационной основой для проведения мероприятий по благоустройству является муниципальная программа благоустройства территории (наименование поселения) (далее — программа), разрабатываемая администрацией (наименование поселения) с учётом </w:t>
      </w:r>
      <w:r w:rsidRPr="0073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документов стратегического и территориального планирования Российской Федерации, Самарской области, муниципального района (наименование) и (наименование поселения), документации по планировке территории и потребностей населения.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2.2. Программа должна содержать: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1) порядок и условия проведения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инвентаризации объектов благоустройства с разработкой паспортов объектов благоустройства;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требования к форме и содержанию проектов благоустройства;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наименование и сроки проведения мероприятий по благоустройству с указанием объёмов и источников их финансирования.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 Информирование населения и заинтересованных лиц                               о программе и ходе её реализации осуществляется посредством: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создания и обеспечения функционирования специального раздела официального сайта администрации (наименование поселения)                                  в информационно-телекоммуникационной сети «Интернет» (далее — Интернет) по адресу:___________ с публикацией фото-, виде</w:t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и текстовых отчётов по итогам проведения общественных обсуждений;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работы со средствами массовой информации, охватывающими круг людей разных возрастных групп и потенциальные аудитории проектов благоустройства;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вывешивания объявлений на информационных досках в подъездах жилых домов, расположенных в непосредственной близости                              к проектируемому объекту благоустройства, в наиболее посещаемых местах (общественных и торгово-развлекательных центрах, медицинских организациях, домах культуры, библиотеках, спортивных центрах и т.д.);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информирования через общеобразовательные организации (организация конкурса рисунков, сборов пожеланий, сочинений, макетов, проектов, распространения анкет и приглашения для родителей учащихся и воспитанников);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индивидуальных приглашений участников встречи лично, по электронной почте или по телефону;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6) установки интерактивных стендов с устройствами для заполнения и сбора анкет, стендов с планом территории для сбора пожеланий                            в центрах общественной жизни и местах пребывания большого количества людей;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7) использования социальных сетей и иных Интернет-ресурсов для доведения информации до сведения различных общественных объединений и профессиональных сообществ.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5B4D" w:rsidRPr="00732F58" w:rsidRDefault="00B55B4D" w:rsidP="00B55B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732F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содержания объектов благоустройства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5B4D" w:rsidRPr="00732F58" w:rsidRDefault="00B55B4D" w:rsidP="00B55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5B4D" w:rsidRPr="00732F58" w:rsidRDefault="00B55B4D" w:rsidP="00B5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3. Общие требования к организации уборки </w:t>
      </w:r>
    </w:p>
    <w:p w:rsidR="00B55B4D" w:rsidRPr="00732F58" w:rsidRDefault="00B55B4D" w:rsidP="00B5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(наименование поселения) </w:t>
      </w:r>
    </w:p>
    <w:p w:rsidR="00B55B4D" w:rsidRPr="000648AA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Определение границ прилегающей территории осуществляется двумя способами:</w:t>
      </w:r>
    </w:p>
    <w:p w:rsidR="00B55B4D" w:rsidRPr="000648AA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путем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B55B4D" w:rsidRPr="000648AA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путем определения границ прилегающей территории соглашением об определении границ прилегающей территории, подготовки и рассмотрения карт-схем, систематизации карт-схем, а также использования сведений, содержащихся в картах-схемах, в контрольных мероприятиях, заключаемым между администрацией __________ и собственником или иным законным владельцем здания, строения, сооружения, земельного участка либо уполномоченным лицом (далее - Соглашение). Приложением к Соглашению является карта-схема прилегающей территории (далее – карта-схема).</w:t>
      </w:r>
    </w:p>
    <w:p w:rsidR="00B55B4D" w:rsidRPr="000648AA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указанных способов установления границ прилегающей территории определяется самостоятельно собственником, иным законным владельцем здания, строения, сооружения, земельного участка.</w:t>
      </w:r>
    </w:p>
    <w:p w:rsidR="00B55B4D" w:rsidRPr="000648AA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при наличии Соглашения, заключенного в установленном порядке, определять прилегающую территорию в метрах  расстояния от здания, строения, сооружения, земельного участка или </w:t>
      </w:r>
      <w:r w:rsidRPr="00064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ограждения до границы прилегающей территории.</w:t>
      </w:r>
    </w:p>
    <w:p w:rsidR="00B55B4D" w:rsidRPr="000648AA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прилегающая территория определяется в метрах расстояния от здания, строения, сооружения, земельного участка или ограждения до границы прилегающей территории.</w:t>
      </w:r>
    </w:p>
    <w:p w:rsidR="00B55B4D" w:rsidRPr="000648AA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заключения Соглашения об определении границ прилегающей территории, подготовки и рассмотрения карт-схем, систематизации карт-схем, а также использования сведений, содержащихся в картах-схемах, в контрольных мероприятиях устанавливается постановлением администрации ________________.</w:t>
      </w:r>
    </w:p>
    <w:p w:rsidR="00B55B4D" w:rsidRPr="000648AA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Соглашения не влечет перехода к собственникам и (или) законным владельцам зданий, сооружений, земельных участков права, предполагающего владения и (или) пользование прилегающей территорией.</w:t>
      </w:r>
    </w:p>
    <w:p w:rsidR="00B55B4D" w:rsidRPr="00132DD6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Г</w:t>
      </w: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раницы прилегающей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в метрах расстояния от здания, строения, сооружения, земельного участка или ограждения до границы прилегающей территории </w:t>
      </w: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следующих видов объектов и элементов благоустройства: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Д</w:t>
      </w: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отдельно стоящих некапитальных нестационарных сооружений мелкорозничной торговли, бытового обслуживания и услуг (киоски, торговые остановочные комплексы, павильоны и др.)- ___ метров по периметру.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индивидуальных жилых домов - __ метров по периметру дома, а со стороны въезда (входа) - до проезжей части дороги.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Для нежилых зданий, многоквартирных домов, расположенных на земельных участках, не сформированных или сформированных по </w:t>
      </w:r>
      <w:proofErr w:type="spellStart"/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отмостке</w:t>
      </w:r>
      <w:proofErr w:type="spellEnd"/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здания: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длине - на длину здания плюс половина расстояния с соседними зданиями, в случае отсутствия соседних зданий - __ метров;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по ширине - от фасада здания до края проезжей части дороги, а в случаях: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наличия местного проезда, сопровождающего основную проезжую часть улицы, - до ближайшего к зданию бордюра местного проезда;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устройства вокруг здания противопожарного проезда с техническим тротуаром - до дальнего бордюра противопожарного проезда.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Для нежилых помещений в многоквартирных домах, расположенных на первых этажах по периметру занимаемого помещения - от фасада нежилого помещения до проезжей части дороги либо до ближайшего тротуара, но не более __ метров.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Для нежилых зданий (комплекса зданий) - по периметру __ метров.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Для автостоянок, парковок - по периметру __ метров.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Для промышленных объектов - по периметру __ метров.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Для строительных объектов - по периметру __ метров, включая подъездные пути.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Для отдельно стоящих тепловых, трансформаторных, распределительных подстанций, зданий и сооружений инженерно-технического назначения, а также линейных объектов - в пределах технической или санитарно-защитной зоны.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Для гаражно-строительных кооперативов, садоводческих, дачных, огороднических объединений - по периметру __ метров.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Для автозаправочных станций, </w:t>
      </w:r>
      <w:proofErr w:type="spellStart"/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автогазозаправочных</w:t>
      </w:r>
      <w:proofErr w:type="spellEnd"/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станций, шиномонтажных мастерских, станций технического обслуживания - по периметру __ метров, включая подъездные пути.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12) Для торгово-развлекательных центров, торговых ярмарок, рынкам, летним кафе и другим аналогичным объектам – по периметру __ метров.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13) Для иных территорий: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автомобильных дорог - __ метров от края проезжей части;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линий железнодорожного транспорта общего и промышленного назначения - в пределах полосы отвода (откосы выемок и насыпей, переезды, переходы через пути);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территорий, прилегающих к наземным, надземным инженерным коммуникациям и сооружениям, - по __ метров в каждую сторону;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территорий, прилегающих к рекламным конструкциям, - __ метров по периметру (радиусу) основания рекламной конструкции;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парки, скверы, площади, пляжи, набережные  - в границах таких объектов;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территорий, прилегающих к водоразборным колонкам – в радиусе __ метров;</w:t>
      </w:r>
    </w:p>
    <w:p w:rsidR="00B55B4D" w:rsidRPr="00132DD6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D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территорий, прилегающих к контейнерным площадкам, бункерам – по периметру __ метров.</w:t>
      </w:r>
    </w:p>
    <w:p w:rsidR="00B55B4D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</w:t>
      </w:r>
      <w:r w:rsidRPr="0096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B55B4D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Администрация _____________ с учетом имеющихся сведений о зданиях, строениях, сооружениях, земельных участках при отсутствии Соглашения вправе самостоятельно направлять собственникам и (или) законным владельцам указанных объектов проект Соглашения с приложением карты-схемы.</w:t>
      </w:r>
    </w:p>
    <w:p w:rsidR="00B55B4D" w:rsidRPr="0096002E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3.2. </w:t>
      </w:r>
      <w:r w:rsidRPr="0096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прилегающих территориях, определенных в установленном пунктом 3.1. настоящих Правил порядке, собственники или иные законные владельцы зданий, строений, сооружений, земельных участков обязаны:</w:t>
      </w:r>
    </w:p>
    <w:p w:rsidR="00B55B4D" w:rsidRPr="0096002E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содержать в чистоте поверхности тротуаров, внутриквартальных проездов, дворовые территории, зелёные насаждения и иные элементы благоустройства;</w:t>
      </w:r>
    </w:p>
    <w:p w:rsidR="00B55B4D" w:rsidRPr="0096002E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очищать прилегающую территорию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B55B4D" w:rsidRPr="0096002E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осуществлять покос травы и обрезку порослей;</w:t>
      </w:r>
    </w:p>
    <w:p w:rsidR="00B55B4D" w:rsidRPr="0096002E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E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весеннее время обеспечивать беспрепятственный отвод талых вод;</w:t>
      </w:r>
    </w:p>
    <w:p w:rsidR="00B55B4D" w:rsidRPr="0096002E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очищать прилегающую территорию от снега и наледи на всю ширину тротуара для обеспечения свободного и безопасного прохода граждан;</w:t>
      </w:r>
    </w:p>
    <w:p w:rsidR="00B55B4D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E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осуществлять ремонт, окраску урн, а также очистку урн по мере их заполнения.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Уборка территории (наименование поселения) производится                 в утренние часы. Работы по уборке дорог и тротуаров должны быть выполнены до 8 часов утра. При экстремальных погодных явлениях (ливень, снегопад, гололёд и т.д.) режим уборочных работ устанавливается круглосуточный.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Уборку и содержание проезжей части дорог по всей её ширине, проездов, а также набережных, мостов, путепроводов, эстакад и тоннелей производят организации-подрядчики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Территории общего пользования с расположенными на них зелёными насаждениями убирают организации, эксплуатирующие данные территории.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Уборка и мойка павильонов и прилегающих к ним территорий              на остановочных павильонах общественного транспорта осуществляется их владельцами (балансодержателями).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Уборку и содержание не используемых в течение длительного времени и не осваиваемых территорий, территорий после сноса зданий                   и сооружений производят организации-заказчики, которым отведена данная территория.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Уборку территорий вокруг мачт и опор установок наружного освещения и контактной сети, расположенных на тротуарах, производят организации, отвечающие за уборку тротуаров.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Уборку территорий, прилегающих к трансформаторным                            и распределительным подстанциям, другим инженерным сооружениям,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работающим в автоматическом режиме (без обслуживающего персонала), а также к опорам линий электропередачи, производят собственники данных объектов.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Уборка объектов, территорию которых невозможно убирать механизированным способом из-за недостаточной ширины либо сложной конфигурации, производится вручную.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Профилактическое обследование водосточных коллекторов                         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Во избежание засорения водосточной сети запрещается сброс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смёта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бытового мусора                                      в водосточные коллекторы.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При возникновении подтоплений, вызванных сбросом воды (откачка воды из котлованов, аварийные ситуации на трубопроводах                    и т.д.), ответственность за их ликвидацию (в зимний период — скол                       и вывоз льда) возлагается на организации, допустившие нарушения.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Вывоз скола асфальта при проведении дорожно-ремонтных работ производится организациями, проводящими работы: на главных магистралях (наименование поселения) — незамедлительно (в ходе работ), на остальных элементах улично-дорожной сети — в течение суток.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Спиленные деревья и ветви вывозятся организациями, производящими работы по их удалению, в течение одного рабочего дня                   с озеленённых территорий вдоль главных магистралей и в течение суток —                   с иных элементов улично-дорожной сети. 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трёх суток — на иных элементах улично-дорожной сети.</w:t>
      </w:r>
    </w:p>
    <w:p w:rsidR="00B55B4D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токонесущих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проводов, фасадов жилых                           и производственных зданий, а с других территорий — в течение 12 часов                с момента обнаружения.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3.15. При любых видах уборки и проведении работ по благоустройству территории поселения, эксплуатации объектов благоустройства, а также с целью обеспечения надлежащего санитарного состояния запрещается: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вывозить и выгружать бытовой, строительный мусор, грунт в </w:t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места</w:t>
      </w:r>
      <w:proofErr w:type="gramEnd"/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 отведенные для этой цели органами местного самоуправления;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2) сжигать бытовые отходы, мусор, листья, обрезки деревьев на улицах, площадях, во дворах предприятий, организаций, учреждений, индивидуальных домовладений;</w:t>
      </w:r>
      <w:proofErr w:type="gramEnd"/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3) сорить на улицах, площадях и в других общественных местах;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4) сметать мусор на проезжую часть улиц и пешеходные тротуары;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5) юридическим и физическим лицам осуществлять складирование, хранение имущества, земли, органических удобрений (навоз), строительных материалов, мусора за пределами территории, установленной для складирования и (или) хранения органами местного самоуправления;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 </w:t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захламлять</w:t>
      </w:r>
      <w:proofErr w:type="gramEnd"/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7) устраивать выпуск сточных вод из канализации жилых и не жилых строений в ливневую канализацию, водоотводные кюветы, на территорию общего пользования;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8) складировать на прилегающих к объектам торговли территориях тару, запасы товаров, коробки, мусор;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9) мыть транспортные средств, прицепы к ним на территориях общего пользования;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10) самовольно вырубать зеленые насаждения на территории общего пользования;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11) осуществлять движение по населенным пунктам транспортных средств, загрязняющих дороги и улицы, перевозить мусор, сыпучие и </w:t>
      </w: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жидкие материалы без применения мер предосторожности, предотвращающих загрязнение улиц;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12) осуществлять подвоз груза волоком, сбрасывание при погрузочно-разгрузочных работах рельсов, бревен, железобетонных балок, труб, кирпича и других тяжелых предметов;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13) перегон по улицам населенных пунктов, имеющим твердое покрытие, машин на гусеничном ходу, движение и транспортных средств по пешеходным дорожкам и тротуарам;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14) размещение транспортных средств на территориях общего пользования, препятствующих механизированной уборке, вывозу мусора, отходов производства и потребления;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15) хранение транспортных средств, в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. неисправных, более 3-х суток, на территориях общего пользования, детских и спортивных площадках, пешеходных дорожках, тротуарах, газонах;</w:t>
      </w:r>
      <w:proofErr w:type="gramEnd"/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16) уничтожение или повреждение элементов благоустройства: декоративных, технических, планировочных, конструктивных устройств, растительных компонентов, различных видов оборудования и оформления, малых архитектурных форм, некапитальных нестационарных сооружений, расположенных на территориях общего пользования;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17) юридическим лицам, индивидуальным предпринимателям, физическим лицам вынос снега, льда на тротуары, дороги, проезды;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18) установка (размещение) на территориях общего пользования временных объектов, в том числе предназначенных для хранения автомобилей, хозяйственных и вспомогательных построек, ограждений (заборов), сооружений и иных объектов некапитального строительства, контейнеров, бункеров-накопителей, шлагбаумов, цепей, столбов, пасынков, труб, бетонных блоков и плит, других сооружений, устройств и объектов, создающих препятствия или ограничения проходу (движению) пешеходов и (или) проезду автотранспорта и (или) проведению работ по</w:t>
      </w:r>
      <w:proofErr w:type="gramEnd"/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содержанию улиц, дорог, тротуаров, газонов, обочин, без получения </w:t>
      </w: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соответствующего письменного разрешения органов местного самоуправления;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0"/>
          <w:lang w:eastAsia="ru-RU"/>
        </w:rPr>
        <w:t>19) повреждение объектов (средств) наружного освещения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55B4D" w:rsidRPr="00732F58" w:rsidRDefault="00B55B4D" w:rsidP="00B55B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4. Организация уборки территории (наименование поселения) </w:t>
      </w:r>
    </w:p>
    <w:p w:rsidR="00B55B4D" w:rsidRPr="00732F58" w:rsidRDefault="00B55B4D" w:rsidP="00B55B4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зимний период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Зимняя уборка проезжей части осуществляется в соответствии                с настоящими Правилами и разрабатываемыми на их основе нормативно-техническими документами уполномоченного органа, определяющими технологию работ, технические средства и применяемые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противогололёдные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реагенты.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Период зимней уборки устанавливается с 1 ноября по 15 апреля.            В случае резкого изменения погодных условий (снег, мороз) сроки начала             и окончания зимней уборки корректируются уполномоченным органом.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Мероприятия по подготовке уборочной техники к работе                         в зимний период проводятся владельцами техники в срок до 1 октября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Организации, отвечающие за уборку территории (наименование поселения) (эксплуатационные и подрядные организации), в срок                      до 1 октября должны обеспечить завоз, заготовку и складирование необходимого количества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противогололёдных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уборке дорожек в парках, садах, скверах и других зелёных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зелёных насаждений и обеспечения оттока талых вод.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зимний период дорожки и малые архитектурные формы,                    а также пространство перед ними и с боков, подходы к ним должны быть очищены от снега и наледи.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Технология и режимы производства уборочных работ на проезжей части должны обеспечить беспрепятственное движение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транспортных средств и пешеходов независимо от погодных условий.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 процессе уборки запрещается: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выдвигать или перемещать на проезжую часть снег, счищаемый               с внутриквартальных проездов, дворовых территорий, территорий организаций, строительных площадок, торговых объектов и прилегающих территорий;</w:t>
      </w:r>
      <w:proofErr w:type="gramEnd"/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применять техническую соль и жидкий хлористый кальций                       в качестве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противогололёдного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</w:t>
      </w:r>
      <w:bookmarkStart w:id="3" w:name="6"/>
      <w:bookmarkEnd w:id="3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Тротуары, дворовые территории и проезды должны быть очищены от снега. При возникновении наледи (гололёда) производится обработка песком.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4.10. Снег, счищаемый с дворовых территорий и внутриквартальных проездов, разрешается складировать на территориях дворов в местах,                не препятствующих свободному проезду транспорта и движению пешеходов.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допускается повреждение зелёных насаждений при складировании снега.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Складирование снега на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территориях должно предусматривать отвод талых вод.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В зимний период собственниками зданий должна быть обеспечена организация очистки их кровель от снега, наледи и сосулек.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кровель зданий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Очистка крыш зданий от снега, наледи со сбросом его на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Перед сбросом снега необходимо провести охранные мероприятия, обеспечивающие безопасность прохода жителей и движения пешеходов. Сброшенные с кровель зданий снег, наледь и сосульки должны немедленно вывозиться в места складирования.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сбрасывать снег, наледь, сосульки и мусор в воронки водосточных труб.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сбрасывании снега, наледи, сосулек с крыш зданий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  <w:proofErr w:type="gramEnd"/>
    </w:p>
    <w:p w:rsidR="00B55B4D" w:rsidRPr="00732F58" w:rsidRDefault="00B55B4D" w:rsidP="00B55B4D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7"/>
      <w:bookmarkEnd w:id="4"/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5. Организация уборки территории (наименование поселения) </w:t>
      </w:r>
    </w:p>
    <w:p w:rsidR="00B55B4D" w:rsidRPr="00732F58" w:rsidRDefault="00B55B4D" w:rsidP="00B55B4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летний период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Период летней уборки устанавливается с 16 апреля по                31 октября.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                       в летний период проводятся до 1 апреля.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Подметание дорог и проездов осуществляется с их предварительным увлажнением.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                      и кустарников запрещается.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8"/>
      <w:bookmarkEnd w:id="5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Проезжая часть должна быть полностью очищена от всякого вида загрязнений. Осевые, резервные полосы, обозначенные линиями регулирования, должны быть постоянно очищены от песка и мусора.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Прилотковые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 не должны иметь грунтово-песчаных наносов 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загрязнения мусором.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</w:p>
    <w:p w:rsidR="00B55B4D" w:rsidRPr="00732F58" w:rsidRDefault="00B55B4D" w:rsidP="00B55B4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9"/>
      <w:bookmarkEnd w:id="6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Подметание дворовых территорий,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проездов                      и тротуаров осуществляется механизированным способом или вручную. </w:t>
      </w:r>
    </w:p>
    <w:p w:rsidR="00B55B4D" w:rsidRPr="00732F58" w:rsidRDefault="00B55B4D" w:rsidP="00B5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10"/>
      <w:bookmarkEnd w:id="7"/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6. Обеспечение надлежащего содержания </w:t>
      </w:r>
    </w:p>
    <w:p w:rsidR="00B55B4D" w:rsidRPr="00732F58" w:rsidRDefault="00B55B4D" w:rsidP="00B5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объектов благоустройства 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6.1. Физические и юридические лица — собственники, владельцы, пользователи зданий, сооружений обязаны содержать их фасады                         и прилегающие к таким объектам территории в чистоте и порядке.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 Включение наружного освещения улиц, дорог, площадей                           и других освещаемых объектов производится при снижении уровня естественной освещённости в вечерние сумерки до 20 люкс, а отключение — в утренние сумерки при его повышении до 10 люкс по графику, утверждаемому уполномоченным органом.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6.3.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6.4. Металлические опоры, кронштейны и другие элементы устройств наружного освещения и контактной сети должны содержаться               в чистоте, не иметь очагов коррозии и окрашиваться балансодержателями с периодичностью, устанавливаемой уполномоченным органом.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6.5. Окраска фасадов жилых и общественных зданий, сооружений независимо от форм собственности осуществляется в соответствии                         с проектами благоустройства, а памятников истории и культуры — по согласованию с соответствующими органами по охране и использованию памятников истории и культуры.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6.6. Элементы планировочной структуры оборудуются малыми архитектурными формами, количество, места размещения, архитектурное                      и цветовое решение которых определяются проектами благоустройства.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6.7.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6.8.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период работы фонтанов очистка водной поверхности от мусора производится ежедневно. Балансодержатель обязан содержать фонтаны                в чистоте и в период их отключения.</w:t>
      </w:r>
    </w:p>
    <w:p w:rsidR="00B55B4D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6.9.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6.10. Юридическими лицами, индивидуальными предпринимателями в соответствии с действующим законодательством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6.11. Юридическое лицо, индивидуальный предприниматель устанавливает в обязательном порядке на здании, сооружении одну вывеску.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6.12. 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 не должен превышать: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0,5 м (по высоте);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высота букв, знаков, размещаемых на вывеске - не более 0,2 м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60% от длины фасада (внешних поверхностей объекта), соответствующей занимаемым данным юридическим лицом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(индивидуальным предпринимателем) помещениям, но не более 10 м (по длине).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6.13. Требования к вывескам: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вывесках допускается размещение только информации, предусмотренной Законом Российской Федерации от 07.02.1992 № 2300-1 «О защите прав потребителей». Размещение на вывесках прочей информации считается рекламой и подлежит оформлению в установленном порядке;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вывеска должна размещаться с соблюдением требований законодательства о государственном языке Российской Федерации. </w:t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  <w:proofErr w:type="gramEnd"/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вывески должны размещаться в соответствии с комплексными решениями фасадов на участке фасада, свободном от архитектурных деталей, и соответствовать архитектурным членениям фасада, стилевому единству архитектурно-художественного облика, материалам, цветовому решению фасада здания, строения, сооружения;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действующим законодательством;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вывески могут иметь внутреннюю подсветку. Внутренняя подсветка вывески должна иметь немерцающий, приглушенный свет, не создавать прямых направленных лучей в окна жилых помещений.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6.14. Вывески в форме настенных конструкций и консольных конструкций, предусмотренные пунктом 6.12., размещаются: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выше линии второго этажа (линии перекрытий между первым и вторым этажами) зданий, сооружений;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6.15. </w:t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Вывески на объектах культурного наследия размещаются в соответствии с законодательством в области сохранения, использования, популяризации и государственной охраны объектов культурного наследия по согласованию с органами, уполномоченными в области сохранения, использования, популяризации и государственной охраны объектов культурного наследия, и выполняются в стиле архитектуры зданий, в том числе в общем стилевом решении застройки улиц.</w:t>
      </w:r>
      <w:proofErr w:type="gramEnd"/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на объектах культурного наследия осуществляется только в форме настенных конструкций, состоящих исключительно из отдельных объемных символов высотой не более 0,5 м, в том числе с организацией внутренней подсветки, с габаритами по ширине конструкции не более 0,5 м. Настенная конструкция не должна выступать от плоскости фасада более чем на 0,2 м.</w:t>
      </w:r>
      <w:proofErr w:type="gramEnd"/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6.16.  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должны размещаться на единой горизонтальной линии (на одной высоте) и иметь одинаковую высоту.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6.17. 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6.18.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6.19. Не допускается: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вывесок, не соответствующих требованиям настоящих Правил;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вертикальный порядок расположения букв в текстах вывесок;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на козырьках, лоджиях, балконах зданий;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на расстоянии ближе 2 м. от мемориальных досок;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витрине вывесок в виде электронных носителей (экранов) на всю высоту и (или) длину остекления витрины;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на ограждающих конструкциях сезонных кафе при стационарных предприятиях общественного питания;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6.20.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6.21. Не допускается повреждение зданий, сооружений и иных объектов при креплении к ним вывесок, наружной рекламы и информации, а также снижение их целостности, прочности и устойчивости. Владелец вывески,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B4D" w:rsidRPr="00732F58" w:rsidRDefault="00B55B4D" w:rsidP="00B5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7. Прокладка, переустройство, ремонт и содержание</w:t>
      </w:r>
    </w:p>
    <w:p w:rsidR="00B55B4D" w:rsidRPr="00732F58" w:rsidRDefault="00B55B4D" w:rsidP="00B5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подземных инженерных коммуникаций на территориях </w:t>
      </w:r>
    </w:p>
    <w:p w:rsidR="00B55B4D" w:rsidRPr="00732F58" w:rsidRDefault="00B55B4D" w:rsidP="00B5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пользования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7.1. Предпочтительным способом прокладки и переустройства подземных инженерных коммуникаций на территориях общего пользования (далее — коммуникации) является закрытый способ без вскрытия благоустроенной поверхности. При отсутствии технической возможности прокладки и переустройства коммуникаций закрытым способом допускается применение открытого способа.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7.2. Переустройство существующих и прокладка новых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7.3. Прокладка коммуникаций, а также переустройство или ремонт  существующих коммуникаций, подлежащих реконструкции или капитальному ремонту, осуществляются по совмещённым графикам                       в сроки, предусмотренные сводным планом, до начала дорожных работ                   и работ по благоустройству на основании разрешений и технических условий, выданных соответствующими организациями.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7.4. Разрешение на осуществление земляных работ на территориях общего пользования выдаёт администрация (наименование поселения). Для получения указанного разрешения необходимо представить: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письмо с мотивировкой о необходимости производства данных работ;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проект (план трассы) коммуникаций с согласованиями;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проект организации работ и график производства работ;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4) справку о наличии строительных материалов, необходимых для производства работ;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5) приказ организации-подрядчика о назначении ответственного лица за производство работ;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6) гарантийное письмо организации, выполняющей работы по своему выбору, о её обязанности: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а) самостоятельно восстановить повреждённый участок дороги либо участок грунтового покрытия;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возместить убытки, причинённые владельцу дороги, участка грунтового покрытия;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заключить договор на восстановление повреждённого участка дороги с организацией в сфере дорожной деятельности;               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рекультивировать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участок грунтового покрытия с посевом газона.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7.5. Организация-заказчик, получившая разрешение на осуществление земляных работ, обязана известить о начале работ отдел ГИБДД и организацию, ответственную за содержание дороги.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7.6. Для принятия необходимых мер предосторожности                                 и предупреждения </w:t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</w:t>
      </w:r>
      <w:proofErr w:type="gram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смежных или пересекаемых коммуникаций лицо, ответственное за производство работ, обязано не позднее чем за сутки до начала работ вызвать на место представителей организаций, имеющих на участке работ коммуникации, установить совместно с ними точное расположение этих сетей и принять меры к их полной сохранности и устройству защитных сооружений в соответствии               с требованиями, указанными в рабочих чертежах при их согласовании. При этом на месте должна быть точно обозначена трасса строящейся коммуникации.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7.7. При повреждении коммуникаций, зелёных насаждений составляется акт произвольной формы с участием представителей администрации (наименование поселения) и заинтересованных сторон.                В акте указываются: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1) характер и причины повреждений коммуникаций, зелёных насаждений;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лица, повредившие коммуникации, зелёные насаждения.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7.8. На центральных улицах, площадях и в местах интенсивного движения транспорта и пешеходов основные работы по строительству                      и реконструкции коммуникаций (за исключением работ аварийного характера) должны выполняться в ночное время. Уборка ограждений, грунта и материалов должна производиться до 7 часов утра.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7.9. Организация, производящая работы, обязана до начала работ: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оградить каждое место вскрытия барьерами, окрашенными в цвета ярких тонов;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в тёмное время суток обеспечить ограждения световыми сигналами красного цвета;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обеспечить установку дорожных знаков и указателей стандартного типа;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4) на участке, на котором разрешено закрытие всего проезда, обозначить направление объезда;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5) выставить щит с указанием наименования организации, производящей работы, номеров телефонов, фамилий ответственных за работы, сроков начала и окончания работ;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6) на пешеходной части установить мостики через траншею не менее 0,75 метра шириной с перилами высотой не менее 1 метра с расчётной нагрузкой 400 килограммов на погонный метр мостика;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 на заднюю ось — 10 тонн, а для въездов во дворы — не менее 3 метров                  с расчётом на нагрузку 7 тонн.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7.10. Вскрытие вдоль элементов улично-дорожной сети производится участками длиной: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1) для водопровода, газопровода, канализации и теплотрассы — 200-300 погонных метров;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для телефонного и электрического кабелей — 500-600 погонных метров (на всю длину катушки).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7.11. Организация, производящая вскрытие, обязана обеспечить полную сохранность от разборки покрытий булыжного и бортового камня                             и тротуарной плитки. В случае недостачи материалов для восстановления покрытия их поставляет организация, не обеспечившая сохранность.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7.12.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7.13. При осуществлении земляных работ запрещается: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вскрытие дорожных покрытий и любые другие земляные работы без оформления разрешения на осуществление земляных работ, а также по истечении его срока действия;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перемещение существующих коммуникаций, не предусмотренное утверждённым проектом, без согласования с заинтересованной организацией;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смещение каких-либо строений и сооружений на трассах существующих коммуникаций;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4) засыпка землёй или строительными материалами зелёных насаждений, крышек колодцев и газовых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коверов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водосточных решеток, иных сооружений;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6) вырубка зелёных насаждений в вегетационный период, за исключением аварийных работ;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7) засорение территории и ливневой канализации;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8) перегон по элементам улично-дорожной сети (наименование поселения) с твёрдым покрытием тракторов и машин на гусеничном ходу;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9) приёмка в эксплуатацию коммуникаций без предъявления справки уполномоченного органа о восстановлении дорожного покрытия.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7.14. Работы, производимые без разрешения на осуществление земляных работ и обнаруженные представителями уполномоченного органа, должны быть немедленно прекращены и произведены восстановительные работы силами и средствами нарушителя.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7.15. Для ликвидации аварий на коммуникациях, которые требуют немедленного вскрытия, организация, ведущая аварийные работы, обязана оповестить о начале работ уполномоченный орган, отдел ГИБДД, а также все организации, имеющие коммуникации на участке вскрытия,                              с последующим получением разрешения на осуществление земляных работ в течение 2 суток в установленном порядке. При отсутствии указанного разрешения по истечении 2 суток такое вскрытие считается самовольным.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7.16. Организация, повредившая сооружения ливневых канализаций              и дренажей, обязана немедленно сообщить об этом организации, ответственной за их содержание и эксплуатацию, и безотлагательно приступить к ликвидации повреждения своими силами и средствами под техническим надзором организации, эксплуатирующей действующую канализацию и дренаж.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7.17. Руководители строительно-монтажных и эксплуатирующих организаций обязаны: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при обнаружении подземных ливневых канализаций и дренажей,              не указанных в рабочих чертежах, немедленно приостановить работы, принять необходимые защитные меры, вызвать на место работ представителей уполномоченного органа и организации, ответственной за содержание и эксплуатацию ливневых канализаций и дренажей;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обеспечить сохранность ливневых канализаций и дренажей                  на подведомственных им территориях;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3) обеспечить свободный доступ и подъезды к колодцам                                и приёмникам посредством своевременной уборки снега, льда, мусора;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немедленно устранять течи на коммуникациях.</w:t>
      </w:r>
    </w:p>
    <w:p w:rsidR="00B55B4D" w:rsidRPr="00732F58" w:rsidRDefault="00B55B4D" w:rsidP="00B5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8. Посадка и учёт зелёных насаждений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Вертикальная планировка территории (наименование поселения), прокладка коммуникаций, устройство дорог, проездов                 и тротуаров должны быть закончены до начала посадок растений.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           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8.4. 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тропиночной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на территории, занятой зелёными насаждениями, определяются сводами правил                              и национальными стандартами, приведёнными в приложении к настоящим Правилам.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8.5. При посадке зелёных насаждений не допускается: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произвольная посадка растений в нарушение существующей технологии;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2) касание ветвей деревьев </w:t>
      </w:r>
      <w:proofErr w:type="spell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токонесущих</w:t>
      </w:r>
      <w:proofErr w:type="spellEnd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проводов, закрытие ими указателей адресных единиц и номерных знаков домов;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посадка деревьев на расстоянии ближе 5 метров до наружной стены здания или сооружения.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8.6. Все объекты (участки) зелёных насаждений подлежат паспортизации. Паспорта зелёных насаждений оформляются органом (организацией), определяемым (определяемой) главой (наименование поселения). В паспорте объекта (участка) зелёных насаждений указываются: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установочные сведения о зелёных насаждениях (название, местоположение, площадь, пользователь);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краткое описание зелёных насаждений (породный состав, таксационные характеристики);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характеристика экологического состояния зелёных насаждений;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обязательные меры по охране и содержанию зелёных насаждений.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8.7. К паспорту объекта (участка) зелёных насаждений прилагается схема участка. Копии указанных паспортов хранятся собственниками, владельцами и пользователями озеленённых территорий, принявших на себя обязательства по содержанию зелёных насаждений, и органом (организацией), указанным (указанной) в пункте 8.6 настоящих Правил.</w:t>
      </w:r>
    </w:p>
    <w:p w:rsidR="00B55B4D" w:rsidRPr="00732F58" w:rsidRDefault="00B55B4D" w:rsidP="00B5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9. Охрана и содержание зелёных насаждений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9.1. Физические и юридические лица, собственники, владельцы                   и пользователи озеленённых территорий, принявшие обязательства по содержанию зелёных насаждений, обязаны: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оформить и хранить паспорт объектов (участка) зелёных насаждений;</w:t>
      </w:r>
    </w:p>
    <w:p w:rsidR="00B55B4D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обеспечить сохранность и уход за зелёными насаждениями;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регулярно проводить весь комплекс агротехнических мер, в том числе полив газонов, деревьев и кустарников, борьбу с сорняками, вредителями и болезнями, скашивание газонов;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4) проводить озеленение территории и обрезку зелёных насаждений по утвержденным дендрологическим проектам, разработанным                               в соответствии с градостроительными, экологическими, санитарно-гигиеническими нормами, за свой счёт;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вырубку (пересадку) зелёных насаждений оформлять в порядке, установленном настоящими Правилами;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проводить омолаживающую обрезку деревьев только по письменному разрешению органа (организации), указанного (указанной)                     в пункте 8.6 настоящих Правил, а формовочную и санитарную обрезку древесно-кустарниковой растительности — по согласованию с ним (ней);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7) не допускать загрязнения территорий, занятых зелёными насаждениями, отходами, сточными водами;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8) не допускать складирования и хранения строительных материалов, имущества, сырья на газонах и под зелёными насаждениями;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9) проводить санитарную уборку территории, удаление поломанных деревьев и кустарников;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10) ежегодно направлять в орган (организацию), указанный (указанную) в пункте 8.6 настоящих Правил, информацию об изменении (вырубка, обрезка, пересадка, посадка) в инвентаризационных материалах зелёных насаждений по установленной форме.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9.2. Вырубка зелёных насаждений может быть разрешена в случае: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обеспечения условий для размещения объектов капитального строительства федерального, регионального или местного значения                       в соответствии с утверждёнными документами территориального планирования;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обслуживания объектов благоустройства, надземных коммуникаций;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ликвидации аварийных и чрезвычайных ситуаций;</w:t>
      </w:r>
    </w:p>
    <w:p w:rsidR="00B55B4D" w:rsidRPr="00732F58" w:rsidRDefault="00B55B4D" w:rsidP="00B55B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4) восстановления по заключениям территориального органа Управления Федеральной службы по надзору в сфере защиты прав потребителей и благополучия человека по Самарской области уровня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освещённости, соответствующей нормативам для жилых и нежилых помещений;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необходимости улучшения качественного и видового состава зелёных насаждений.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9.3. Вырубка зелёных насаждений, совершённая без предварительного оформления порубочного билета, является незаконной.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9.4. Вырубка, пересадка, обрезка древесно-кустарниковой растительности, которая появилась в результате хозяйственной деятельности или естественным образом на земельном участке (садово-огородные и дачные участки, индивидуальная жилая застройка) после передачи его в собственность физическому или юридическому лицу, осуществляется  им по своему усмотрению без оформления порубочного билета или разрешения на пересадку деревьев и кустарников.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9.5. </w:t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 деревьев, имеющих мемориальную, историческую или эстетическую ценность, статус которых закреплён в установленном порядке, видов древесной и кустарниковой растительности, занесённых                                в Красную книгу Российской Федерации или Красную книгу Самарской области, а также расположенных на особо охраняемых природных территориях местного значения, запрещён.</w:t>
      </w:r>
      <w:proofErr w:type="gramEnd"/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9.6. В чрезвычайных и аварийных ситуациях, когда падение деревьев угрожает жизни и здоровью людей, состоянию зданий, сооружений, движению транспорта, функционированию коммуникаций, вырубка указанных насаждений производится без предварительного оформления порубочного билета.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9.7. </w:t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Порубочные билеты для вырубки деревьев, растущих ближе 5 метров от зданий, сооружений, вызывающих повышенное затенение помещений, выдаются органом (организацией), указанным (указанной)                  в пункте 8.6 настоящих Правил, по заявлениям граждан бесплатно на основании заключения территориального органа Управления Федеральной службы по надзору в сфере защиты прав потребителей и благополучия человека по Самарской области.</w:t>
      </w:r>
      <w:proofErr w:type="gramEnd"/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9.8. </w:t>
      </w:r>
      <w:proofErr w:type="gramStart"/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 клеймение сухих, усыхающих и больных деревьев                      и кустарников независимо от их местонахождения производится силами                  и средствами органа (организации), указанного (указанной) в пункте 8.6 настоящих Правил, по заявлениям физических и юридических лиц, пользователей, собственников и арендаторов озеленённых территорий.</w:t>
      </w:r>
      <w:proofErr w:type="gramEnd"/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9.9. Порядок выдачи порубочного билета и разрешения на пересадку деревьев и кустарников определяется главой (наименование поселения). </w:t>
      </w:r>
    </w:p>
    <w:p w:rsidR="00B55B4D" w:rsidRPr="00732F58" w:rsidRDefault="00B55B4D" w:rsidP="00B5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10. Восстановление зелёных насаждений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10.1. Утрата (вырубка, уничтожение) либо повреждение многолетних зелёных насаждений, которые произошли в результате действий или бездействия должностных лиц, физических или юридических лиц, подлежат полной компенсации. Компенсационная стоимость включает                    в себя затраты на воспроизводство (посадку) насаждений, на долговременный уход за ними, а также возмещение экологического ущерба, определяемого в зависимости от ценности, местоположения                            и качественного состояния зелёных насаждений.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10.2. Компенсационное озеленение производится с учётом следующих требований: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видовой состав и конструкция восстанавливаемых зелёных насаждений по архитектурным, экологическим и эстетическим характеристикам подлежат улучшению;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восстановление производится в пределах территории, где была произведена вырубка, с высадкой деревьев с комом.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10.3. Компенсационное озеленение производится за счёт средств физических или юридических лиц, в интересах которых был произведен снос.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Компенсационное озеленение по фактам незаконных вырубки, уничтожения (при невозможности установления виновного лица), </w:t>
      </w: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естественной гибели зелёных насаждений производится за счёт средств бюджета (наименование поселения).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10.4. Расчёт компенсационной стоимости производится при оформлении порубочного билета. 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10.5. Компенсационная стоимость не взыскивается в следующих случаях: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санитарных рубок и обрезки, проводимых на основании порубочного билета;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восстановления по заключению территориального органа Управления Федеральной службы по надзору  в сфере защиты прав потребителей и благополучия человека по Самарской области надзора норм инсоляции жилых помещений;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вырубки зелёных насаждений, высаженных с нарушением действующих норм;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стихийных бедствий;</w:t>
      </w:r>
    </w:p>
    <w:p w:rsidR="00B55B4D" w:rsidRPr="00732F58" w:rsidRDefault="00B55B4D" w:rsidP="00B5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при удалении аварийных деревьев и кустарников.</w:t>
      </w:r>
    </w:p>
    <w:p w:rsidR="00B55B4D" w:rsidRPr="00732F58" w:rsidRDefault="00B55B4D" w:rsidP="00B55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732F5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73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B55B4D" w:rsidRPr="00D25854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</w:t>
      </w:r>
      <w:proofErr w:type="gramStart"/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соблюдением настоящих Правил осуществляют                в пределах своей компетенции:</w:t>
      </w:r>
    </w:p>
    <w:p w:rsidR="00B55B4D" w:rsidRPr="00D25854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>1) уполномоченный орган;</w:t>
      </w:r>
    </w:p>
    <w:p w:rsidR="00B55B4D" w:rsidRPr="00D25854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>2) орган (организация), указанный (указанная) в пункте 8.6 настоящих Правил;</w:t>
      </w:r>
      <w:proofErr w:type="gramEnd"/>
    </w:p>
    <w:p w:rsidR="00B55B4D" w:rsidRPr="00D25854" w:rsidRDefault="00B55B4D" w:rsidP="00B5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>3) иные органы и должностные лица в соответствии с действующим законодательством.</w:t>
      </w:r>
    </w:p>
    <w:p w:rsidR="00B55B4D" w:rsidRPr="00732F58" w:rsidRDefault="00B55B4D" w:rsidP="00B55B4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.2. Физические, должностные и юридические лица обязаны обеспечивать условия, необходимые для осуществления </w:t>
      </w:r>
      <w:proofErr w:type="gramStart"/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контроля за</w:t>
      </w:r>
      <w:proofErr w:type="gramEnd"/>
      <w:r w:rsidRPr="00D258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соблюдением настоящих Правил.</w:t>
      </w:r>
    </w:p>
    <w:p w:rsidR="00B55B4D" w:rsidRDefault="00B55B4D" w:rsidP="00B55B4D"/>
    <w:bookmarkEnd w:id="0"/>
    <w:p w:rsidR="005F5B06" w:rsidRDefault="005F5B06"/>
    <w:sectPr w:rsidR="005F5B06" w:rsidSect="00206BA6">
      <w:headerReference w:type="even" r:id="rId5"/>
      <w:headerReference w:type="default" r:id="rId6"/>
      <w:pgSz w:w="11906" w:h="16838" w:code="9"/>
      <w:pgMar w:top="993" w:right="1418" w:bottom="851" w:left="1418" w:header="539" w:footer="28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B1" w:rsidRDefault="000C2F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75B1" w:rsidRDefault="000C2F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B1" w:rsidRDefault="000C2F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32</w:t>
    </w:r>
    <w:r>
      <w:rPr>
        <w:rStyle w:val="a5"/>
      </w:rPr>
      <w:fldChar w:fldCharType="end"/>
    </w:r>
  </w:p>
  <w:p w:rsidR="009075B1" w:rsidRDefault="000C2F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4D"/>
    <w:rsid w:val="000C2F16"/>
    <w:rsid w:val="005F5B06"/>
    <w:rsid w:val="00B5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5B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55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55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5B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55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5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8179</Words>
  <Characters>46624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1</cp:revision>
  <dcterms:created xsi:type="dcterms:W3CDTF">2019-05-21T04:01:00Z</dcterms:created>
  <dcterms:modified xsi:type="dcterms:W3CDTF">2019-05-21T07:21:00Z</dcterms:modified>
</cp:coreProperties>
</file>