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3B" w:rsidRDefault="00300C3B" w:rsidP="00300C3B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AA0691" wp14:editId="7BCABA7F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ПРОЕКТ</w:t>
      </w:r>
    </w:p>
    <w:p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ХИЛКОВО</w:t>
      </w:r>
    </w:p>
    <w:p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300C3B" w:rsidRPr="0060606B" w:rsidRDefault="00300C3B" w:rsidP="00300C3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300C3B" w:rsidRPr="0060606B" w:rsidRDefault="00300C3B" w:rsidP="00300C3B">
      <w:pPr>
        <w:rPr>
          <w:b/>
          <w:bCs/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300C3B" w:rsidRPr="002235FA" w:rsidRDefault="00300C3B" w:rsidP="00300C3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сельского поселения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Хилково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>
        <w:rPr>
          <w:rStyle w:val="a5"/>
          <w:b/>
          <w:bCs/>
          <w:color w:val="000000" w:themeColor="text1"/>
          <w:sz w:val="28"/>
          <w:szCs w:val="28"/>
        </w:rPr>
        <w:footnoteReference w:id="1"/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  <w:proofErr w:type="gramEnd"/>
    </w:p>
    <w:p w:rsidR="00300C3B" w:rsidRPr="002235FA" w:rsidRDefault="00300C3B" w:rsidP="00300C3B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Pr="009921A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r>
        <w:rPr>
          <w:color w:val="000000" w:themeColor="text1"/>
          <w:spacing w:val="-6"/>
          <w:sz w:val="28"/>
          <w:szCs w:val="28"/>
        </w:rPr>
        <w:t>Хилково</w:t>
      </w:r>
      <w:r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>
        <w:rPr>
          <w:color w:val="000000" w:themeColor="text1"/>
          <w:spacing w:val="-6"/>
          <w:sz w:val="28"/>
          <w:szCs w:val="28"/>
        </w:rPr>
        <w:t xml:space="preserve"> области</w:t>
      </w:r>
      <w:r w:rsidRPr="009921A6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300C3B" w:rsidRPr="0060606B" w:rsidRDefault="00300C3B" w:rsidP="00300C3B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300C3B" w:rsidRPr="0060606B" w:rsidRDefault="00300C3B" w:rsidP="00300C3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3. Обеспечить размещение настоящего Постановления на официальном сайте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300C3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</w:p>
    <w:p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300C3B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О.Ю. Долгов</w:t>
      </w:r>
    </w:p>
    <w:p w:rsidR="00300C3B" w:rsidRPr="00817F11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300C3B" w:rsidRPr="0060606B" w:rsidRDefault="00300C3B" w:rsidP="00300C3B">
      <w:pPr>
        <w:rPr>
          <w:color w:val="000000" w:themeColor="text1"/>
        </w:rPr>
      </w:pPr>
    </w:p>
    <w:p w:rsidR="00300C3B" w:rsidRPr="0060606B" w:rsidRDefault="00300C3B" w:rsidP="00300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300C3B" w:rsidRDefault="00300C3B" w:rsidP="00300C3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300C3B" w:rsidRPr="0060606B" w:rsidRDefault="00300C3B" w:rsidP="00300C3B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267C74">
        <w:rPr>
          <w:color w:val="000000" w:themeColor="text1"/>
          <w:sz w:val="28"/>
          <w:szCs w:val="28"/>
        </w:rPr>
        <w:t>Красноярский</w:t>
      </w:r>
      <w:proofErr w:type="gramEnd"/>
      <w:r w:rsidRPr="00267C74">
        <w:rPr>
          <w:color w:val="000000" w:themeColor="text1"/>
          <w:sz w:val="28"/>
          <w:szCs w:val="28"/>
        </w:rPr>
        <w:t xml:space="preserve"> Самарской области </w:t>
      </w:r>
    </w:p>
    <w:p w:rsidR="00300C3B" w:rsidRPr="0060606B" w:rsidRDefault="00300C3B" w:rsidP="00300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:rsidR="00300C3B" w:rsidRPr="0060606B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Pr="009921A6">
        <w:t xml:space="preserve"> 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сельского поселения </w:t>
      </w:r>
      <w:r>
        <w:rPr>
          <w:b/>
          <w:bCs/>
          <w:color w:val="000000" w:themeColor="text1"/>
          <w:spacing w:val="-6"/>
          <w:sz w:val="28"/>
          <w:szCs w:val="28"/>
        </w:rPr>
        <w:t>Хилково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300C3B" w:rsidRPr="006D4B03" w:rsidRDefault="00300C3B" w:rsidP="00300C3B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300C3B" w:rsidRPr="0060606B" w:rsidRDefault="00300C3B" w:rsidP="00300C3B">
      <w:pPr>
        <w:shd w:val="clear" w:color="auto" w:fill="FFFFFF"/>
        <w:rPr>
          <w:color w:val="000000" w:themeColor="text1"/>
          <w:sz w:val="28"/>
          <w:szCs w:val="28"/>
        </w:rPr>
      </w:pPr>
    </w:p>
    <w:p w:rsidR="00300C3B" w:rsidRPr="00DB63F7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00C3B" w:rsidRDefault="00300C3B" w:rsidP="00300C3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300C3B" w:rsidRPr="000C41D0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300C3B" w:rsidRPr="00D41C61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>
        <w:rPr>
          <w:color w:val="000000"/>
          <w:sz w:val="28"/>
          <w:szCs w:val="28"/>
        </w:rPr>
        <w:t xml:space="preserve">было отнесено </w:t>
      </w:r>
      <w:r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Pr="00D16ADB">
        <w:rPr>
          <w:color w:val="000000"/>
        </w:rPr>
        <w:t>–</w:t>
      </w:r>
      <w:r w:rsidRPr="00D16ADB">
        <w:rPr>
          <w:color w:val="000000"/>
          <w:sz w:val="28"/>
          <w:szCs w:val="28"/>
        </w:rPr>
        <w:t xml:space="preserve"> контролируемые лица) </w:t>
      </w:r>
      <w:r>
        <w:rPr>
          <w:color w:val="000000"/>
          <w:sz w:val="28"/>
          <w:szCs w:val="28"/>
        </w:rPr>
        <w:t xml:space="preserve">лишь тех </w:t>
      </w:r>
      <w:r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</w:t>
      </w:r>
      <w:proofErr w:type="gramEnd"/>
      <w:r w:rsidRPr="00D16ADB">
        <w:rPr>
          <w:color w:val="000000"/>
          <w:sz w:val="28"/>
          <w:szCs w:val="28"/>
        </w:rPr>
        <w:t xml:space="preserve"> объектов земельных отношений, за нарушение которых законодательством предусмотрена административная ответственность.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 w:rsidRPr="009921A6">
        <w:t xml:space="preserve"> </w:t>
      </w:r>
      <w:r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300C3B" w:rsidRPr="002211A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Подобная корректировка предмета муниципального земельного контроля не позволяет в полной мере использовать материалы о</w:t>
      </w:r>
      <w:r w:rsidRPr="00D16ADB">
        <w:rPr>
          <w:color w:val="000000"/>
          <w:sz w:val="28"/>
          <w:szCs w:val="28"/>
        </w:rPr>
        <w:t>бобщени</w:t>
      </w:r>
      <w:r>
        <w:rPr>
          <w:color w:val="000000"/>
          <w:sz w:val="28"/>
          <w:szCs w:val="28"/>
        </w:rPr>
        <w:t>я</w:t>
      </w:r>
      <w:r w:rsidRPr="00D16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прежней </w:t>
      </w:r>
      <w:r w:rsidRPr="00D16ADB">
        <w:rPr>
          <w:color w:val="000000"/>
          <w:sz w:val="28"/>
          <w:szCs w:val="28"/>
        </w:rPr>
        <w:t xml:space="preserve">практики </w:t>
      </w:r>
      <w:r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>
        <w:rPr>
          <w:color w:val="000000" w:themeColor="text1"/>
          <w:sz w:val="28"/>
          <w:szCs w:val="28"/>
        </w:rPr>
        <w:t>.</w:t>
      </w:r>
      <w:r>
        <w:rPr>
          <w:rStyle w:val="a5"/>
          <w:color w:val="000000" w:themeColor="text1"/>
          <w:sz w:val="28"/>
          <w:szCs w:val="28"/>
        </w:rPr>
        <w:footnoteReference w:id="2"/>
      </w:r>
      <w:r w:rsidRPr="00926515">
        <w:rPr>
          <w:color w:val="000000" w:themeColor="text1"/>
          <w:sz w:val="28"/>
          <w:szCs w:val="28"/>
        </w:rPr>
        <w:t xml:space="preserve"> 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300C3B" w:rsidRPr="00A458F1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300C3B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Pr="00D16ADB">
        <w:rPr>
          <w:color w:val="000000"/>
          <w:sz w:val="28"/>
          <w:szCs w:val="28"/>
        </w:rPr>
        <w:t>контролируемы</w:t>
      </w:r>
      <w:r>
        <w:rPr>
          <w:color w:val="000000"/>
          <w:sz w:val="28"/>
          <w:szCs w:val="28"/>
        </w:rPr>
        <w:t>х</w:t>
      </w:r>
      <w:r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 w:themeColor="text1"/>
          <w:sz w:val="28"/>
          <w:szCs w:val="28"/>
        </w:rPr>
        <w:t xml:space="preserve"> руководств</w:t>
      </w:r>
      <w:r w:rsidRPr="007E2A9F">
        <w:rPr>
          <w:color w:val="000000" w:themeColor="text1"/>
          <w:sz w:val="28"/>
          <w:szCs w:val="28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>
        <w:rPr>
          <w:color w:val="000000" w:themeColor="text1"/>
          <w:sz w:val="28"/>
          <w:szCs w:val="28"/>
        </w:rPr>
        <w:t>;</w:t>
      </w:r>
    </w:p>
    <w:p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3) </w:t>
      </w:r>
      <w:r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  <w:r>
        <w:rPr>
          <w:rStyle w:val="a5"/>
          <w:color w:val="000000" w:themeColor="text1"/>
          <w:sz w:val="28"/>
          <w:szCs w:val="28"/>
        </w:rPr>
        <w:footnoteReference w:id="3"/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2021 году было: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размещено</w:t>
      </w:r>
      <w:r w:rsidRPr="00C3454D">
        <w:rPr>
          <w:color w:val="000000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: 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 </w:t>
      </w:r>
      <w:r w:rsidRPr="00C3454D">
        <w:rPr>
          <w:i/>
          <w:iCs/>
          <w:color w:val="000000" w:themeColor="text1"/>
        </w:rPr>
        <w:t xml:space="preserve">(рекомендуем указать, какие именно материалы, были размещены на сайте администрации с учетом </w:t>
      </w:r>
      <w:proofErr w:type="gramStart"/>
      <w:r w:rsidRPr="00C3454D">
        <w:rPr>
          <w:i/>
          <w:iCs/>
          <w:color w:val="000000" w:themeColor="text1"/>
        </w:rPr>
        <w:t>изложенного</w:t>
      </w:r>
      <w:proofErr w:type="gramEnd"/>
      <w:r w:rsidRPr="00C3454D">
        <w:rPr>
          <w:i/>
          <w:iCs/>
          <w:color w:val="000000" w:themeColor="text1"/>
        </w:rPr>
        <w:t xml:space="preserve"> выше)</w:t>
      </w:r>
      <w:r>
        <w:rPr>
          <w:color w:val="000000" w:themeColor="text1"/>
          <w:sz w:val="28"/>
          <w:szCs w:val="28"/>
        </w:rPr>
        <w:t>;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проводилась разъяснительная работа в следующих средствах массовой информации _________________ </w:t>
      </w:r>
      <w:r w:rsidRPr="00C3454D">
        <w:rPr>
          <w:i/>
          <w:iCs/>
          <w:color w:val="000000" w:themeColor="text1"/>
        </w:rPr>
        <w:t>(рекомендуем указать</w:t>
      </w:r>
      <w:r>
        <w:rPr>
          <w:i/>
          <w:iCs/>
          <w:color w:val="000000" w:themeColor="text1"/>
        </w:rPr>
        <w:t xml:space="preserve"> название средства или средств массовой информации, в которых были размещены разъясняющие</w:t>
      </w:r>
      <w:r w:rsidRPr="00C3454D">
        <w:rPr>
          <w:i/>
          <w:iCs/>
          <w:color w:val="000000" w:themeColor="text1"/>
        </w:rPr>
        <w:t xml:space="preserve"> материалы</w:t>
      </w:r>
      <w:r>
        <w:rPr>
          <w:i/>
          <w:iCs/>
          <w:color w:val="000000" w:themeColor="text1"/>
        </w:rPr>
        <w:t xml:space="preserve"> </w:t>
      </w:r>
      <w:r w:rsidRPr="00C3454D">
        <w:rPr>
          <w:i/>
          <w:iCs/>
          <w:color w:val="000000" w:themeColor="text1"/>
        </w:rPr>
        <w:t>с учетом изложенного выше)</w:t>
      </w:r>
      <w:r>
        <w:rPr>
          <w:color w:val="000000" w:themeColor="text1"/>
          <w:sz w:val="28"/>
          <w:szCs w:val="28"/>
        </w:rPr>
        <w:t>;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были выданы предостережения</w:t>
      </w:r>
      <w:r w:rsidRPr="000121A6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о недопустимости нарушения обязательных требований, требований, установленных муниципальными правовыми актами</w:t>
      </w:r>
      <w:r>
        <w:rPr>
          <w:color w:val="000000" w:themeColor="text1"/>
          <w:sz w:val="28"/>
          <w:szCs w:val="28"/>
        </w:rPr>
        <w:t xml:space="preserve">, ________ </w:t>
      </w:r>
      <w:r w:rsidRPr="000121A6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>
        <w:rPr>
          <w:color w:val="000000" w:themeColor="text1"/>
          <w:sz w:val="28"/>
          <w:szCs w:val="28"/>
        </w:rPr>
        <w:t xml:space="preserve"> контролируемым лицам.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300C3B" w:rsidRPr="00604BAA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00C3B" w:rsidRPr="00DB63F7" w:rsidRDefault="00300C3B" w:rsidP="00300C3B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00C3B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300C3B" w:rsidRPr="003C5466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300C3B" w:rsidRPr="003C5466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300C3B" w:rsidRPr="003C5466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300C3B" w:rsidRPr="00511034" w:rsidRDefault="00300C3B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 xml:space="preserve">,  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300C3B" w:rsidRPr="003C5466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226AC2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lastRenderedPageBreak/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 xml:space="preserve">доклада о правоприменительной </w:t>
            </w:r>
            <w:r w:rsidRPr="00B3663D">
              <w:rPr>
                <w:color w:val="000000" w:themeColor="text1"/>
              </w:rPr>
              <w:lastRenderedPageBreak/>
              <w:t>практике</w:t>
            </w:r>
          </w:p>
          <w:p w:rsidR="00300C3B" w:rsidRPr="00926515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июня 2023 года</w:t>
            </w:r>
            <w:r>
              <w:rPr>
                <w:rStyle w:val="a5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</w:t>
            </w:r>
            <w:r w:rsidRPr="009921A6">
              <w:rPr>
                <w:color w:val="000000" w:themeColor="text1"/>
              </w:rPr>
              <w:lastRenderedPageBreak/>
              <w:t xml:space="preserve">поселения </w:t>
            </w:r>
            <w:r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i/>
                <w:iCs/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</w:t>
            </w:r>
            <w:r w:rsidRPr="00D5164C">
              <w:rPr>
                <w:color w:val="000000" w:themeColor="text1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300C3B" w:rsidRPr="00D5164C" w:rsidRDefault="00300C3B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300C3B" w:rsidRPr="000066FA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C3B" w:rsidRPr="007541B3" w:rsidRDefault="00300C3B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300C3B" w:rsidRDefault="00300C3B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300C3B" w:rsidRPr="00C837AD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300C3B" w:rsidRPr="000066FA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Pr="00C837AD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00C3B" w:rsidRPr="000066FA" w:rsidRDefault="00300C3B" w:rsidP="00703D9B">
            <w:pPr>
              <w:rPr>
                <w:color w:val="000000" w:themeColor="text1"/>
              </w:rPr>
            </w:pP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 должностным лицом, уполномоченным </w:t>
            </w:r>
            <w:r w:rsidRPr="00B353F3">
              <w:rPr>
                <w:color w:val="000000"/>
              </w:rPr>
              <w:lastRenderedPageBreak/>
              <w:t>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300C3B" w:rsidRDefault="00300C3B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0066FA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7934FC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</w:tbl>
    <w:p w:rsidR="00300C3B" w:rsidRPr="003C5466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300C3B" w:rsidRDefault="00300C3B" w:rsidP="00300C3B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300C3B" w:rsidRPr="007F1790" w:rsidRDefault="00300C3B" w:rsidP="00300C3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300C3B" w:rsidRPr="002F2F5E" w:rsidRDefault="00300C3B" w:rsidP="00300C3B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E65317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E65317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</w:t>
            </w:r>
            <w:r w:rsidRPr="00511034">
              <w:rPr>
                <w:color w:val="000000"/>
              </w:rPr>
              <w:lastRenderedPageBreak/>
              <w:t>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в том числе 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proofErr w:type="gramStart"/>
      <w:r w:rsidRPr="005F360F">
        <w:rPr>
          <w:color w:val="000000"/>
          <w:sz w:val="28"/>
          <w:szCs w:val="28"/>
        </w:rPr>
        <w:t>информация</w:t>
      </w:r>
      <w:proofErr w:type="gramEnd"/>
      <w:r w:rsidRPr="005F360F">
        <w:rPr>
          <w:color w:val="000000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9921A6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9921A6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9921A6">
        <w:rPr>
          <w:color w:val="22272F"/>
          <w:sz w:val="28"/>
          <w:szCs w:val="28"/>
        </w:rPr>
        <w:t>Красноярский</w:t>
      </w:r>
      <w:proofErr w:type="gramEnd"/>
      <w:r w:rsidRPr="009921A6">
        <w:rPr>
          <w:color w:val="22272F"/>
          <w:sz w:val="28"/>
          <w:szCs w:val="28"/>
        </w:rPr>
        <w:t xml:space="preserve"> Самарской области</w:t>
      </w:r>
      <w:r w:rsidRPr="005F360F">
        <w:rPr>
          <w:color w:val="22272F"/>
          <w:sz w:val="28"/>
          <w:szCs w:val="28"/>
        </w:rPr>
        <w:t>.</w:t>
      </w:r>
    </w:p>
    <w:p w:rsidR="00300C3B" w:rsidRPr="00862FFC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 xml:space="preserve">Ежегодная оценка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9921A6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9921A6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9921A6">
        <w:rPr>
          <w:color w:val="22272F"/>
          <w:sz w:val="28"/>
          <w:szCs w:val="28"/>
        </w:rPr>
        <w:t>Красноярский</w:t>
      </w:r>
      <w:proofErr w:type="gramEnd"/>
      <w:r w:rsidRPr="009921A6">
        <w:rPr>
          <w:color w:val="22272F"/>
          <w:sz w:val="28"/>
          <w:szCs w:val="28"/>
        </w:rPr>
        <w:t xml:space="preserve"> Самарской области</w:t>
      </w:r>
      <w:r>
        <w:rPr>
          <w:color w:val="22272F"/>
          <w:sz w:val="28"/>
          <w:szCs w:val="28"/>
        </w:rPr>
        <w:t xml:space="preserve">. </w:t>
      </w:r>
      <w:proofErr w:type="gramStart"/>
      <w:r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Pr="009921A6">
        <w:rPr>
          <w:color w:val="22272F"/>
          <w:sz w:val="28"/>
          <w:szCs w:val="28"/>
        </w:rPr>
        <w:t xml:space="preserve"> сельского поселения </w:t>
      </w:r>
      <w:r>
        <w:rPr>
          <w:color w:val="22272F"/>
          <w:sz w:val="28"/>
          <w:szCs w:val="28"/>
        </w:rPr>
        <w:t>Хилково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5F360F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F360F">
        <w:rPr>
          <w:bCs/>
          <w:iCs/>
          <w:sz w:val="28"/>
          <w:szCs w:val="28"/>
        </w:rPr>
        <w:t>земельных участков, отнесенных</w:t>
      </w:r>
      <w:proofErr w:type="gramEnd"/>
      <w:r w:rsidRPr="005F360F">
        <w:rPr>
          <w:bCs/>
          <w:iCs/>
          <w:sz w:val="28"/>
          <w:szCs w:val="28"/>
        </w:rPr>
        <w:t xml:space="preserve"> к категориям среднего и умеренного рисков.</w:t>
      </w:r>
      <w:r>
        <w:rPr>
          <w:bCs/>
          <w:iCs/>
          <w:sz w:val="28"/>
          <w:szCs w:val="28"/>
        </w:rPr>
        <w:t xml:space="preserve"> </w:t>
      </w:r>
    </w:p>
    <w:p w:rsidR="0061218D" w:rsidRDefault="0061218D">
      <w:bookmarkStart w:id="0" w:name="_GoBack"/>
      <w:bookmarkEnd w:id="0"/>
    </w:p>
    <w:sectPr w:rsidR="0061218D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D0" w:rsidRDefault="000A29D0" w:rsidP="00300C3B">
      <w:r>
        <w:separator/>
      </w:r>
    </w:p>
  </w:endnote>
  <w:endnote w:type="continuationSeparator" w:id="0">
    <w:p w:rsidR="000A29D0" w:rsidRDefault="000A29D0" w:rsidP="0030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D0" w:rsidRDefault="000A29D0" w:rsidP="00300C3B">
      <w:r>
        <w:separator/>
      </w:r>
    </w:p>
  </w:footnote>
  <w:footnote w:type="continuationSeparator" w:id="0">
    <w:p w:rsidR="000A29D0" w:rsidRDefault="000A29D0" w:rsidP="00300C3B">
      <w:r>
        <w:continuationSeparator/>
      </w:r>
    </w:p>
  </w:footnote>
  <w:footnote w:id="1">
    <w:p w:rsidR="00300C3B" w:rsidRDefault="00300C3B" w:rsidP="00300C3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F360F">
        <w:t xml:space="preserve">Обращаем внимание, что если между администрациями поселения и муниципального района заключены соглашения о передаче </w:t>
      </w:r>
      <w:proofErr w:type="gramStart"/>
      <w:r w:rsidRPr="005F360F">
        <w:t>администрации муниципального района полномочий администрации поселения</w:t>
      </w:r>
      <w:proofErr w:type="gramEnd"/>
      <w:r w:rsidRPr="005F360F">
        <w:t xml:space="preserve">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300C3B" w:rsidRDefault="00300C3B" w:rsidP="00300C3B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proofErr w:type="gramStart"/>
      <w:r w:rsidRPr="000C41D0">
        <w:rPr>
          <w:color w:val="000000" w:themeColor="text1"/>
          <w:shd w:val="clear" w:color="auto" w:fill="FFFFFF"/>
        </w:rPr>
        <w:t xml:space="preserve">Обращаем внимание на то, что в соответствии с пунктом 3 части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</w:t>
      </w:r>
      <w:proofErr w:type="gramEnd"/>
      <w:r w:rsidRPr="000C41D0">
        <w:rPr>
          <w:color w:val="000000" w:themeColor="text1"/>
          <w:shd w:val="clear" w:color="auto" w:fill="FFFFFF"/>
        </w:rPr>
        <w:t xml:space="preserve"> (</w:t>
      </w:r>
      <w:proofErr w:type="gramStart"/>
      <w:r w:rsidRPr="000C41D0">
        <w:rPr>
          <w:color w:val="000000" w:themeColor="text1"/>
          <w:shd w:val="clear" w:color="auto" w:fill="FFFFFF"/>
        </w:rPr>
        <w:t>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  <w:proofErr w:type="gramEnd"/>
    </w:p>
    <w:p w:rsidR="00300C3B" w:rsidRPr="000C41D0" w:rsidRDefault="00300C3B" w:rsidP="00300C3B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полное отсутствие информации о состоянии муниципального земельного контроля может вызывать вопросы у органов прокуратуры.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требований, указанных в пункте 1.1 программы профилактики. </w:t>
      </w:r>
    </w:p>
    <w:p w:rsidR="00300C3B" w:rsidRDefault="00300C3B" w:rsidP="00300C3B">
      <w:pPr>
        <w:pStyle w:val="a3"/>
      </w:pPr>
    </w:p>
  </w:footnote>
  <w:footnote w:id="3">
    <w:p w:rsidR="00300C3B" w:rsidRDefault="00300C3B" w:rsidP="00300C3B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профилактической работы описано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>. В случае</w:t>
      </w:r>
      <w:proofErr w:type="gramStart"/>
      <w:r>
        <w:rPr>
          <w:color w:val="000000" w:themeColor="text1"/>
          <w:shd w:val="clear" w:color="auto" w:fill="FFFFFF"/>
        </w:rPr>
        <w:t>,</w:t>
      </w:r>
      <w:proofErr w:type="gramEnd"/>
      <w:r>
        <w:rPr>
          <w:color w:val="000000" w:themeColor="text1"/>
          <w:shd w:val="clear" w:color="auto" w:fill="FFFFFF"/>
        </w:rPr>
        <w:t xml:space="preserve"> если какие-то из указанных мероприятий профилактической работы фактически не осуществлялись, рекомендуем исключить соответствующие позиции.</w:t>
      </w:r>
      <w:r w:rsidRPr="000C41D0">
        <w:rPr>
          <w:color w:val="000000" w:themeColor="text1"/>
          <w:shd w:val="clear" w:color="auto" w:fill="FFFFFF"/>
        </w:rPr>
        <w:t xml:space="preserve"> </w:t>
      </w:r>
    </w:p>
    <w:p w:rsidR="00300C3B" w:rsidRDefault="00300C3B" w:rsidP="00300C3B">
      <w:pPr>
        <w:jc w:val="both"/>
        <w:rPr>
          <w:color w:val="000000" w:themeColor="text1"/>
          <w:shd w:val="clear" w:color="auto" w:fill="FFFFFF"/>
        </w:rPr>
      </w:pPr>
      <w:proofErr w:type="gramStart"/>
      <w:r>
        <w:rPr>
          <w:color w:val="000000" w:themeColor="text1"/>
          <w:shd w:val="clear" w:color="auto" w:fill="FFFFFF"/>
        </w:rPr>
        <w:t xml:space="preserve">В то же время предупреждаем о том, что </w:t>
      </w:r>
      <w:proofErr w:type="spellStart"/>
      <w:r>
        <w:rPr>
          <w:color w:val="000000" w:themeColor="text1"/>
          <w:shd w:val="clear" w:color="auto" w:fill="FFFFFF"/>
        </w:rPr>
        <w:t>нереализация</w:t>
      </w:r>
      <w:proofErr w:type="spellEnd"/>
      <w:r>
        <w:rPr>
          <w:color w:val="000000" w:themeColor="text1"/>
          <w:shd w:val="clear" w:color="auto" w:fill="FFFFFF"/>
        </w:rPr>
        <w:t xml:space="preserve"> каких-либо из перечисленных профилактических мероприятий может послужить основанием для внесения акта прокурорского реагирования.</w:t>
      </w:r>
      <w:proofErr w:type="gramEnd"/>
    </w:p>
    <w:p w:rsidR="00300C3B" w:rsidRPr="00C3454D" w:rsidRDefault="00300C3B" w:rsidP="00300C3B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Рекомендуем при доработке настоящего документа хотя бы минимально отразить информацию о мероприятиях профилактики. </w:t>
      </w:r>
    </w:p>
    <w:p w:rsidR="00300C3B" w:rsidRDefault="00300C3B" w:rsidP="00300C3B">
      <w:pPr>
        <w:pStyle w:val="a3"/>
      </w:pPr>
    </w:p>
  </w:footnote>
  <w:footnote w:id="4">
    <w:p w:rsidR="00300C3B" w:rsidRPr="00CA342B" w:rsidRDefault="00300C3B" w:rsidP="00300C3B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>оложением о муниципальном земельном контроле 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A29D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0A29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A29D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300C3B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A71004" w:rsidRDefault="000A29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3B"/>
    <w:rsid w:val="000A29D0"/>
    <w:rsid w:val="00300C3B"/>
    <w:rsid w:val="0061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00C3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300C3B"/>
    <w:rPr>
      <w:lang w:eastAsia="ru-RU"/>
    </w:rPr>
  </w:style>
  <w:style w:type="paragraph" w:styleId="20">
    <w:name w:val="Body Text 2"/>
    <w:basedOn w:val="a"/>
    <w:link w:val="2"/>
    <w:rsid w:val="00300C3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0C3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300C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00C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00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300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00C3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300C3B"/>
    <w:rPr>
      <w:lang w:eastAsia="ru-RU"/>
    </w:rPr>
  </w:style>
  <w:style w:type="paragraph" w:styleId="20">
    <w:name w:val="Body Text 2"/>
    <w:basedOn w:val="a"/>
    <w:link w:val="2"/>
    <w:rsid w:val="00300C3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0C3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300C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00C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00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30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3131</Words>
  <Characters>17848</Characters>
  <Application>Microsoft Office Word</Application>
  <DocSecurity>0</DocSecurity>
  <Lines>148</Lines>
  <Paragraphs>41</Paragraphs>
  <ScaleCrop>false</ScaleCrop>
  <Company/>
  <LinksUpToDate>false</LinksUpToDate>
  <CharactersWithSpaces>20938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2021-09-30T03:22:00Z</dcterms:created>
  <dcterms:modified xsi:type="dcterms:W3CDTF">2021-09-30T03:23:00Z</dcterms:modified>
</cp:coreProperties>
</file>