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D9" w:rsidRDefault="00B073D9" w:rsidP="00B073D9">
      <w:pPr>
        <w:pStyle w:val="Standard"/>
        <w:spacing w:line="240" w:lineRule="auto"/>
        <w:jc w:val="right"/>
      </w:pPr>
      <w:r>
        <w:rPr>
          <w:rFonts w:ascii="Times New Roman" w:hAnsi="Times New Roman" w:cs="Times New Roman"/>
          <w:b/>
          <w:sz w:val="28"/>
          <w:szCs w:val="28"/>
        </w:rPr>
        <w:t xml:space="preserve">                                                                                                                                                            </w:t>
      </w:r>
      <w:r>
        <w:rPr>
          <w:noProof/>
        </w:rPr>
        <w:drawing>
          <wp:anchor distT="0" distB="0" distL="114300" distR="114300" simplePos="0" relativeHeight="251659264" behindDoc="0" locked="0" layoutInCell="1" allowOverlap="1" wp14:anchorId="0716118C" wp14:editId="74ABD257">
            <wp:simplePos x="0" y="0"/>
            <wp:positionH relativeFrom="column">
              <wp:posOffset>2758319</wp:posOffset>
            </wp:positionH>
            <wp:positionV relativeFrom="paragraph">
              <wp:posOffset>-310680</wp:posOffset>
            </wp:positionV>
            <wp:extent cx="628560" cy="752400"/>
            <wp:effectExtent l="0" t="0" r="90" b="0"/>
            <wp:wrapTopAndBottom/>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628560" cy="752400"/>
                    </a:xfrm>
                    <a:prstGeom prst="rect">
                      <a:avLst/>
                    </a:prstGeom>
                    <a:noFill/>
                    <a:ln>
                      <a:noFill/>
                      <a:prstDash/>
                    </a:ln>
                  </pic:spPr>
                </pic:pic>
              </a:graphicData>
            </a:graphic>
          </wp:anchor>
        </w:drawing>
      </w:r>
    </w:p>
    <w:p w:rsidR="00B073D9" w:rsidRDefault="00B073D9" w:rsidP="00B073D9">
      <w:pPr>
        <w:pStyle w:val="Standard"/>
        <w:spacing w:line="240" w:lineRule="auto"/>
        <w:jc w:val="center"/>
      </w:pPr>
      <w:r>
        <w:rPr>
          <w:rFonts w:ascii="Times New Roman" w:hAnsi="Times New Roman" w:cs="Times New Roman"/>
          <w:b/>
          <w:sz w:val="28"/>
          <w:szCs w:val="28"/>
        </w:rPr>
        <w:t>АДМИНИСТРАЦИЯ</w:t>
      </w:r>
    </w:p>
    <w:p w:rsidR="00B073D9" w:rsidRDefault="00B073D9" w:rsidP="00B073D9">
      <w:pPr>
        <w:pStyle w:val="Standard"/>
        <w:spacing w:line="240" w:lineRule="auto"/>
        <w:jc w:val="center"/>
      </w:pPr>
      <w:r>
        <w:rPr>
          <w:rFonts w:ascii="Times New Roman" w:hAnsi="Times New Roman" w:cs="Times New Roman"/>
          <w:b/>
          <w:sz w:val="28"/>
          <w:szCs w:val="28"/>
        </w:rPr>
        <w:t>СЕЛЬСКОГО ПОСЕЛЕНИЯ ХИЛКОВО</w:t>
      </w:r>
    </w:p>
    <w:p w:rsidR="00B073D9" w:rsidRDefault="00B073D9" w:rsidP="00B073D9">
      <w:pPr>
        <w:pStyle w:val="Standard"/>
        <w:spacing w:line="240" w:lineRule="auto"/>
        <w:jc w:val="center"/>
      </w:pPr>
      <w:r>
        <w:rPr>
          <w:rFonts w:ascii="Times New Roman" w:hAnsi="Times New Roman" w:cs="Times New Roman"/>
          <w:b/>
          <w:sz w:val="28"/>
          <w:szCs w:val="28"/>
        </w:rPr>
        <w:t>МУНИЦИПАЛЬНОГО РАЙОНА КРАСНОЯРСКИЙ</w:t>
      </w:r>
    </w:p>
    <w:p w:rsidR="00B073D9" w:rsidRDefault="00B073D9" w:rsidP="00B073D9">
      <w:pPr>
        <w:pStyle w:val="Standard"/>
        <w:spacing w:line="240" w:lineRule="auto"/>
        <w:jc w:val="center"/>
      </w:pPr>
      <w:r>
        <w:rPr>
          <w:rFonts w:ascii="Times New Roman" w:hAnsi="Times New Roman" w:cs="Times New Roman"/>
          <w:b/>
          <w:sz w:val="28"/>
          <w:szCs w:val="28"/>
        </w:rPr>
        <w:t>САМАРСКОЙ ОБЛАСТИ</w:t>
      </w:r>
    </w:p>
    <w:p w:rsidR="00B073D9" w:rsidRDefault="00B073D9" w:rsidP="00B073D9">
      <w:pPr>
        <w:pStyle w:val="9"/>
        <w:spacing w:before="100" w:after="100"/>
      </w:pPr>
      <w:r>
        <w:rPr>
          <w:sz w:val="28"/>
          <w:szCs w:val="28"/>
        </w:rPr>
        <w:t>ПОСТАНОВЛЕНИЕ</w:t>
      </w:r>
    </w:p>
    <w:p w:rsidR="00B073D9" w:rsidRDefault="00B073D9" w:rsidP="00B073D9">
      <w:pPr>
        <w:pStyle w:val="a3"/>
        <w:suppressAutoHyphens w:val="0"/>
        <w:jc w:val="center"/>
      </w:pPr>
      <w:r>
        <w:rPr>
          <w:i w:val="0"/>
          <w:szCs w:val="28"/>
        </w:rPr>
        <w:t>от  20 февраля 2024 года № 25</w:t>
      </w:r>
    </w:p>
    <w:tbl>
      <w:tblPr>
        <w:tblW w:w="13769" w:type="dxa"/>
        <w:tblInd w:w="-851" w:type="dxa"/>
        <w:tblLayout w:type="fixed"/>
        <w:tblCellMar>
          <w:left w:w="10" w:type="dxa"/>
          <w:right w:w="10" w:type="dxa"/>
        </w:tblCellMar>
        <w:tblLook w:val="0000" w:firstRow="0" w:lastRow="0" w:firstColumn="0" w:lastColumn="0" w:noHBand="0" w:noVBand="0"/>
      </w:tblPr>
      <w:tblGrid>
        <w:gridCol w:w="10216"/>
        <w:gridCol w:w="3553"/>
      </w:tblGrid>
      <w:tr w:rsidR="00B073D9" w:rsidTr="007D0980">
        <w:tblPrEx>
          <w:tblCellMar>
            <w:top w:w="0" w:type="dxa"/>
            <w:bottom w:w="0" w:type="dxa"/>
          </w:tblCellMar>
        </w:tblPrEx>
        <w:tc>
          <w:tcPr>
            <w:tcW w:w="10215" w:type="dxa"/>
            <w:tcMar>
              <w:top w:w="0" w:type="dxa"/>
              <w:left w:w="108" w:type="dxa"/>
              <w:bottom w:w="0" w:type="dxa"/>
              <w:right w:w="108" w:type="dxa"/>
            </w:tcMar>
          </w:tcPr>
          <w:p w:rsidR="00B073D9" w:rsidRDefault="00B073D9" w:rsidP="007D0980">
            <w:pPr>
              <w:pStyle w:val="Standard"/>
              <w:spacing w:line="240" w:lineRule="auto"/>
              <w:jc w:val="center"/>
              <w:rPr>
                <w:rFonts w:ascii="Times New Roman" w:hAnsi="Times New Roman" w:cs="Times New Roman"/>
                <w:b/>
                <w:sz w:val="28"/>
                <w:szCs w:val="28"/>
              </w:rPr>
            </w:pPr>
          </w:p>
          <w:p w:rsidR="00B073D9" w:rsidRDefault="00B073D9" w:rsidP="007D0980">
            <w:pPr>
              <w:pStyle w:val="Standard"/>
              <w:spacing w:line="240" w:lineRule="auto"/>
              <w:jc w:val="center"/>
            </w:pPr>
            <w:r>
              <w:rPr>
                <w:rFonts w:ascii="Times New Roman" w:hAnsi="Times New Roman" w:cs="Times New Roman"/>
                <w:b/>
                <w:sz w:val="28"/>
                <w:szCs w:val="28"/>
              </w:rPr>
              <w:t>Об определении стоимости услуг, предоставляемых согласно гарантированному перечню услуг по погребению на территории сельского поселения Хилково муниципального района Красноярский</w:t>
            </w:r>
          </w:p>
          <w:p w:rsidR="00B073D9" w:rsidRDefault="00B073D9" w:rsidP="007D0980">
            <w:pPr>
              <w:pStyle w:val="Standard"/>
              <w:spacing w:line="240" w:lineRule="auto"/>
              <w:jc w:val="center"/>
            </w:pPr>
            <w:r>
              <w:rPr>
                <w:rFonts w:ascii="Times New Roman" w:hAnsi="Times New Roman" w:cs="Times New Roman"/>
                <w:b/>
                <w:sz w:val="28"/>
                <w:szCs w:val="28"/>
              </w:rPr>
              <w:t>Самарской области</w:t>
            </w:r>
          </w:p>
          <w:p w:rsidR="00B073D9" w:rsidRDefault="00B073D9" w:rsidP="007D0980">
            <w:pPr>
              <w:pStyle w:val="Standard"/>
              <w:spacing w:line="240" w:lineRule="auto"/>
              <w:jc w:val="center"/>
              <w:rPr>
                <w:b/>
                <w:sz w:val="28"/>
                <w:szCs w:val="28"/>
              </w:rPr>
            </w:pPr>
          </w:p>
        </w:tc>
        <w:tc>
          <w:tcPr>
            <w:tcW w:w="3553" w:type="dxa"/>
            <w:tcMar>
              <w:top w:w="0" w:type="dxa"/>
              <w:left w:w="108" w:type="dxa"/>
              <w:bottom w:w="0" w:type="dxa"/>
              <w:right w:w="108" w:type="dxa"/>
            </w:tcMar>
          </w:tcPr>
          <w:p w:rsidR="00B073D9" w:rsidRDefault="00B073D9" w:rsidP="007D0980">
            <w:pPr>
              <w:pStyle w:val="Standard"/>
            </w:pPr>
            <w:r>
              <w:rPr>
                <w:sz w:val="28"/>
                <w:szCs w:val="28"/>
              </w:rPr>
              <w:t xml:space="preserve">              </w:t>
            </w:r>
          </w:p>
        </w:tc>
      </w:tr>
    </w:tbl>
    <w:p w:rsidR="00B073D9" w:rsidRDefault="00B073D9" w:rsidP="00B073D9">
      <w:pPr>
        <w:pStyle w:val="Standard"/>
        <w:spacing w:before="100" w:after="100" w:line="240" w:lineRule="auto"/>
        <w:jc w:val="both"/>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 исполнение </w:t>
      </w:r>
      <w:hyperlink r:id="rId6" w:history="1">
        <w:r>
          <w:rPr>
            <w:rFonts w:ascii="Times New Roman" w:eastAsia="Times New Roman" w:hAnsi="Times New Roman" w:cs="Times New Roman"/>
            <w:color w:val="000000"/>
            <w:sz w:val="28"/>
            <w:szCs w:val="28"/>
          </w:rPr>
          <w:t>статьи 9</w:t>
        </w:r>
      </w:hyperlink>
      <w:r>
        <w:rPr>
          <w:rFonts w:ascii="Times New Roman" w:eastAsia="Times New Roman" w:hAnsi="Times New Roman" w:cs="Times New Roman"/>
          <w:color w:val="000000"/>
          <w:sz w:val="28"/>
          <w:szCs w:val="28"/>
        </w:rPr>
        <w:t xml:space="preserve">, </w:t>
      </w:r>
      <w:hyperlink r:id="rId7" w:history="1">
        <w:r>
          <w:rPr>
            <w:rFonts w:ascii="Times New Roman" w:eastAsia="Times New Roman" w:hAnsi="Times New Roman" w:cs="Times New Roman"/>
            <w:color w:val="000000"/>
            <w:sz w:val="28"/>
            <w:szCs w:val="28"/>
          </w:rPr>
          <w:t>пункта 3 статьи 12</w:t>
        </w:r>
      </w:hyperlink>
      <w:r>
        <w:rPr>
          <w:rFonts w:ascii="Times New Roman" w:eastAsia="Times New Roman" w:hAnsi="Times New Roman" w:cs="Times New Roman"/>
          <w:color w:val="000000"/>
          <w:sz w:val="28"/>
          <w:szCs w:val="28"/>
        </w:rPr>
        <w:t xml:space="preserve">, </w:t>
      </w:r>
      <w:hyperlink r:id="rId8" w:history="1">
        <w:r>
          <w:rPr>
            <w:rFonts w:ascii="Times New Roman" w:eastAsia="Times New Roman" w:hAnsi="Times New Roman" w:cs="Times New Roman"/>
            <w:color w:val="000000"/>
            <w:sz w:val="28"/>
            <w:szCs w:val="28"/>
          </w:rPr>
          <w:t>статьи 26</w:t>
        </w:r>
      </w:hyperlink>
      <w:r>
        <w:rPr>
          <w:rFonts w:ascii="Times New Roman" w:eastAsia="Times New Roman" w:hAnsi="Times New Roman" w:cs="Times New Roman"/>
          <w:color w:val="000000"/>
          <w:sz w:val="28"/>
          <w:szCs w:val="28"/>
        </w:rPr>
        <w:t xml:space="preserve"> Федерального закона Российской Федерации от 12.01.1996 N 8-ФЗ "О погребении и похоронном деле", </w:t>
      </w:r>
      <w:hyperlink r:id="rId9" w:history="1">
        <w:r>
          <w:rPr>
            <w:rFonts w:ascii="Times New Roman" w:eastAsia="Times New Roman" w:hAnsi="Times New Roman" w:cs="Times New Roman"/>
            <w:color w:val="000000"/>
            <w:sz w:val="28"/>
            <w:szCs w:val="28"/>
          </w:rPr>
          <w:t>Федеральным законом</w:t>
        </w:r>
      </w:hyperlink>
      <w:r>
        <w:rPr>
          <w:rFonts w:ascii="Times New Roman" w:eastAsia="Times New Roman" w:hAnsi="Times New Roman" w:cs="Times New Roman"/>
          <w:color w:val="000000"/>
          <w:sz w:val="28"/>
          <w:szCs w:val="28"/>
        </w:rPr>
        <w:t xml:space="preserve"> от 06 октября 2003 г. N 131-ФЗ "Об общих принципах организации местного самоуправления в Российской Федерации" и </w:t>
      </w:r>
      <w:hyperlink r:id="rId10" w:history="1">
        <w:r>
          <w:rPr>
            <w:rFonts w:ascii="Times New Roman" w:eastAsia="Times New Roman" w:hAnsi="Times New Roman" w:cs="Times New Roman"/>
            <w:color w:val="000000"/>
            <w:sz w:val="28"/>
            <w:szCs w:val="28"/>
          </w:rPr>
          <w:t>Уставом</w:t>
        </w:r>
      </w:hyperlink>
      <w:r>
        <w:rPr>
          <w:rFonts w:ascii="Times New Roman" w:eastAsia="Times New Roman" w:hAnsi="Times New Roman" w:cs="Times New Roman"/>
          <w:color w:val="000000"/>
          <w:sz w:val="28"/>
          <w:szCs w:val="28"/>
        </w:rPr>
        <w:t xml:space="preserve"> сельского поселения Хилково, администрация сельского поселения Хилково  постановляет:</w:t>
      </w:r>
    </w:p>
    <w:p w:rsidR="00B073D9" w:rsidRDefault="00B073D9" w:rsidP="00B073D9">
      <w:pPr>
        <w:pStyle w:val="Standard"/>
        <w:numPr>
          <w:ilvl w:val="0"/>
          <w:numId w:val="2"/>
        </w:numPr>
        <w:spacing w:after="0" w:line="240" w:lineRule="auto"/>
        <w:jc w:val="both"/>
      </w:pPr>
      <w:r>
        <w:rPr>
          <w:rFonts w:ascii="Times New Roman" w:hAnsi="Times New Roman" w:cs="Times New Roman"/>
          <w:sz w:val="28"/>
          <w:szCs w:val="28"/>
        </w:rPr>
        <w:t>Определить стоимость 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сельского поселения Хилково муниципального района Красноярский Самарской области, согласно приложению №1.</w:t>
      </w:r>
    </w:p>
    <w:p w:rsidR="00B073D9" w:rsidRDefault="00B073D9" w:rsidP="00B073D9">
      <w:pPr>
        <w:pStyle w:val="Standard"/>
        <w:numPr>
          <w:ilvl w:val="0"/>
          <w:numId w:val="1"/>
        </w:numPr>
        <w:spacing w:after="0" w:line="240" w:lineRule="auto"/>
        <w:jc w:val="both"/>
      </w:pPr>
      <w:r>
        <w:rPr>
          <w:rFonts w:ascii="Times New Roman" w:hAnsi="Times New Roman" w:cs="Times New Roman"/>
          <w:sz w:val="28"/>
          <w:szCs w:val="28"/>
        </w:rPr>
        <w:t>Определить стоимость 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поселения Хилково муниципального района Красноярский Самарской области, согласно приложению № 2.</w:t>
      </w:r>
    </w:p>
    <w:p w:rsidR="00B073D9" w:rsidRDefault="00B073D9" w:rsidP="00B073D9">
      <w:pPr>
        <w:pStyle w:val="Standard"/>
        <w:numPr>
          <w:ilvl w:val="0"/>
          <w:numId w:val="1"/>
        </w:numPr>
        <w:spacing w:after="0" w:line="240" w:lineRule="auto"/>
        <w:jc w:val="both"/>
      </w:pPr>
      <w:r>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Хилково муниципального района Красноярский  Самарской области, </w:t>
      </w:r>
      <w:r>
        <w:rPr>
          <w:rFonts w:ascii="Times New Roman" w:hAnsi="Times New Roman" w:cs="Times New Roman"/>
          <w:sz w:val="28"/>
          <w:szCs w:val="28"/>
        </w:rPr>
        <w:lastRenderedPageBreak/>
        <w:t>по согласованию с Отделением Фонда Пенсионного и Социального страхования Российской Федерации по Самарской области, согласно приложению № 3.</w:t>
      </w:r>
    </w:p>
    <w:p w:rsidR="00B073D9" w:rsidRDefault="00B073D9" w:rsidP="00B073D9">
      <w:pPr>
        <w:pStyle w:val="Standard"/>
        <w:numPr>
          <w:ilvl w:val="0"/>
          <w:numId w:val="1"/>
        </w:numPr>
        <w:spacing w:after="0" w:line="240" w:lineRule="auto"/>
        <w:jc w:val="both"/>
      </w:pPr>
      <w:r>
        <w:rPr>
          <w:rFonts w:ascii="Times New Roman" w:hAnsi="Times New Roman" w:cs="Times New Roman"/>
          <w:sz w:val="28"/>
          <w:szCs w:val="28"/>
        </w:rPr>
        <w:t>Определить стоимость  услуг, предоставляемых согласно гарантированному перечню услуг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Хилково муниципального района Красноярский  Самарской области, по согласованию с Отделением Фонда Пенсионного и Социального страхования Российской Федерации по Самарской области , согласно приложению № 4.</w:t>
      </w:r>
    </w:p>
    <w:p w:rsidR="00B073D9" w:rsidRDefault="00B073D9" w:rsidP="00B073D9">
      <w:pPr>
        <w:pStyle w:val="Standard"/>
        <w:numPr>
          <w:ilvl w:val="0"/>
          <w:numId w:val="1"/>
        </w:numPr>
        <w:spacing w:after="0" w:line="240" w:lineRule="auto"/>
        <w:jc w:val="both"/>
      </w:pPr>
      <w:r>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 свое действие на отношения, возникшие с 01 февраля 2024 года.</w:t>
      </w:r>
    </w:p>
    <w:p w:rsidR="00B073D9" w:rsidRDefault="00B073D9" w:rsidP="00B073D9">
      <w:pPr>
        <w:pStyle w:val="Standard"/>
        <w:numPr>
          <w:ilvl w:val="0"/>
          <w:numId w:val="1"/>
        </w:numPr>
        <w:spacing w:after="0" w:line="240" w:lineRule="auto"/>
        <w:jc w:val="both"/>
      </w:pPr>
      <w:r>
        <w:rPr>
          <w:rFonts w:ascii="Times New Roman" w:hAnsi="Times New Roman" w:cs="Times New Roman"/>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w:t>
      </w:r>
    </w:p>
    <w:p w:rsidR="00B073D9" w:rsidRDefault="00B073D9" w:rsidP="00B073D9">
      <w:pPr>
        <w:pStyle w:val="Standard"/>
        <w:numPr>
          <w:ilvl w:val="0"/>
          <w:numId w:val="1"/>
        </w:numPr>
        <w:spacing w:after="0" w:line="240" w:lineRule="auto"/>
        <w:jc w:val="both"/>
      </w:pPr>
      <w:r>
        <w:rPr>
          <w:rFonts w:ascii="Times New Roman" w:hAnsi="Times New Roman" w:cs="Times New Roman"/>
          <w:sz w:val="28"/>
          <w:szCs w:val="28"/>
        </w:rPr>
        <w:t>Контроль за исполнением настоящего Постановления оставляю за собой.</w:t>
      </w:r>
    </w:p>
    <w:p w:rsidR="00B073D9" w:rsidRDefault="00B073D9" w:rsidP="00B073D9">
      <w:pPr>
        <w:pStyle w:val="Standard"/>
        <w:jc w:val="both"/>
        <w:rPr>
          <w:rFonts w:ascii="Times New Roman" w:hAnsi="Times New Roman" w:cs="Times New Roman"/>
          <w:sz w:val="28"/>
          <w:szCs w:val="28"/>
        </w:rPr>
      </w:pPr>
    </w:p>
    <w:p w:rsidR="00B073D9" w:rsidRDefault="00B073D9" w:rsidP="00B073D9">
      <w:pPr>
        <w:pStyle w:val="Standard"/>
        <w:shd w:val="clear" w:color="auto" w:fill="FFFFFF"/>
        <w:spacing w:after="0" w:line="240" w:lineRule="auto"/>
        <w:ind w:right="7"/>
      </w:pPr>
      <w:r>
        <w:rPr>
          <w:rFonts w:ascii="Times New Roman" w:hAnsi="Times New Roman" w:cs="Times New Roman"/>
          <w:sz w:val="28"/>
          <w:szCs w:val="28"/>
        </w:rPr>
        <w:t>Глава сельского поселения</w:t>
      </w:r>
    </w:p>
    <w:p w:rsidR="00B073D9" w:rsidRDefault="00B073D9" w:rsidP="00B073D9">
      <w:pPr>
        <w:pStyle w:val="Standard"/>
        <w:spacing w:after="0" w:line="240" w:lineRule="auto"/>
      </w:pPr>
      <w:r>
        <w:rPr>
          <w:rFonts w:ascii="Times New Roman" w:hAnsi="Times New Roman" w:cs="Times New Roman"/>
          <w:sz w:val="28"/>
          <w:szCs w:val="28"/>
        </w:rPr>
        <w:t>Хилково муниципального района</w:t>
      </w:r>
    </w:p>
    <w:p w:rsidR="00B073D9" w:rsidRDefault="00B073D9" w:rsidP="00B073D9">
      <w:pPr>
        <w:pStyle w:val="Standard"/>
        <w:spacing w:after="0" w:line="240" w:lineRule="auto"/>
      </w:pPr>
      <w:r>
        <w:rPr>
          <w:rFonts w:ascii="Times New Roman" w:hAnsi="Times New Roman" w:cs="Times New Roman"/>
          <w:sz w:val="28"/>
          <w:szCs w:val="28"/>
        </w:rPr>
        <w:t xml:space="preserve">Красноярский Самарской области                                              О.Ю. Долгов     </w:t>
      </w: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pPr>
      <w:r>
        <w:rPr>
          <w:rFonts w:ascii="Times New Roman" w:hAnsi="Times New Roman" w:cs="Times New Roman"/>
          <w:sz w:val="28"/>
          <w:szCs w:val="28"/>
        </w:rPr>
        <w:t xml:space="preserve">  </w:t>
      </w:r>
    </w:p>
    <w:p w:rsidR="00B073D9" w:rsidRDefault="00B073D9" w:rsidP="00B073D9">
      <w:pPr>
        <w:pStyle w:val="Standard"/>
        <w:spacing w:after="0" w:line="240" w:lineRule="auto"/>
      </w:pPr>
      <w:r>
        <w:rPr>
          <w:rFonts w:ascii="Times New Roman" w:hAnsi="Times New Roman" w:cs="Times New Roman"/>
          <w:sz w:val="28"/>
          <w:szCs w:val="28"/>
        </w:rPr>
        <w:t xml:space="preserve">               </w:t>
      </w: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line="240" w:lineRule="auto"/>
        <w:rPr>
          <w:rFonts w:ascii="Times New Roman" w:hAnsi="Times New Roman" w:cs="Times New Roman"/>
          <w:sz w:val="28"/>
          <w:szCs w:val="28"/>
        </w:rPr>
      </w:pPr>
    </w:p>
    <w:p w:rsidR="00B073D9" w:rsidRDefault="00B073D9" w:rsidP="00B073D9">
      <w:pPr>
        <w:pStyle w:val="Standard"/>
        <w:spacing w:after="0"/>
        <w:jc w:val="both"/>
        <w:rPr>
          <w:rFonts w:ascii="Times New Roman" w:hAnsi="Times New Roman" w:cs="Times New Roman"/>
          <w:sz w:val="28"/>
          <w:szCs w:val="28"/>
        </w:rPr>
      </w:pPr>
    </w:p>
    <w:p w:rsidR="00B073D9" w:rsidRDefault="00B073D9" w:rsidP="00B073D9">
      <w:pPr>
        <w:pStyle w:val="Standard"/>
        <w:jc w:val="center"/>
      </w:pP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№1</w:t>
      </w:r>
    </w:p>
    <w:p w:rsidR="00B073D9" w:rsidRDefault="00B073D9" w:rsidP="00B073D9">
      <w:pPr>
        <w:pStyle w:val="2"/>
        <w:jc w:val="center"/>
      </w:pPr>
      <w:r>
        <w:rPr>
          <w:szCs w:val="24"/>
        </w:rPr>
        <w:t xml:space="preserve"> к Постановлению</w:t>
      </w:r>
    </w:p>
    <w:p w:rsidR="00B073D9" w:rsidRDefault="00B073D9" w:rsidP="00B073D9">
      <w:pPr>
        <w:pStyle w:val="2"/>
        <w:jc w:val="center"/>
      </w:pPr>
      <w:r>
        <w:rPr>
          <w:szCs w:val="24"/>
        </w:rPr>
        <w:t xml:space="preserve"> Администрации сельского поселения Хилково муниципального района Красноярский</w:t>
      </w:r>
    </w:p>
    <w:p w:rsidR="00B073D9" w:rsidRDefault="00B073D9" w:rsidP="00B073D9">
      <w:pPr>
        <w:pStyle w:val="2"/>
        <w:ind w:left="0"/>
        <w:jc w:val="center"/>
        <w:rPr>
          <w:szCs w:val="24"/>
        </w:rPr>
      </w:pPr>
    </w:p>
    <w:p w:rsidR="00B073D9" w:rsidRDefault="00B073D9" w:rsidP="00B073D9">
      <w:pPr>
        <w:pStyle w:val="2"/>
        <w:ind w:left="0"/>
        <w:jc w:val="center"/>
      </w:pPr>
      <w:r>
        <w:rPr>
          <w:szCs w:val="24"/>
        </w:rPr>
        <w:t xml:space="preserve">                                                                                     от 20.02.2024   г.  № 25</w:t>
      </w:r>
    </w:p>
    <w:p w:rsidR="00B073D9" w:rsidRDefault="00B073D9" w:rsidP="00B073D9">
      <w:pPr>
        <w:pStyle w:val="Standard"/>
        <w:ind w:left="5103"/>
        <w:rPr>
          <w:rFonts w:ascii="Times New Roman" w:hAnsi="Times New Roman" w:cs="Times New Roman"/>
          <w:sz w:val="28"/>
          <w:szCs w:val="28"/>
        </w:rPr>
      </w:pPr>
    </w:p>
    <w:p w:rsidR="00B073D9" w:rsidRDefault="00B073D9" w:rsidP="00B073D9">
      <w:pPr>
        <w:pStyle w:val="Standard"/>
        <w:jc w:val="center"/>
      </w:pPr>
      <w:r>
        <w:rPr>
          <w:rFonts w:ascii="Times New Roman" w:hAnsi="Times New Roman" w:cs="Times New Roman"/>
          <w:sz w:val="28"/>
          <w:szCs w:val="28"/>
        </w:rPr>
        <w:t>СТОИМОСТЬ</w:t>
      </w:r>
    </w:p>
    <w:p w:rsidR="00B073D9" w:rsidRDefault="00B073D9" w:rsidP="00B073D9">
      <w:pPr>
        <w:pStyle w:val="Standard"/>
        <w:jc w:val="center"/>
      </w:pPr>
      <w:r>
        <w:rPr>
          <w:rFonts w:ascii="Times New Roman" w:hAnsi="Times New Roman" w:cs="Times New Roman"/>
          <w:sz w:val="28"/>
          <w:szCs w:val="28"/>
        </w:rPr>
        <w:t>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сельского поселения Хилково муниципального района Красноярский   Самарской области</w:t>
      </w:r>
    </w:p>
    <w:tbl>
      <w:tblPr>
        <w:tblW w:w="10632" w:type="dxa"/>
        <w:tblInd w:w="-851" w:type="dxa"/>
        <w:tblLayout w:type="fixed"/>
        <w:tblCellMar>
          <w:left w:w="10" w:type="dxa"/>
          <w:right w:w="10" w:type="dxa"/>
        </w:tblCellMar>
        <w:tblLook w:val="0000" w:firstRow="0" w:lastRow="0" w:firstColumn="0" w:lastColumn="0" w:noHBand="0" w:noVBand="0"/>
      </w:tblPr>
      <w:tblGrid>
        <w:gridCol w:w="709"/>
        <w:gridCol w:w="8079"/>
        <w:gridCol w:w="1844"/>
      </w:tblGrid>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w:t>
            </w:r>
          </w:p>
          <w:p w:rsidR="00B073D9" w:rsidRDefault="00B073D9" w:rsidP="007D0980">
            <w:pPr>
              <w:pStyle w:val="Standard"/>
              <w:ind w:left="175" w:hanging="175"/>
              <w:jc w:val="center"/>
            </w:pPr>
            <w:r>
              <w:rPr>
                <w:rFonts w:ascii="Times New Roman" w:hAnsi="Times New Roman" w:cs="Times New Roman"/>
                <w:sz w:val="28"/>
                <w:szCs w:val="28"/>
              </w:rPr>
              <w:t>п/п</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Наименование услуг по погребению</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Стоимость услуг, в руб.</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w:t>
            </w:r>
          </w:p>
        </w:tc>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b/>
                <w:sz w:val="28"/>
                <w:szCs w:val="28"/>
              </w:rPr>
              <w:t>Оформление документов, необходимых для погребения</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1.1</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Медицинское свидетельство о смерти.</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1.2</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w:t>
            </w:r>
          </w:p>
        </w:tc>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Предоставление и доставка гроба и других предметов, необходимых</w:t>
            </w:r>
          </w:p>
          <w:p w:rsidR="00B073D9" w:rsidRDefault="00B073D9" w:rsidP="007D0980">
            <w:pPr>
              <w:pStyle w:val="Standard"/>
            </w:pPr>
            <w:r>
              <w:rPr>
                <w:rFonts w:ascii="Times New Roman" w:hAnsi="Times New Roman" w:cs="Times New Roman"/>
                <w:b/>
                <w:sz w:val="28"/>
                <w:szCs w:val="28"/>
              </w:rPr>
              <w:t>для погребения</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2.1</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B073D9" w:rsidRDefault="00B073D9" w:rsidP="007D0980">
            <w:pPr>
              <w:pStyle w:val="Standard"/>
              <w:jc w:val="both"/>
            </w:pPr>
            <w:r>
              <w:rPr>
                <w:rFonts w:ascii="Times New Roman" w:hAnsi="Times New Roman" w:cs="Times New Roman"/>
                <w:sz w:val="28"/>
                <w:szCs w:val="28"/>
              </w:rPr>
              <w:t>Длина 140-220 см, ширина 60-80 см, высота 45-60 см</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pPr>
            <w:r>
              <w:rPr>
                <w:rFonts w:ascii="Times New Roman" w:hAnsi="Times New Roman" w:cs="Times New Roman"/>
                <w:sz w:val="28"/>
                <w:szCs w:val="28"/>
              </w:rPr>
              <w:t>3265,00</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2.2</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Постель гроба из хлопчатобумажной ткани или нетканого полотна.</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204,31</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2.3</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979,63</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lastRenderedPageBreak/>
              <w:t>3.</w:t>
            </w:r>
          </w:p>
        </w:tc>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Перевозка тела (останков) умершего на кладбище</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3.1</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1575,25</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w:t>
            </w:r>
          </w:p>
        </w:tc>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Погребение</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4.1</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2346,01</w:t>
            </w:r>
          </w:p>
        </w:tc>
      </w:tr>
      <w:tr w:rsidR="00B073D9" w:rsidTr="007D0980">
        <w:tblPrEx>
          <w:tblCellMar>
            <w:top w:w="0" w:type="dxa"/>
            <w:bottom w:w="0" w:type="dxa"/>
          </w:tblCellMar>
        </w:tblPrEx>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 xml:space="preserve">   </w:t>
            </w:r>
          </w:p>
        </w:tc>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Итого</w:t>
            </w:r>
          </w:p>
        </w:tc>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8370,20</w:t>
            </w:r>
          </w:p>
        </w:tc>
      </w:tr>
    </w:tbl>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8"/>
          <w:szCs w:val="28"/>
        </w:rPr>
      </w:pPr>
    </w:p>
    <w:p w:rsidR="00B073D9" w:rsidRDefault="00B073D9" w:rsidP="00B073D9">
      <w:pPr>
        <w:pStyle w:val="Standard"/>
        <w:jc w:val="right"/>
        <w:rPr>
          <w:rFonts w:ascii="Times New Roman" w:hAnsi="Times New Roman" w:cs="Times New Roman"/>
          <w:sz w:val="24"/>
          <w:szCs w:val="24"/>
        </w:rPr>
      </w:pPr>
    </w:p>
    <w:p w:rsidR="00B073D9" w:rsidRDefault="00B073D9" w:rsidP="00B073D9">
      <w:pPr>
        <w:pStyle w:val="Standard"/>
        <w:jc w:val="center"/>
      </w:pPr>
      <w:r>
        <w:rPr>
          <w:rFonts w:ascii="Times New Roman" w:hAnsi="Times New Roman" w:cs="Times New Roman"/>
          <w:sz w:val="24"/>
          <w:szCs w:val="24"/>
        </w:rPr>
        <w:lastRenderedPageBreak/>
        <w:t xml:space="preserve">                                                                                     Приложение №2</w:t>
      </w:r>
    </w:p>
    <w:p w:rsidR="00B073D9" w:rsidRDefault="00B073D9" w:rsidP="00B073D9">
      <w:pPr>
        <w:pStyle w:val="2"/>
        <w:jc w:val="center"/>
      </w:pPr>
      <w:r>
        <w:rPr>
          <w:szCs w:val="24"/>
        </w:rPr>
        <w:t>к Постановлению</w:t>
      </w:r>
    </w:p>
    <w:p w:rsidR="00B073D9" w:rsidRDefault="00B073D9" w:rsidP="00B073D9">
      <w:pPr>
        <w:pStyle w:val="2"/>
        <w:jc w:val="center"/>
      </w:pPr>
      <w:r>
        <w:rPr>
          <w:szCs w:val="24"/>
        </w:rPr>
        <w:t xml:space="preserve"> Администрации сельского поселения Хилково муниципального района Красноярский</w:t>
      </w:r>
    </w:p>
    <w:p w:rsidR="00B073D9" w:rsidRDefault="00B073D9" w:rsidP="00B073D9">
      <w:pPr>
        <w:pStyle w:val="2"/>
        <w:ind w:left="0"/>
        <w:jc w:val="center"/>
        <w:rPr>
          <w:szCs w:val="24"/>
        </w:rPr>
      </w:pPr>
    </w:p>
    <w:p w:rsidR="00B073D9" w:rsidRDefault="00B073D9" w:rsidP="00B073D9">
      <w:pPr>
        <w:pStyle w:val="2"/>
        <w:ind w:left="0"/>
        <w:jc w:val="center"/>
      </w:pPr>
      <w:r>
        <w:rPr>
          <w:szCs w:val="24"/>
        </w:rPr>
        <w:t xml:space="preserve">                                                                                     от 20.02.2024   г.  № 25</w:t>
      </w:r>
    </w:p>
    <w:p w:rsidR="00B073D9" w:rsidRDefault="00B073D9" w:rsidP="00B073D9">
      <w:pPr>
        <w:pStyle w:val="2"/>
        <w:ind w:left="0"/>
        <w:jc w:val="center"/>
      </w:pPr>
    </w:p>
    <w:p w:rsidR="00B073D9" w:rsidRDefault="00B073D9" w:rsidP="00B073D9">
      <w:pPr>
        <w:pStyle w:val="2"/>
        <w:ind w:left="0"/>
        <w:jc w:val="center"/>
        <w:rPr>
          <w:sz w:val="28"/>
          <w:szCs w:val="28"/>
        </w:rPr>
      </w:pPr>
    </w:p>
    <w:p w:rsidR="00B073D9" w:rsidRDefault="00B073D9" w:rsidP="00B073D9">
      <w:pPr>
        <w:pStyle w:val="Standard"/>
        <w:jc w:val="center"/>
      </w:pPr>
      <w:r>
        <w:rPr>
          <w:rFonts w:ascii="Times New Roman" w:hAnsi="Times New Roman" w:cs="Times New Roman"/>
          <w:sz w:val="28"/>
          <w:szCs w:val="28"/>
        </w:rPr>
        <w:t>СТОИМОСТЬ</w:t>
      </w:r>
    </w:p>
    <w:p w:rsidR="00B073D9" w:rsidRDefault="00B073D9" w:rsidP="00B073D9">
      <w:pPr>
        <w:pStyle w:val="Standard"/>
        <w:jc w:val="center"/>
      </w:pPr>
      <w:r>
        <w:rPr>
          <w:rFonts w:ascii="Times New Roman" w:hAnsi="Times New Roman" w:cs="Times New Roman"/>
          <w:sz w:val="28"/>
          <w:szCs w:val="28"/>
        </w:rPr>
        <w:t xml:space="preserve">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поселения Хилково муниципального района Красноярский   </w:t>
      </w:r>
    </w:p>
    <w:tbl>
      <w:tblPr>
        <w:tblW w:w="10916" w:type="dxa"/>
        <w:tblInd w:w="-993" w:type="dxa"/>
        <w:tblLayout w:type="fixed"/>
        <w:tblCellMar>
          <w:left w:w="10" w:type="dxa"/>
          <w:right w:w="10" w:type="dxa"/>
        </w:tblCellMar>
        <w:tblLook w:val="0000" w:firstRow="0" w:lastRow="0" w:firstColumn="0" w:lastColumn="0" w:noHBand="0" w:noVBand="0"/>
      </w:tblPr>
      <w:tblGrid>
        <w:gridCol w:w="850"/>
        <w:gridCol w:w="7654"/>
        <w:gridCol w:w="2412"/>
      </w:tblGrid>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w:t>
            </w:r>
          </w:p>
          <w:p w:rsidR="00B073D9" w:rsidRDefault="00B073D9" w:rsidP="007D0980">
            <w:pPr>
              <w:pStyle w:val="Standard"/>
              <w:ind w:left="175" w:hanging="175"/>
              <w:jc w:val="center"/>
            </w:pPr>
            <w:r>
              <w:rPr>
                <w:rFonts w:ascii="Times New Roman" w:hAnsi="Times New Roman" w:cs="Times New Roman"/>
                <w:sz w:val="28"/>
                <w:szCs w:val="28"/>
              </w:rPr>
              <w:t>п/п</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Наименование услуг по погребению</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Стоимость услуг, в руб.</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b/>
                <w:sz w:val="28"/>
                <w:szCs w:val="28"/>
              </w:rPr>
              <w:t>Оформление документов, необходимых для погребения</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Медицинское свидетельство о смерти.</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1.2</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Предоставление и доставка гроба и других предметов, необходимых</w:t>
            </w:r>
          </w:p>
          <w:p w:rsidR="00B073D9" w:rsidRDefault="00B073D9" w:rsidP="007D0980">
            <w:pPr>
              <w:pStyle w:val="Standard"/>
            </w:pPr>
            <w:r>
              <w:rPr>
                <w:rFonts w:ascii="Times New Roman" w:hAnsi="Times New Roman" w:cs="Times New Roman"/>
                <w:b/>
                <w:sz w:val="28"/>
                <w:szCs w:val="28"/>
              </w:rPr>
              <w:t>для погребения</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B073D9" w:rsidRDefault="00B073D9" w:rsidP="007D0980">
            <w:pPr>
              <w:pStyle w:val="Standard"/>
              <w:jc w:val="both"/>
            </w:pPr>
            <w:r>
              <w:rPr>
                <w:rFonts w:ascii="Times New Roman" w:hAnsi="Times New Roman" w:cs="Times New Roman"/>
                <w:sz w:val="28"/>
                <w:szCs w:val="28"/>
              </w:rPr>
              <w:t>Длина 65-100 см, ширина 35-40 см, высота 35-40 см</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pPr>
            <w:r>
              <w:rPr>
                <w:rFonts w:ascii="Times New Roman" w:hAnsi="Times New Roman" w:cs="Times New Roman"/>
                <w:sz w:val="28"/>
                <w:szCs w:val="28"/>
              </w:rPr>
              <w:t>2930,37</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2.2</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Постель гроба из хлопчатобумажной ткани или нетканого полотна.</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204,10</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2.3</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979,51</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lastRenderedPageBreak/>
              <w:t>3.</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Перевозка тела (останков) умершего на кладбище</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3.1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с доставкой сопровождающих лиц домой, 1 заказ</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1428,43</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Погребение</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1877,36</w:t>
            </w:r>
          </w:p>
          <w:p w:rsidR="00B073D9" w:rsidRDefault="00B073D9" w:rsidP="007D0980">
            <w:pPr>
              <w:pStyle w:val="Standard"/>
              <w:jc w:val="center"/>
              <w:rPr>
                <w:rFonts w:ascii="Times New Roman" w:hAnsi="Times New Roman" w:cs="Times New Roman"/>
                <w:sz w:val="28"/>
                <w:szCs w:val="28"/>
              </w:rPr>
            </w:pP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 xml:space="preserve">   </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Итого</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7419,77</w:t>
            </w:r>
          </w:p>
        </w:tc>
      </w:tr>
    </w:tbl>
    <w:p w:rsidR="00B073D9" w:rsidRDefault="00B073D9" w:rsidP="00B073D9">
      <w:pPr>
        <w:pStyle w:val="Standard"/>
        <w:jc w:val="center"/>
      </w:pPr>
      <w:r>
        <w:rPr>
          <w:rFonts w:ascii="Times New Roman" w:hAnsi="Times New Roman" w:cs="Times New Roman"/>
          <w:sz w:val="28"/>
          <w:szCs w:val="28"/>
        </w:rPr>
        <w:t xml:space="preserve">                              </w:t>
      </w: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r>
        <w:rPr>
          <w:rFonts w:ascii="Times New Roman" w:hAnsi="Times New Roman" w:cs="Times New Roman"/>
          <w:sz w:val="28"/>
          <w:szCs w:val="28"/>
        </w:rPr>
        <w:t xml:space="preserve">                               </w:t>
      </w:r>
    </w:p>
    <w:p w:rsidR="00B073D9" w:rsidRDefault="00B073D9" w:rsidP="00B073D9">
      <w:pPr>
        <w:pStyle w:val="Standard"/>
        <w:jc w:val="center"/>
      </w:pPr>
      <w:r>
        <w:rPr>
          <w:rFonts w:ascii="Times New Roman" w:hAnsi="Times New Roman" w:cs="Times New Roman"/>
          <w:sz w:val="28"/>
          <w:szCs w:val="28"/>
        </w:rPr>
        <w:t xml:space="preserve">                        </w:t>
      </w:r>
    </w:p>
    <w:p w:rsidR="00B073D9" w:rsidRDefault="00B073D9" w:rsidP="00B073D9">
      <w:pPr>
        <w:pStyle w:val="Standard"/>
        <w:jc w:val="center"/>
      </w:pP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№3</w:t>
      </w:r>
    </w:p>
    <w:p w:rsidR="00B073D9" w:rsidRDefault="00B073D9" w:rsidP="00B073D9">
      <w:pPr>
        <w:pStyle w:val="2"/>
        <w:jc w:val="center"/>
      </w:pPr>
      <w:r>
        <w:rPr>
          <w:szCs w:val="24"/>
        </w:rPr>
        <w:t>к Постановлению</w:t>
      </w:r>
    </w:p>
    <w:p w:rsidR="00B073D9" w:rsidRDefault="00B073D9" w:rsidP="00B073D9">
      <w:pPr>
        <w:pStyle w:val="2"/>
        <w:jc w:val="center"/>
      </w:pPr>
      <w:r>
        <w:rPr>
          <w:szCs w:val="24"/>
        </w:rPr>
        <w:t xml:space="preserve"> Администрации сельского поселения Хилково муниципального района Красноярский</w:t>
      </w:r>
    </w:p>
    <w:p w:rsidR="00B073D9" w:rsidRDefault="00B073D9" w:rsidP="00B073D9">
      <w:pPr>
        <w:pStyle w:val="2"/>
        <w:ind w:left="0"/>
        <w:jc w:val="center"/>
        <w:rPr>
          <w:szCs w:val="24"/>
        </w:rPr>
      </w:pPr>
    </w:p>
    <w:p w:rsidR="00B073D9" w:rsidRDefault="00B073D9" w:rsidP="00B073D9">
      <w:pPr>
        <w:pStyle w:val="2"/>
        <w:ind w:left="0"/>
        <w:jc w:val="center"/>
      </w:pPr>
      <w:r>
        <w:rPr>
          <w:szCs w:val="24"/>
        </w:rPr>
        <w:t xml:space="preserve">                                                                                    от 20.02.2024   г.  № 25</w:t>
      </w:r>
    </w:p>
    <w:p w:rsidR="00B073D9" w:rsidRDefault="00B073D9" w:rsidP="00B073D9">
      <w:pPr>
        <w:pStyle w:val="2"/>
        <w:ind w:left="0"/>
        <w:jc w:val="center"/>
      </w:pPr>
    </w:p>
    <w:p w:rsidR="00B073D9" w:rsidRDefault="00B073D9" w:rsidP="00B073D9">
      <w:pPr>
        <w:pStyle w:val="2"/>
        <w:ind w:left="0"/>
        <w:jc w:val="center"/>
        <w:rPr>
          <w:sz w:val="28"/>
          <w:szCs w:val="28"/>
        </w:rPr>
      </w:pPr>
    </w:p>
    <w:p w:rsidR="00B073D9" w:rsidRDefault="00B073D9" w:rsidP="00B073D9">
      <w:pPr>
        <w:pStyle w:val="Standard"/>
        <w:jc w:val="center"/>
      </w:pPr>
      <w:r>
        <w:rPr>
          <w:rFonts w:ascii="Times New Roman" w:hAnsi="Times New Roman" w:cs="Times New Roman"/>
          <w:sz w:val="28"/>
          <w:szCs w:val="28"/>
        </w:rPr>
        <w:t>СТОИМОСТЬ</w:t>
      </w:r>
    </w:p>
    <w:p w:rsidR="00B073D9" w:rsidRDefault="00B073D9" w:rsidP="00B073D9">
      <w:pPr>
        <w:pStyle w:val="Standard"/>
        <w:jc w:val="center"/>
      </w:pPr>
      <w:r>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пенсионеров, не подлежавших обязательному пенсионному и социальному страхованию на случай временной нетрудоспособности и в связи с материнством на день смерти на территории сельского поселения Хилково муниципального района Красноярский   </w:t>
      </w:r>
    </w:p>
    <w:p w:rsidR="00B073D9" w:rsidRDefault="00B073D9" w:rsidP="00B073D9">
      <w:pPr>
        <w:pStyle w:val="Standard"/>
        <w:jc w:val="right"/>
        <w:rPr>
          <w:rFonts w:ascii="Times New Roman" w:hAnsi="Times New Roman" w:cs="Times New Roman"/>
          <w:sz w:val="28"/>
          <w:szCs w:val="28"/>
        </w:rPr>
      </w:pPr>
    </w:p>
    <w:tbl>
      <w:tblPr>
        <w:tblW w:w="10916" w:type="dxa"/>
        <w:tblInd w:w="-993" w:type="dxa"/>
        <w:tblLayout w:type="fixed"/>
        <w:tblCellMar>
          <w:left w:w="10" w:type="dxa"/>
          <w:right w:w="10" w:type="dxa"/>
        </w:tblCellMar>
        <w:tblLook w:val="0000" w:firstRow="0" w:lastRow="0" w:firstColumn="0" w:lastColumn="0" w:noHBand="0" w:noVBand="0"/>
      </w:tblPr>
      <w:tblGrid>
        <w:gridCol w:w="850"/>
        <w:gridCol w:w="7654"/>
        <w:gridCol w:w="2412"/>
      </w:tblGrid>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w:t>
            </w:r>
          </w:p>
          <w:p w:rsidR="00B073D9" w:rsidRDefault="00B073D9" w:rsidP="007D0980">
            <w:pPr>
              <w:pStyle w:val="Standard"/>
              <w:ind w:left="175" w:hanging="175"/>
              <w:jc w:val="center"/>
            </w:pPr>
            <w:r>
              <w:rPr>
                <w:rFonts w:ascii="Times New Roman" w:hAnsi="Times New Roman" w:cs="Times New Roman"/>
                <w:sz w:val="28"/>
                <w:szCs w:val="28"/>
              </w:rPr>
              <w:t>п/п</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Наименование услуг по погребению</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Стоимость услуг, в руб.</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b/>
                <w:sz w:val="28"/>
                <w:szCs w:val="28"/>
              </w:rPr>
              <w:t>Оформление документов, необходимых для погребения</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Медицинское свидетельство о смерти.</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1.2</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Предоставление и доставка гроба и других предметов, необходимых</w:t>
            </w:r>
          </w:p>
          <w:p w:rsidR="00B073D9" w:rsidRDefault="00B073D9" w:rsidP="007D0980">
            <w:pPr>
              <w:pStyle w:val="Standard"/>
            </w:pPr>
            <w:r>
              <w:rPr>
                <w:rFonts w:ascii="Times New Roman" w:hAnsi="Times New Roman" w:cs="Times New Roman"/>
                <w:b/>
                <w:sz w:val="28"/>
                <w:szCs w:val="28"/>
              </w:rPr>
              <w:t>для погребения</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B073D9" w:rsidRDefault="00B073D9" w:rsidP="007D0980">
            <w:pPr>
              <w:pStyle w:val="Standard"/>
              <w:jc w:val="both"/>
            </w:pPr>
            <w:r>
              <w:rPr>
                <w:rFonts w:ascii="Times New Roman" w:hAnsi="Times New Roman" w:cs="Times New Roman"/>
                <w:sz w:val="28"/>
                <w:szCs w:val="28"/>
              </w:rPr>
              <w:t>Длина 140-220 см, ширина 60-80 см, высота 45-60 см</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pPr>
            <w:r>
              <w:rPr>
                <w:rFonts w:ascii="Times New Roman" w:hAnsi="Times New Roman" w:cs="Times New Roman"/>
                <w:sz w:val="28"/>
                <w:szCs w:val="28"/>
              </w:rPr>
              <w:t>3265,00</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2.2</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Постель гроба из хлопчатобумажной ткани или нетканого полотна.</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204,31</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lastRenderedPageBreak/>
              <w:t>2.3</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979,63</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3.</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Перевозка тела (останков) умершего на кладбище</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3.1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1575,25</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Погребение</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2346,01</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 xml:space="preserve">   </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Итого</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8370,20</w:t>
            </w:r>
          </w:p>
        </w:tc>
      </w:tr>
    </w:tbl>
    <w:p w:rsidR="00B073D9" w:rsidRDefault="00B073D9" w:rsidP="00B073D9">
      <w:pPr>
        <w:pStyle w:val="Standard"/>
        <w:jc w:val="center"/>
      </w:pPr>
      <w:r>
        <w:rPr>
          <w:rFonts w:ascii="Times New Roman" w:hAnsi="Times New Roman" w:cs="Times New Roman"/>
          <w:sz w:val="28"/>
          <w:szCs w:val="28"/>
        </w:rPr>
        <w:t xml:space="preserve">                                                                                         </w:t>
      </w: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rPr>
          <w:rFonts w:ascii="Times New Roman" w:hAnsi="Times New Roman" w:cs="Times New Roman"/>
          <w:sz w:val="28"/>
          <w:szCs w:val="28"/>
        </w:rPr>
      </w:pPr>
    </w:p>
    <w:p w:rsidR="00B073D9" w:rsidRDefault="00B073D9" w:rsidP="00B073D9">
      <w:pPr>
        <w:pStyle w:val="Standard"/>
        <w:jc w:val="center"/>
      </w:pPr>
      <w:r>
        <w:rPr>
          <w:rFonts w:ascii="Times New Roman" w:hAnsi="Times New Roman" w:cs="Times New Roman"/>
          <w:sz w:val="24"/>
          <w:szCs w:val="24"/>
        </w:rPr>
        <w:lastRenderedPageBreak/>
        <w:t xml:space="preserve">                                                                                     Приложение №4</w:t>
      </w:r>
    </w:p>
    <w:p w:rsidR="00B073D9" w:rsidRDefault="00B073D9" w:rsidP="00B073D9">
      <w:pPr>
        <w:pStyle w:val="2"/>
        <w:jc w:val="center"/>
      </w:pPr>
      <w:r>
        <w:rPr>
          <w:szCs w:val="24"/>
        </w:rPr>
        <w:t>к Постановлению</w:t>
      </w:r>
    </w:p>
    <w:p w:rsidR="00B073D9" w:rsidRDefault="00B073D9" w:rsidP="00B073D9">
      <w:pPr>
        <w:pStyle w:val="2"/>
        <w:jc w:val="center"/>
      </w:pPr>
      <w:r>
        <w:rPr>
          <w:szCs w:val="24"/>
        </w:rPr>
        <w:t xml:space="preserve"> Администрации сельского поселения Хилково муниципального района Красноярский</w:t>
      </w:r>
    </w:p>
    <w:p w:rsidR="00B073D9" w:rsidRDefault="00B073D9" w:rsidP="00B073D9">
      <w:pPr>
        <w:pStyle w:val="2"/>
        <w:ind w:left="0"/>
        <w:jc w:val="center"/>
        <w:rPr>
          <w:szCs w:val="24"/>
        </w:rPr>
      </w:pPr>
    </w:p>
    <w:p w:rsidR="00B073D9" w:rsidRDefault="00B073D9" w:rsidP="00B073D9">
      <w:pPr>
        <w:pStyle w:val="2"/>
        <w:ind w:left="0"/>
        <w:jc w:val="center"/>
      </w:pPr>
      <w:r>
        <w:rPr>
          <w:szCs w:val="24"/>
        </w:rPr>
        <w:t xml:space="preserve">                                                                                    от 20.02.2024   г.  № 25</w:t>
      </w:r>
    </w:p>
    <w:p w:rsidR="00B073D9" w:rsidRDefault="00B073D9" w:rsidP="00B073D9">
      <w:pPr>
        <w:pStyle w:val="2"/>
        <w:ind w:left="0"/>
        <w:jc w:val="center"/>
        <w:rPr>
          <w:szCs w:val="24"/>
        </w:rPr>
      </w:pPr>
    </w:p>
    <w:p w:rsidR="00B073D9" w:rsidRDefault="00B073D9" w:rsidP="00B073D9">
      <w:pPr>
        <w:pStyle w:val="Standard"/>
        <w:jc w:val="center"/>
      </w:pPr>
      <w:r>
        <w:rPr>
          <w:rFonts w:ascii="Times New Roman" w:hAnsi="Times New Roman" w:cs="Times New Roman"/>
          <w:sz w:val="28"/>
          <w:szCs w:val="28"/>
        </w:rPr>
        <w:t>СТОИМОСТЬ</w:t>
      </w:r>
    </w:p>
    <w:p w:rsidR="00B073D9" w:rsidRDefault="00B073D9" w:rsidP="00B073D9">
      <w:pPr>
        <w:pStyle w:val="Standard"/>
        <w:jc w:val="center"/>
      </w:pPr>
      <w:r>
        <w:rPr>
          <w:rFonts w:ascii="Times New Roman" w:hAnsi="Times New Roman" w:cs="Times New Roman"/>
          <w:sz w:val="28"/>
          <w:szCs w:val="28"/>
        </w:rPr>
        <w:t>услуг,  предоставляемых согласно гарантированному перечню услуг по погребению умерших граждан, подлежащих обязательному пенсионному и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Хилково  муниципального района Красноярский</w:t>
      </w:r>
    </w:p>
    <w:tbl>
      <w:tblPr>
        <w:tblW w:w="10916" w:type="dxa"/>
        <w:tblInd w:w="-993" w:type="dxa"/>
        <w:tblLayout w:type="fixed"/>
        <w:tblCellMar>
          <w:left w:w="10" w:type="dxa"/>
          <w:right w:w="10" w:type="dxa"/>
        </w:tblCellMar>
        <w:tblLook w:val="0000" w:firstRow="0" w:lastRow="0" w:firstColumn="0" w:lastColumn="0" w:noHBand="0" w:noVBand="0"/>
      </w:tblPr>
      <w:tblGrid>
        <w:gridCol w:w="850"/>
        <w:gridCol w:w="7654"/>
        <w:gridCol w:w="2412"/>
      </w:tblGrid>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rPr>
                <w:rFonts w:ascii="Times New Roman" w:hAnsi="Times New Roman" w:cs="Times New Roman"/>
                <w:sz w:val="28"/>
                <w:szCs w:val="28"/>
              </w:rPr>
            </w:pPr>
          </w:p>
          <w:p w:rsidR="00B073D9" w:rsidRDefault="00B073D9" w:rsidP="007D0980">
            <w:pPr>
              <w:pStyle w:val="Standard"/>
              <w:ind w:left="175" w:hanging="175"/>
              <w:jc w:val="center"/>
            </w:pPr>
            <w:r>
              <w:rPr>
                <w:rFonts w:ascii="Times New Roman" w:hAnsi="Times New Roman" w:cs="Times New Roman"/>
                <w:sz w:val="28"/>
                <w:szCs w:val="28"/>
              </w:rPr>
              <w:t>п/п</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Наименование услуг по погребению</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Стоимость услуг, в руб.</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b/>
                <w:sz w:val="28"/>
                <w:szCs w:val="28"/>
              </w:rPr>
              <w:t>Оформление документов, необходимых для погребения</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ind w:left="175" w:hanging="175"/>
              <w:jc w:val="center"/>
            </w:pPr>
            <w:r>
              <w:rPr>
                <w:rFonts w:ascii="Times New Roman" w:hAnsi="Times New Roman" w:cs="Times New Roman"/>
                <w:sz w:val="28"/>
                <w:szCs w:val="28"/>
              </w:rPr>
              <w:t>1.1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Медицинское свидетельство о смерти.</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1.2</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бесплатно</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Предоставление и доставка гроба и других предметов, необходимых</w:t>
            </w:r>
          </w:p>
          <w:p w:rsidR="00B073D9" w:rsidRDefault="00B073D9" w:rsidP="007D0980">
            <w:pPr>
              <w:pStyle w:val="Standard"/>
            </w:pPr>
            <w:r>
              <w:rPr>
                <w:rFonts w:ascii="Times New Roman" w:hAnsi="Times New Roman" w:cs="Times New Roman"/>
                <w:b/>
                <w:sz w:val="28"/>
                <w:szCs w:val="28"/>
              </w:rPr>
              <w:t>для погребения</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B073D9" w:rsidRDefault="00B073D9" w:rsidP="007D0980">
            <w:pPr>
              <w:pStyle w:val="Standard"/>
              <w:jc w:val="both"/>
            </w:pPr>
            <w:r>
              <w:rPr>
                <w:rFonts w:ascii="Times New Roman" w:hAnsi="Times New Roman" w:cs="Times New Roman"/>
                <w:sz w:val="28"/>
                <w:szCs w:val="28"/>
              </w:rPr>
              <w:t>Длина 140-220 см, ширина 60-80 см, высота 45-60 см</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rPr>
                <w:rFonts w:ascii="Times New Roman" w:hAnsi="Times New Roman" w:cs="Times New Roman"/>
                <w:sz w:val="28"/>
                <w:szCs w:val="28"/>
              </w:rPr>
            </w:pPr>
          </w:p>
          <w:p w:rsidR="00B073D9" w:rsidRDefault="00B073D9" w:rsidP="007D0980">
            <w:pPr>
              <w:pStyle w:val="Standard"/>
              <w:jc w:val="center"/>
            </w:pPr>
            <w:r>
              <w:rPr>
                <w:rFonts w:ascii="Times New Roman" w:hAnsi="Times New Roman" w:cs="Times New Roman"/>
                <w:sz w:val="28"/>
                <w:szCs w:val="28"/>
              </w:rPr>
              <w:t>3265,00</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2.2</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Постель гроба из хлопчатобумажной ткани или нетканого полотна.</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204,31</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lastRenderedPageBreak/>
              <w:t>2.3</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979,63</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3.</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Перевозка тела (останков)умершего на кладбище</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3.1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1575,25</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w:t>
            </w:r>
          </w:p>
        </w:tc>
        <w:tc>
          <w:tcPr>
            <w:tcW w:w="100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pPr>
            <w:r>
              <w:rPr>
                <w:rFonts w:ascii="Times New Roman" w:hAnsi="Times New Roman" w:cs="Times New Roman"/>
                <w:b/>
                <w:sz w:val="28"/>
                <w:szCs w:val="28"/>
              </w:rPr>
              <w:t>Погребение</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4.1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73D9" w:rsidRDefault="00B073D9" w:rsidP="007D0980">
            <w:pPr>
              <w:pStyle w:val="Standard"/>
              <w:jc w:val="center"/>
            </w:pPr>
            <w:r>
              <w:rPr>
                <w:rFonts w:ascii="Times New Roman" w:hAnsi="Times New Roman" w:cs="Times New Roman"/>
                <w:sz w:val="28"/>
                <w:szCs w:val="28"/>
              </w:rPr>
              <w:t>2346,01</w:t>
            </w:r>
          </w:p>
        </w:tc>
      </w:tr>
      <w:tr w:rsidR="00B073D9" w:rsidTr="007D0980">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 xml:space="preserve">   </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both"/>
            </w:pPr>
            <w:r>
              <w:rPr>
                <w:rFonts w:ascii="Times New Roman" w:hAnsi="Times New Roman" w:cs="Times New Roman"/>
                <w:sz w:val="28"/>
                <w:szCs w:val="28"/>
              </w:rPr>
              <w:t>Итого</w:t>
            </w:r>
          </w:p>
        </w:tc>
        <w:tc>
          <w:tcPr>
            <w:tcW w:w="2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jc w:val="center"/>
            </w:pPr>
            <w:r>
              <w:rPr>
                <w:rFonts w:ascii="Times New Roman" w:hAnsi="Times New Roman" w:cs="Times New Roman"/>
                <w:sz w:val="28"/>
                <w:szCs w:val="28"/>
              </w:rPr>
              <w:t>8370,20</w:t>
            </w:r>
          </w:p>
        </w:tc>
      </w:tr>
    </w:tbl>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jc w:val="center"/>
      </w:pPr>
      <w:r>
        <w:rPr>
          <w:rFonts w:ascii="Times New Roman" w:hAnsi="Times New Roman" w:cs="Times New Roman"/>
          <w:sz w:val="28"/>
          <w:szCs w:val="28"/>
        </w:rPr>
        <w:lastRenderedPageBreak/>
        <w:t>Лист согласования</w:t>
      </w:r>
    </w:p>
    <w:p w:rsidR="00B073D9" w:rsidRDefault="00B073D9" w:rsidP="00B073D9">
      <w:pPr>
        <w:pStyle w:val="Standard"/>
        <w:spacing w:line="240" w:lineRule="auto"/>
        <w:jc w:val="both"/>
      </w:pPr>
      <w:r>
        <w:rPr>
          <w:rFonts w:ascii="Times New Roman" w:hAnsi="Times New Roman" w:cs="Times New Roman"/>
          <w:b/>
          <w:sz w:val="28"/>
          <w:szCs w:val="28"/>
        </w:rPr>
        <w:t xml:space="preserve">          </w:t>
      </w:r>
      <w:r>
        <w:rPr>
          <w:rFonts w:ascii="Times New Roman" w:hAnsi="Times New Roman" w:cs="Times New Roman"/>
          <w:sz w:val="28"/>
          <w:szCs w:val="28"/>
        </w:rPr>
        <w:t>Приложений №1,2,3,4 к проекту постановления администрации сельского поселения Хилково муниципального района Красноярский Самарской области «Об определении стоимости услуг, предоставляемых согласно гарантированному перечню услуг по погребению на территории сельского поселения Хилково муниципального района Красноярский Самарской области» о стоимости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w:t>
      </w:r>
    </w:p>
    <w:p w:rsidR="00B073D9" w:rsidRDefault="00B073D9" w:rsidP="00B073D9">
      <w:pPr>
        <w:pStyle w:val="Standard"/>
        <w:spacing w:line="240" w:lineRule="auto"/>
        <w:jc w:val="both"/>
        <w:rPr>
          <w:rFonts w:ascii="Times New Roman" w:hAnsi="Times New Roman" w:cs="Times New Roman"/>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4218"/>
        <w:gridCol w:w="1843"/>
        <w:gridCol w:w="1984"/>
        <w:gridCol w:w="1526"/>
      </w:tblGrid>
      <w:tr w:rsidR="00B073D9" w:rsidTr="007D0980">
        <w:tblPrEx>
          <w:tblCellMar>
            <w:top w:w="0" w:type="dxa"/>
            <w:bottom w:w="0" w:type="dxa"/>
          </w:tblCellMar>
        </w:tblPrEx>
        <w:tc>
          <w:tcPr>
            <w:tcW w:w="4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center"/>
            </w:pPr>
            <w:r>
              <w:rPr>
                <w:rFonts w:ascii="Times New Roman" w:hAnsi="Times New Roman" w:cs="Times New Roman"/>
                <w:sz w:val="28"/>
                <w:szCs w:val="28"/>
              </w:rPr>
              <w:t>Должность</w:t>
            </w:r>
          </w:p>
          <w:p w:rsidR="00B073D9" w:rsidRDefault="00B073D9" w:rsidP="007D0980">
            <w:pPr>
              <w:pStyle w:val="Standard"/>
              <w:spacing w:after="0" w:line="240" w:lineRule="auto"/>
              <w:jc w:val="center"/>
              <w:rPr>
                <w:rFonts w:ascii="Times New Roman"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center"/>
            </w:pPr>
            <w:r>
              <w:rPr>
                <w:rFonts w:ascii="Times New Roman" w:hAnsi="Times New Roman" w:cs="Times New Roman"/>
                <w:sz w:val="28"/>
                <w:szCs w:val="28"/>
              </w:rPr>
              <w:t>Ф.И.О.</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center"/>
            </w:pPr>
            <w:r>
              <w:rPr>
                <w:rFonts w:ascii="Times New Roman" w:hAnsi="Times New Roman" w:cs="Times New Roman"/>
                <w:sz w:val="28"/>
                <w:szCs w:val="28"/>
              </w:rPr>
              <w:t>Дата согласования</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center"/>
            </w:pPr>
            <w:r>
              <w:rPr>
                <w:rFonts w:ascii="Times New Roman" w:hAnsi="Times New Roman" w:cs="Times New Roman"/>
                <w:sz w:val="28"/>
                <w:szCs w:val="28"/>
              </w:rPr>
              <w:t>Подпись</w:t>
            </w:r>
          </w:p>
          <w:p w:rsidR="00B073D9" w:rsidRDefault="00B073D9" w:rsidP="007D0980">
            <w:pPr>
              <w:pStyle w:val="Standard"/>
              <w:spacing w:after="0" w:line="240" w:lineRule="auto"/>
              <w:jc w:val="center"/>
              <w:rPr>
                <w:rFonts w:ascii="Times New Roman" w:hAnsi="Times New Roman" w:cs="Times New Roman"/>
                <w:sz w:val="28"/>
                <w:szCs w:val="28"/>
              </w:rPr>
            </w:pPr>
          </w:p>
        </w:tc>
      </w:tr>
      <w:tr w:rsidR="00B073D9" w:rsidTr="007D0980">
        <w:tblPrEx>
          <w:tblCellMar>
            <w:top w:w="0" w:type="dxa"/>
            <w:bottom w:w="0" w:type="dxa"/>
          </w:tblCellMar>
        </w:tblPrEx>
        <w:tc>
          <w:tcPr>
            <w:tcW w:w="4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pPr>
            <w:r>
              <w:rPr>
                <w:rFonts w:ascii="Times New Roman" w:hAnsi="Times New Roman" w:cs="Times New Roman"/>
                <w:sz w:val="28"/>
                <w:szCs w:val="28"/>
              </w:rPr>
              <w:t>Управляющий</w:t>
            </w:r>
          </w:p>
          <w:p w:rsidR="00B073D9" w:rsidRDefault="00B073D9" w:rsidP="007D0980">
            <w:pPr>
              <w:pStyle w:val="Standard"/>
              <w:spacing w:after="0" w:line="240" w:lineRule="auto"/>
            </w:pPr>
            <w:r>
              <w:rPr>
                <w:rFonts w:ascii="Times New Roman" w:hAnsi="Times New Roman" w:cs="Times New Roman"/>
                <w:sz w:val="28"/>
                <w:szCs w:val="28"/>
              </w:rPr>
              <w:t>Отделением Фонда пенсионного и социального страхования</w:t>
            </w:r>
          </w:p>
          <w:p w:rsidR="00B073D9" w:rsidRDefault="00B073D9" w:rsidP="007D0980">
            <w:pPr>
              <w:pStyle w:val="Standard"/>
              <w:spacing w:after="0" w:line="240" w:lineRule="auto"/>
            </w:pPr>
            <w:r>
              <w:rPr>
                <w:rFonts w:ascii="Times New Roman" w:hAnsi="Times New Roman" w:cs="Times New Roman"/>
                <w:sz w:val="28"/>
                <w:szCs w:val="28"/>
              </w:rPr>
              <w:t>Российской Федерации</w:t>
            </w:r>
          </w:p>
          <w:p w:rsidR="00B073D9" w:rsidRDefault="00B073D9" w:rsidP="007D0980">
            <w:pPr>
              <w:pStyle w:val="Standard"/>
              <w:spacing w:after="0" w:line="240" w:lineRule="auto"/>
              <w:jc w:val="both"/>
            </w:pPr>
            <w:r>
              <w:rPr>
                <w:rFonts w:ascii="Times New Roman" w:hAnsi="Times New Roman" w:cs="Times New Roman"/>
                <w:sz w:val="28"/>
                <w:szCs w:val="28"/>
              </w:rPr>
              <w:t xml:space="preserve">по Самарской области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both"/>
            </w:pPr>
            <w:r>
              <w:rPr>
                <w:rFonts w:ascii="Times New Roman" w:hAnsi="Times New Roman" w:cs="Times New Roman"/>
                <w:sz w:val="28"/>
                <w:szCs w:val="28"/>
              </w:rPr>
              <w:t>Е.Н. Кривошеева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both"/>
              <w:rPr>
                <w:rFonts w:ascii="Times New Roman" w:hAnsi="Times New Roman" w:cs="Times New Roman"/>
                <w:sz w:val="28"/>
                <w:szCs w:val="28"/>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073D9" w:rsidRDefault="00B073D9" w:rsidP="007D0980">
            <w:pPr>
              <w:pStyle w:val="Standard"/>
              <w:spacing w:after="0" w:line="240" w:lineRule="auto"/>
              <w:jc w:val="both"/>
              <w:rPr>
                <w:rFonts w:ascii="Times New Roman" w:hAnsi="Times New Roman" w:cs="Times New Roman"/>
                <w:sz w:val="28"/>
                <w:szCs w:val="28"/>
              </w:rPr>
            </w:pPr>
          </w:p>
        </w:tc>
      </w:tr>
    </w:tbl>
    <w:p w:rsidR="00B073D9" w:rsidRDefault="00B073D9" w:rsidP="00B073D9">
      <w:pPr>
        <w:pStyle w:val="Standard"/>
        <w:spacing w:line="240" w:lineRule="auto"/>
        <w:jc w:val="both"/>
      </w:pPr>
      <w:r>
        <w:rPr>
          <w:rFonts w:ascii="Times New Roman" w:hAnsi="Times New Roman" w:cs="Times New Roman"/>
          <w:sz w:val="28"/>
          <w:szCs w:val="28"/>
        </w:rPr>
        <w:t xml:space="preserve"> </w:t>
      </w: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rPr>
          <w:rFonts w:ascii="Times New Roman" w:hAnsi="Times New Roman" w:cs="Times New Roman"/>
          <w:sz w:val="28"/>
          <w:szCs w:val="28"/>
        </w:rPr>
      </w:pPr>
    </w:p>
    <w:p w:rsidR="00B073D9" w:rsidRDefault="00B073D9" w:rsidP="00B073D9">
      <w:pPr>
        <w:pStyle w:val="Standard"/>
        <w:spacing w:line="240" w:lineRule="auto"/>
        <w:jc w:val="both"/>
      </w:pPr>
    </w:p>
    <w:p w:rsidR="00B073D9" w:rsidRDefault="00B073D9">
      <w:bookmarkStart w:id="0" w:name="_GoBack"/>
      <w:bookmarkEnd w:id="0"/>
    </w:p>
    <w:sectPr w:rsidR="00B073D9">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24760"/>
    <w:multiLevelType w:val="multilevel"/>
    <w:tmpl w:val="E9FCE69E"/>
    <w:styleLink w:val="WWNum1"/>
    <w:lvl w:ilvl="0">
      <w:start w:val="1"/>
      <w:numFmt w:val="decimal"/>
      <w:lvlText w:val="%1."/>
      <w:lvlJc w:val="left"/>
      <w:pPr>
        <w:ind w:left="928" w:hanging="360"/>
      </w:pPr>
    </w:lvl>
    <w:lvl w:ilvl="1">
      <w:start w:val="1"/>
      <w:numFmt w:val="lowerLetter"/>
      <w:lvlText w:val="%2."/>
      <w:lvlJc w:val="left"/>
      <w:pPr>
        <w:ind w:left="1725" w:hanging="360"/>
      </w:pPr>
    </w:lvl>
    <w:lvl w:ilvl="2">
      <w:start w:val="1"/>
      <w:numFmt w:val="lowerRoman"/>
      <w:lvlText w:val="%1.%2.%3."/>
      <w:lvlJc w:val="right"/>
      <w:pPr>
        <w:ind w:left="2445" w:hanging="180"/>
      </w:pPr>
    </w:lvl>
    <w:lvl w:ilvl="3">
      <w:start w:val="1"/>
      <w:numFmt w:val="decimal"/>
      <w:lvlText w:val="%1.%2.%3.%4."/>
      <w:lvlJc w:val="left"/>
      <w:pPr>
        <w:ind w:left="3165" w:hanging="360"/>
      </w:pPr>
    </w:lvl>
    <w:lvl w:ilvl="4">
      <w:start w:val="1"/>
      <w:numFmt w:val="lowerLetter"/>
      <w:lvlText w:val="%1.%2.%3.%4.%5."/>
      <w:lvlJc w:val="left"/>
      <w:pPr>
        <w:ind w:left="3885" w:hanging="360"/>
      </w:pPr>
    </w:lvl>
    <w:lvl w:ilvl="5">
      <w:start w:val="1"/>
      <w:numFmt w:val="lowerRoman"/>
      <w:lvlText w:val="%1.%2.%3.%4.%5.%6."/>
      <w:lvlJc w:val="right"/>
      <w:pPr>
        <w:ind w:left="4605" w:hanging="180"/>
      </w:pPr>
    </w:lvl>
    <w:lvl w:ilvl="6">
      <w:start w:val="1"/>
      <w:numFmt w:val="decimal"/>
      <w:lvlText w:val="%1.%2.%3.%4.%5.%6.%7."/>
      <w:lvlJc w:val="left"/>
      <w:pPr>
        <w:ind w:left="5325" w:hanging="360"/>
      </w:pPr>
    </w:lvl>
    <w:lvl w:ilvl="7">
      <w:start w:val="1"/>
      <w:numFmt w:val="lowerLetter"/>
      <w:lvlText w:val="%1.%2.%3.%4.%5.%6.%7.%8."/>
      <w:lvlJc w:val="left"/>
      <w:pPr>
        <w:ind w:left="6045" w:hanging="360"/>
      </w:pPr>
    </w:lvl>
    <w:lvl w:ilvl="8">
      <w:start w:val="1"/>
      <w:numFmt w:val="lowerRoman"/>
      <w:lvlText w:val="%1.%2.%3.%4.%5.%6.%7.%8.%9."/>
      <w:lvlJc w:val="right"/>
      <w:pPr>
        <w:ind w:left="6765"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D9"/>
    <w:rsid w:val="00B0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A1892-B89B-49BB-BDB9-DCD8CC0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D9"/>
    <w:pPr>
      <w:widowControl w:val="0"/>
      <w:suppressAutoHyphens/>
      <w:autoSpaceDN w:val="0"/>
      <w:spacing w:after="200" w:line="276" w:lineRule="auto"/>
      <w:textAlignment w:val="baseline"/>
    </w:pPr>
    <w:rPr>
      <w:rFonts w:ascii="Calibri" w:eastAsia="SimSun" w:hAnsi="Calibri" w:cs="F"/>
      <w:kern w:val="3"/>
      <w:lang w:eastAsia="ru-RU"/>
    </w:rPr>
  </w:style>
  <w:style w:type="paragraph" w:styleId="9">
    <w:name w:val="heading 9"/>
    <w:basedOn w:val="Standard"/>
    <w:next w:val="a"/>
    <w:link w:val="90"/>
    <w:rsid w:val="00B073D9"/>
    <w:pPr>
      <w:keepNext/>
      <w:spacing w:before="120" w:after="0" w:line="240" w:lineRule="auto"/>
      <w:jc w:val="center"/>
      <w:outlineLvl w:val="8"/>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073D9"/>
    <w:rPr>
      <w:rFonts w:ascii="Times New Roman" w:eastAsia="Times New Roman" w:hAnsi="Times New Roman" w:cs="Times New Roman"/>
      <w:b/>
      <w:kern w:val="3"/>
      <w:sz w:val="32"/>
      <w:szCs w:val="20"/>
      <w:lang w:eastAsia="ru-RU"/>
    </w:rPr>
  </w:style>
  <w:style w:type="paragraph" w:customStyle="1" w:styleId="Standard">
    <w:name w:val="Standard"/>
    <w:rsid w:val="00B073D9"/>
    <w:pPr>
      <w:suppressAutoHyphens/>
      <w:autoSpaceDN w:val="0"/>
      <w:spacing w:after="200" w:line="276" w:lineRule="auto"/>
      <w:textAlignment w:val="baseline"/>
    </w:pPr>
    <w:rPr>
      <w:rFonts w:ascii="Calibri" w:eastAsia="SimSun" w:hAnsi="Calibri" w:cs="F"/>
      <w:kern w:val="3"/>
      <w:lang w:eastAsia="ru-RU"/>
    </w:rPr>
  </w:style>
  <w:style w:type="paragraph" w:styleId="2">
    <w:name w:val="Body Text Indent 2"/>
    <w:basedOn w:val="Standard"/>
    <w:link w:val="20"/>
    <w:rsid w:val="00B073D9"/>
    <w:pPr>
      <w:spacing w:after="0" w:line="240" w:lineRule="auto"/>
      <w:ind w:left="510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B073D9"/>
    <w:rPr>
      <w:rFonts w:ascii="Times New Roman" w:eastAsia="Times New Roman" w:hAnsi="Times New Roman" w:cs="Times New Roman"/>
      <w:kern w:val="3"/>
      <w:sz w:val="24"/>
      <w:szCs w:val="20"/>
      <w:lang w:eastAsia="ru-RU"/>
    </w:rPr>
  </w:style>
  <w:style w:type="paragraph" w:customStyle="1" w:styleId="a3">
    <w:name w:val="Адресат (кому)"/>
    <w:basedOn w:val="Standard"/>
    <w:rsid w:val="00B073D9"/>
    <w:pPr>
      <w:spacing w:after="0" w:line="240" w:lineRule="auto"/>
    </w:pPr>
    <w:rPr>
      <w:rFonts w:ascii="Times New Roman" w:eastAsia="Times New Roman" w:hAnsi="Times New Roman" w:cs="Times New Roman"/>
      <w:b/>
      <w:i/>
      <w:sz w:val="28"/>
      <w:szCs w:val="20"/>
    </w:rPr>
  </w:style>
  <w:style w:type="numbering" w:customStyle="1" w:styleId="WWNum1">
    <w:name w:val="WWNum1"/>
    <w:basedOn w:val="a2"/>
    <w:rsid w:val="00B073D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lock_26" TargetMode="External"/><Relationship Id="rId3" Type="http://schemas.openxmlformats.org/officeDocument/2006/relationships/settings" Target="settings.xml"/><Relationship Id="rId7" Type="http://schemas.openxmlformats.org/officeDocument/2006/relationships/hyperlink" Target="#block_1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lock_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ase.garant.ru/20125500/" TargetMode="External"/><Relationship Id="rId4" Type="http://schemas.openxmlformats.org/officeDocument/2006/relationships/webSettings" Target="webSettings.xml"/><Relationship Id="rId9" Type="http://schemas.openxmlformats.org/officeDocument/2006/relationships/hyperlink" Target="http://base.garant.ru/186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2024-02-20T04:02:00Z</dcterms:created>
  <dcterms:modified xsi:type="dcterms:W3CDTF">2024-02-20T04:03:00Z</dcterms:modified>
</cp:coreProperties>
</file>