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11" w:rsidRDefault="00815D11" w:rsidP="00815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D11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31FA19F3" wp14:editId="62C2463C">
            <wp:simplePos x="0" y="0"/>
            <wp:positionH relativeFrom="column">
              <wp:posOffset>2538095</wp:posOffset>
            </wp:positionH>
            <wp:positionV relativeFrom="paragraph">
              <wp:posOffset>3175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D11" w:rsidRPr="00804BCC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815D11" w:rsidRPr="00804BCC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ХИЛКОВО</w:t>
      </w: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5D11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5D11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815D11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D11" w:rsidRPr="00804BCC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D11" w:rsidRPr="00804BCC" w:rsidRDefault="00815D11" w:rsidP="00815D11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15D11" w:rsidRDefault="00815D11" w:rsidP="00815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3F8"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 w:rsidR="00865584">
        <w:rPr>
          <w:rFonts w:ascii="Times New Roman" w:eastAsia="Times New Roman" w:hAnsi="Times New Roman" w:cs="Times New Roman"/>
          <w:sz w:val="28"/>
          <w:szCs w:val="20"/>
        </w:rPr>
        <w:t>09 февраля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2022 года</w:t>
      </w:r>
      <w:r w:rsidRPr="00FB53F8">
        <w:rPr>
          <w:rFonts w:ascii="Times New Roman" w:eastAsia="Times New Roman" w:hAnsi="Times New Roman" w:cs="Times New Roman"/>
          <w:sz w:val="28"/>
          <w:szCs w:val="20"/>
        </w:rPr>
        <w:t xml:space="preserve">  №</w:t>
      </w:r>
      <w:r w:rsidR="00865584">
        <w:rPr>
          <w:rFonts w:ascii="Times New Roman" w:eastAsia="Times New Roman" w:hAnsi="Times New Roman" w:cs="Times New Roman"/>
          <w:sz w:val="28"/>
          <w:szCs w:val="20"/>
        </w:rPr>
        <w:t xml:space="preserve"> 18</w:t>
      </w:r>
    </w:p>
    <w:p w:rsidR="00815D11" w:rsidRDefault="00815D11" w:rsidP="0081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D11" w:rsidRDefault="00815D11" w:rsidP="00815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6F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(оснований, условий и порядка) списания и восстановления в учете задолженности по денежным обязательствам перед сельским поселением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 w:rsidRPr="00523F6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815D11" w:rsidRPr="00C25106" w:rsidRDefault="00815D11" w:rsidP="00815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D11" w:rsidRPr="005172C2" w:rsidRDefault="00815D11" w:rsidP="00815D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2C2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93.7 Бюджетного кодекса Российской Федерации, Администрация </w:t>
      </w:r>
      <w:r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Pr="005172C2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5172C2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815D11" w:rsidRPr="005172C2" w:rsidRDefault="00815D11" w:rsidP="00815D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2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(основания, условия и порядок) списания и восстановления в учете задолженности по денежным обязательствам перед сельским поселением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5172C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815D11" w:rsidRPr="005172C2" w:rsidRDefault="00815D11" w:rsidP="00815D11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i/>
          <w:iCs/>
          <w:color w:val="252525"/>
          <w:sz w:val="28"/>
          <w:szCs w:val="28"/>
        </w:rPr>
      </w:pPr>
      <w:r w:rsidRPr="005172C2">
        <w:rPr>
          <w:color w:val="3C3C3C"/>
          <w:sz w:val="28"/>
          <w:szCs w:val="28"/>
        </w:rPr>
        <w:t xml:space="preserve">2. </w:t>
      </w:r>
      <w:r w:rsidRPr="005172C2">
        <w:rPr>
          <w:sz w:val="28"/>
          <w:szCs w:val="28"/>
        </w:rPr>
        <w:t>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«Поселения/</w:t>
      </w:r>
      <w:r>
        <w:rPr>
          <w:sz w:val="28"/>
          <w:szCs w:val="28"/>
        </w:rPr>
        <w:t>Хилково</w:t>
      </w:r>
      <w:r w:rsidRPr="005172C2">
        <w:rPr>
          <w:sz w:val="28"/>
          <w:szCs w:val="28"/>
        </w:rPr>
        <w:t>» в информационно - телекоммуникационной сети «Интернет».</w:t>
      </w:r>
    </w:p>
    <w:p w:rsidR="00815D11" w:rsidRPr="005172C2" w:rsidRDefault="00815D11" w:rsidP="00815D1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2C2">
        <w:rPr>
          <w:rFonts w:ascii="Times New Roman" w:eastAsia="Times New Roman" w:hAnsi="Times New Roman" w:cs="Times New Roman"/>
          <w:color w:val="000000"/>
          <w:sz w:val="28"/>
          <w:szCs w:val="28"/>
        </w:rPr>
        <w:t>3.  Настоящее постановление вступает в силу после его официального опубликования.</w:t>
      </w:r>
    </w:p>
    <w:p w:rsidR="00815D11" w:rsidRPr="005172C2" w:rsidRDefault="00815D11" w:rsidP="00815D1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2C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172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172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5D11" w:rsidRPr="005172C2" w:rsidRDefault="00815D11" w:rsidP="00815D1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D11" w:rsidRDefault="00815D11" w:rsidP="00815D1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815D11" w:rsidRPr="00404B8D" w:rsidRDefault="00815D11" w:rsidP="00815D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815D11" w:rsidRPr="00404B8D" w:rsidRDefault="00815D11" w:rsidP="00815D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Хилково</w:t>
      </w:r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</w:p>
    <w:p w:rsidR="00815D11" w:rsidRPr="00404B8D" w:rsidRDefault="00815D11" w:rsidP="00815D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района Красноярский Самарской области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О.Ю. Долгов</w:t>
      </w:r>
    </w:p>
    <w:p w:rsidR="00815D11" w:rsidRDefault="00815D11" w:rsidP="00815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D11" w:rsidRPr="00F73852" w:rsidRDefault="00815D11" w:rsidP="00815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D11" w:rsidRPr="00A629BD" w:rsidRDefault="00815D11" w:rsidP="00815D11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629BD">
        <w:rPr>
          <w:rFonts w:ascii="Times New Roman" w:hAnsi="Times New Roman" w:cs="Times New Roman"/>
          <w:color w:val="FFFFFF" w:themeColor="background1"/>
          <w:sz w:val="24"/>
          <w:szCs w:val="24"/>
        </w:rPr>
        <w:t>СОГЛАСОВАНО</w:t>
      </w:r>
    </w:p>
    <w:p w:rsidR="00815D11" w:rsidRPr="00A629BD" w:rsidRDefault="00815D11" w:rsidP="00815D11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815D11" w:rsidRPr="00A629BD" w:rsidRDefault="00815D11" w:rsidP="00815D11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629B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Главный бухгалтер                                                                                   </w:t>
      </w:r>
    </w:p>
    <w:p w:rsidR="00815D11" w:rsidRPr="00AB7DFF" w:rsidRDefault="00815D11" w:rsidP="00815D11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sz w:val="24"/>
          <w:szCs w:val="24"/>
        </w:rPr>
        <w:t>УТВЕРЖДЕН</w:t>
      </w:r>
    </w:p>
    <w:p w:rsidR="00815D11" w:rsidRPr="00AB7DFF" w:rsidRDefault="00815D11" w:rsidP="00815D11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15D11" w:rsidRDefault="00815D11" w:rsidP="00815D11">
      <w:pPr>
        <w:tabs>
          <w:tab w:val="left" w:pos="1322"/>
        </w:tabs>
        <w:spacing w:after="0" w:line="240" w:lineRule="auto"/>
        <w:jc w:val="right"/>
        <w:rPr>
          <w:color w:val="000000"/>
          <w:sz w:val="28"/>
          <w:szCs w:val="28"/>
        </w:rPr>
      </w:pPr>
      <w:r w:rsidRPr="00AB7DF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Хилково</w:t>
      </w:r>
    </w:p>
    <w:p w:rsidR="00815D11" w:rsidRDefault="00815D11" w:rsidP="00815D11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694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815D11" w:rsidRPr="00AB7DFF" w:rsidRDefault="00815D11" w:rsidP="00815D11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</w:t>
      </w:r>
    </w:p>
    <w:p w:rsidR="00815D11" w:rsidRDefault="00865584" w:rsidP="00815D11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09.02.2022 г. №  18</w:t>
      </w:r>
      <w:bookmarkStart w:id="0" w:name="_GoBack"/>
      <w:bookmarkEnd w:id="0"/>
    </w:p>
    <w:p w:rsidR="00815D11" w:rsidRDefault="00815D11" w:rsidP="00815D11">
      <w:pPr>
        <w:tabs>
          <w:tab w:val="left" w:pos="13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D11" w:rsidRPr="00C25106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106"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815D11" w:rsidRPr="00C25106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106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C251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и порядок) списания и восстановления в учете задолженности по денежным обязательствам перед сельским поселением</w:t>
      </w:r>
    </w:p>
    <w:p w:rsidR="00815D11" w:rsidRPr="00C25106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Хилково </w:t>
      </w:r>
      <w:r w:rsidRPr="00C251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</w:p>
    <w:p w:rsidR="00815D11" w:rsidRPr="00AB7DFF" w:rsidRDefault="00815D11" w:rsidP="00815D11">
      <w:pPr>
        <w:tabs>
          <w:tab w:val="left" w:pos="13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1. Настоящие Правила устанавливают основания, условия и порядок списания с учета и восстановления в учете задолженности по денежным обязательствам перед сельским поселением </w:t>
      </w:r>
      <w:r>
        <w:rPr>
          <w:rFonts w:ascii="Times New Roman" w:eastAsia="Times New Roman" w:hAnsi="Times New Roman" w:cs="Times New Roman"/>
          <w:sz w:val="28"/>
          <w:szCs w:val="28"/>
        </w:rPr>
        <w:t>Хилково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 (далее именуется - задолженность).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2. Настоящие Правила распространяется на задолженность по обязательствам, возникшим: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из договоров и иных сделок;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из судебного решения;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вследствие причинения вреда;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вследствие неосновательного обогащения;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по иным основаниям в соответствии с законодательством Российской Федерации и иными правовыми актами, порождающими гражданские права и обязанности.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Действие настоящих Правил не распространяется на задолженность по уплате налогов, сборов, пеней, штрафов и иных обязательных платежей, установленных законодательством об охране окружающей среды, законодательством о налогах и сборах и таможенным законодательством Российской Федерации.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3. Списанию с учета в соответствии с настоящими Правилами подлежит задолженность: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должников, ликвидированных в установленном законодательством порядке (кроме случаев, когда законодательством Российской Федерации или иными правовыми актами исполнение обязательства ликвидированного должника возложено на другое лицо);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по обязательствам (в том числе вытекающим из договора поручительства, государственной, муниципальной и банковской гарантии), прекратившимся по другим основаниям, установленным законодательством Российской Федерации, иными правовыми актами или договором (за исключением случаев прекращения обязательства новацией, прощением долга, отступным, зачетом или исполнением);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lastRenderedPageBreak/>
        <w:t>- по требованиям, которые в соответствии с законодательством Российской Федерации считаются погашенными;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- по обязательствам (сделкам), признанным судом не возникшими (незаключенными), недействительными, исполненными (погашенными);</w:t>
      </w:r>
      <w:proofErr w:type="gramEnd"/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должников, исключенных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 юридических лиц и индивидуальных предпринимателей.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4. Если действующим законодательством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учета с одновременной постановкой на учет задолженности должника по исполнению указанной обязанности по возврату имущества.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учета в соответствии с настоящими Правилами с одновременной постановкой на учет задолженности указанного третьего лица в размере требований к должнику, оставшихся не погашенными в деле о банкротстве.</w:t>
      </w:r>
      <w:proofErr w:type="gramEnd"/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Если обязательство признано судом не возникшим (сделка признана судом незаключенной) вследствие действий (бездействия) лиц, приведших к причинению ущерба (убытков), и имеется вступившее в силу решение суда, устанавливающее имущественную ответственность данных лиц перед сельским поселением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Хилково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 по возмещению указанного ущерба (убытков), то задолженность по такому обязательству (сделке) подлежит списанию с учета с одновременной постановкой на учет</w:t>
      </w:r>
      <w:proofErr w:type="gram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требований по имущественной ответственности указанных лиц перед сельским поселением </w:t>
      </w:r>
      <w:r>
        <w:rPr>
          <w:rFonts w:ascii="Times New Roman" w:eastAsia="Times New Roman" w:hAnsi="Times New Roman" w:cs="Times New Roman"/>
          <w:sz w:val="28"/>
          <w:szCs w:val="28"/>
        </w:rPr>
        <w:t>Хилково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5. Решение о списании задолженности с учета и решение о восстановлении задолженности в учете принимается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Хилково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на балансе которой учитывается задолженность, с учетом настоящих Правил.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6. Обстоятельства, являющиеся основанием для списания задолженности с учета или восстановления задолженности в учете, подлежат документальному подтверждению. В этих целях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Хилково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 осуществляет сбор подтверждающих документов и готовит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соответствующую информационную справку, содержащую реквизиты подтверждающих документов.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7. Информационная справка должна содержать: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сведения о наличии задолженности в учете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Хилково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информацию об основании возникновения задолженности;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сведения </w:t>
      </w: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об основаниях для списания задолженности с учета в соответствии с настоящими Правилами</w:t>
      </w:r>
      <w:proofErr w:type="gramEnd"/>
      <w:r w:rsidRPr="00E531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сведения о наличии (отсутствии)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сведения о наличии (отсутствии) информации о лицах, на которых законодательством Российской Федерации или иными правовыми актами возложено исполнение обязательства ликвидированного должника;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заключение о наличии или отсутствии возможностей и (или)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Списание задолженности с учета или восстановление задолженности в учете производится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Хилково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принявшей решение о списании задолженности с учета и (или) решение о восстановлении задолженности в учете в соответствии с требованиями, установленными для списания с учета и (или) восстановления в учете задолженности неплатежеспособных дебиторов.</w:t>
      </w:r>
      <w:proofErr w:type="gramEnd"/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9. Решение о списании задолженности с учета подлежит отмене, а задолженность - восстановлению в учете, если установлено, что решение о списании задолженности с учета было принято с нарушением требований, установленных настоящими Правилами, на основании недостоверных (ошибочных) сведений или если прекратились обстоятельства, послужившие основанием для принятия решения о списании задолженности с учета.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Если после принятия решения о списании задолженности с учета привлечены к имущественной ответственности лица, действия (бездействие) которых привели к признанию обязательства не возникшим (сделки незаключенной),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которых законодательством Российской Федерации или иными правовыми актами возложено</w:t>
      </w:r>
      <w:proofErr w:type="gram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обязательства должника, задолженность по которому была списана с учета, задолженность подлежит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lastRenderedPageBreak/>
        <w:t>восстановлению в учете за этими лицами путем внесения в решение о списании задолженности с учета соответствующих изменений.</w:t>
      </w:r>
    </w:p>
    <w:p w:rsidR="00815D11" w:rsidRPr="00E531E8" w:rsidRDefault="00815D11" w:rsidP="00815D11">
      <w:pPr>
        <w:suppressAutoHyphens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Восстановление задолженности в учете (постановка на учет)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Хилково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осуществляющей балансовый учет данного вида задолженности.</w:t>
      </w:r>
    </w:p>
    <w:p w:rsidR="00815D11" w:rsidRPr="00E531E8" w:rsidRDefault="00815D11" w:rsidP="00815D11">
      <w:pPr>
        <w:tabs>
          <w:tab w:val="left" w:pos="1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D11" w:rsidRDefault="00815D11" w:rsidP="00815D11"/>
    <w:p w:rsidR="00A03FCF" w:rsidRDefault="00A03FCF"/>
    <w:sectPr w:rsidR="00A03FCF" w:rsidSect="003911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11"/>
    <w:rsid w:val="00815D11"/>
    <w:rsid w:val="00865584"/>
    <w:rsid w:val="00A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1318</Words>
  <Characters>7516</Characters>
  <Application>Microsoft Office Word</Application>
  <DocSecurity>0</DocSecurity>
  <Lines>62</Lines>
  <Paragraphs>17</Paragraphs>
  <ScaleCrop>false</ScaleCrop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2022-02-09T04:51:00Z</cp:lastPrinted>
  <dcterms:created xsi:type="dcterms:W3CDTF">2022-02-07T04:47:00Z</dcterms:created>
  <dcterms:modified xsi:type="dcterms:W3CDTF">2022-02-09T04:51:00Z</dcterms:modified>
</cp:coreProperties>
</file>