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0D" w:rsidRDefault="009E480D" w:rsidP="009E480D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198D02" wp14:editId="5C435693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9E480D" w:rsidRPr="005468BA" w:rsidRDefault="009E480D" w:rsidP="009E480D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9E480D" w:rsidRPr="005468BA" w:rsidRDefault="009E480D" w:rsidP="009E48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</w:p>
    <w:p w:rsidR="009E480D" w:rsidRPr="005468BA" w:rsidRDefault="009E480D" w:rsidP="009E48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68B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9E480D" w:rsidRPr="005468BA" w:rsidRDefault="009E480D" w:rsidP="009E48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E480D" w:rsidRPr="005468BA" w:rsidRDefault="009E480D" w:rsidP="009E480D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9E480D" w:rsidRPr="00BE7125" w:rsidRDefault="009E480D" w:rsidP="009E480D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>
        <w:rPr>
          <w:i w:val="0"/>
          <w:szCs w:val="28"/>
        </w:rPr>
        <w:t>01 февраля</w:t>
      </w:r>
      <w:r>
        <w:rPr>
          <w:i w:val="0"/>
          <w:szCs w:val="28"/>
        </w:rPr>
        <w:t xml:space="preserve"> 2021</w:t>
      </w:r>
      <w:r w:rsidRPr="00BE7125">
        <w:rPr>
          <w:i w:val="0"/>
          <w:szCs w:val="28"/>
        </w:rPr>
        <w:t xml:space="preserve"> года № </w:t>
      </w:r>
      <w:r>
        <w:rPr>
          <w:i w:val="0"/>
          <w:szCs w:val="28"/>
        </w:rPr>
        <w:t>13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9E480D" w:rsidRPr="005468BA" w:rsidTr="00750FAB">
        <w:tc>
          <w:tcPr>
            <w:tcW w:w="10216" w:type="dxa"/>
          </w:tcPr>
          <w:p w:rsidR="009E480D" w:rsidRDefault="009E480D" w:rsidP="00750F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80D" w:rsidRDefault="009E480D" w:rsidP="00750F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Хилково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E480D" w:rsidRDefault="009E480D" w:rsidP="00750F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9E480D" w:rsidRPr="005468BA" w:rsidRDefault="009E480D" w:rsidP="00750FAB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9E480D" w:rsidRPr="005468BA" w:rsidRDefault="009E480D" w:rsidP="00750FAB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9E480D" w:rsidRPr="009E480D" w:rsidRDefault="009E480D" w:rsidP="009E4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4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proofErr w:type="gramStart"/>
      <w:r w:rsidRPr="009E4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Pr="009E48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статьи 9</w:t>
        </w:r>
      </w:hyperlink>
      <w:r w:rsidRPr="009E4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Pr="009E48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пункта 3 статьи 12</w:t>
        </w:r>
      </w:hyperlink>
      <w:r w:rsidRPr="009E4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Pr="009E48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статьи 26</w:t>
        </w:r>
      </w:hyperlink>
      <w:r w:rsidRPr="009E4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0" w:history="1">
        <w:r w:rsidRPr="009E48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9E4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Pr="009E48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E4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Хилково, администрация сельского поселения Хилково  постановляет:</w:t>
      </w:r>
      <w:proofErr w:type="gramEnd"/>
    </w:p>
    <w:p w:rsidR="009E480D" w:rsidRPr="00E60895" w:rsidRDefault="009E480D" w:rsidP="009E48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Самарской области, согласно приложению №1.</w:t>
      </w:r>
    </w:p>
    <w:p w:rsidR="009E480D" w:rsidRPr="00E60895" w:rsidRDefault="009E480D" w:rsidP="009E48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Самарской области, согласно приложению № 2. </w:t>
      </w:r>
    </w:p>
    <w:p w:rsidR="009E480D" w:rsidRPr="00E60895" w:rsidRDefault="009E480D" w:rsidP="009E48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9E480D" w:rsidRPr="00E60895" w:rsidRDefault="009E480D" w:rsidP="009E48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 19, согласно приложению № 4.</w:t>
      </w:r>
    </w:p>
    <w:p w:rsidR="009E480D" w:rsidRPr="00E60895" w:rsidRDefault="009E480D" w:rsidP="009E48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>
        <w:rPr>
          <w:rFonts w:ascii="Times New Roman" w:hAnsi="Times New Roman" w:cs="Times New Roman"/>
          <w:sz w:val="28"/>
          <w:szCs w:val="28"/>
        </w:rPr>
        <w:t>1 февраля 2021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480D" w:rsidRPr="00E60895" w:rsidRDefault="009E480D" w:rsidP="009E48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9E480D" w:rsidRPr="00E60895" w:rsidRDefault="009E480D" w:rsidP="009E48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480D" w:rsidRDefault="009E480D" w:rsidP="009E4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80D" w:rsidRPr="00074831" w:rsidRDefault="009E480D" w:rsidP="009E480D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E480D" w:rsidRPr="00074831" w:rsidRDefault="009E480D" w:rsidP="009E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Хилково</w:t>
      </w:r>
      <w:r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E480D" w:rsidRDefault="009E480D" w:rsidP="009E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О.Ю. Долгов</w:t>
      </w:r>
      <w:r w:rsidRPr="000748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E480D" w:rsidRDefault="009E480D" w:rsidP="009E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480D" w:rsidRDefault="009E480D" w:rsidP="009E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E480D" w:rsidRDefault="009E480D" w:rsidP="009E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0D" w:rsidRPr="00074831" w:rsidRDefault="009E480D" w:rsidP="009E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0D" w:rsidRPr="00E60895" w:rsidRDefault="009E480D" w:rsidP="009E4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80D" w:rsidRPr="004D305B" w:rsidRDefault="009E480D" w:rsidP="009E480D">
      <w:pPr>
        <w:jc w:val="right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60895">
        <w:rPr>
          <w:rFonts w:ascii="Times New Roman" w:hAnsi="Times New Roman" w:cs="Times New Roman"/>
        </w:rPr>
        <w:t xml:space="preserve">    </w:t>
      </w:r>
      <w:r w:rsidRPr="004D305B">
        <w:rPr>
          <w:rFonts w:ascii="Times New Roman" w:hAnsi="Times New Roman" w:cs="Times New Roman"/>
          <w:sz w:val="28"/>
          <w:szCs w:val="28"/>
        </w:rPr>
        <w:t xml:space="preserve">Приложение №1          </w:t>
      </w:r>
    </w:p>
    <w:p w:rsidR="009E480D" w:rsidRDefault="009E480D" w:rsidP="009E480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9E480D" w:rsidRPr="004D305B" w:rsidRDefault="009E480D" w:rsidP="009E480D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Хилково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9E480D" w:rsidRPr="004D305B" w:rsidRDefault="009E480D" w:rsidP="009E480D">
      <w:pPr>
        <w:pStyle w:val="2"/>
        <w:ind w:left="0"/>
        <w:jc w:val="center"/>
        <w:rPr>
          <w:sz w:val="28"/>
          <w:szCs w:val="28"/>
        </w:rPr>
      </w:pPr>
    </w:p>
    <w:p w:rsidR="009E480D" w:rsidRPr="004D305B" w:rsidRDefault="009E480D" w:rsidP="009E480D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01.02</w:t>
      </w:r>
      <w:r>
        <w:rPr>
          <w:sz w:val="28"/>
          <w:szCs w:val="28"/>
        </w:rPr>
        <w:t xml:space="preserve">.2021 </w:t>
      </w:r>
      <w:r w:rsidRPr="004D305B">
        <w:rPr>
          <w:sz w:val="28"/>
          <w:szCs w:val="28"/>
        </w:rPr>
        <w:t xml:space="preserve">г.  № </w:t>
      </w:r>
      <w:r>
        <w:rPr>
          <w:sz w:val="28"/>
          <w:szCs w:val="28"/>
        </w:rPr>
        <w:t>13</w:t>
      </w:r>
    </w:p>
    <w:p w:rsidR="009E480D" w:rsidRPr="004D305B" w:rsidRDefault="009E480D" w:rsidP="009E480D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E480D" w:rsidRPr="004D305B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9E480D" w:rsidRPr="003E3B40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E3B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E3B4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9E480D" w:rsidRPr="004D305B" w:rsidRDefault="009E480D" w:rsidP="009E480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9E480D" w:rsidRPr="004D305B" w:rsidTr="00750FAB">
        <w:tc>
          <w:tcPr>
            <w:tcW w:w="709" w:type="dxa"/>
            <w:vAlign w:val="center"/>
          </w:tcPr>
          <w:p w:rsidR="009E480D" w:rsidRPr="004D305B" w:rsidRDefault="009E480D" w:rsidP="00750FAB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480D" w:rsidRPr="004D305B" w:rsidRDefault="009E480D" w:rsidP="00750FAB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80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9E480D" w:rsidRPr="004D305B" w:rsidTr="00750FAB">
        <w:tc>
          <w:tcPr>
            <w:tcW w:w="709" w:type="dxa"/>
            <w:vAlign w:val="center"/>
          </w:tcPr>
          <w:p w:rsidR="009E480D" w:rsidRPr="004D305B" w:rsidRDefault="009E480D" w:rsidP="00750FAB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9E480D" w:rsidRPr="004D305B" w:rsidTr="00750FAB">
        <w:tc>
          <w:tcPr>
            <w:tcW w:w="709" w:type="dxa"/>
            <w:vAlign w:val="center"/>
          </w:tcPr>
          <w:p w:rsidR="009E480D" w:rsidRPr="004D305B" w:rsidRDefault="009E480D" w:rsidP="00750FAB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E480D" w:rsidRPr="004D305B" w:rsidTr="00750FAB">
        <w:tc>
          <w:tcPr>
            <w:tcW w:w="709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E480D" w:rsidRPr="004D305B" w:rsidTr="00750FAB">
        <w:tc>
          <w:tcPr>
            <w:tcW w:w="709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9E480D" w:rsidRPr="004D305B" w:rsidRDefault="009E480D" w:rsidP="00750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9E480D" w:rsidRPr="004D305B" w:rsidRDefault="009E480D" w:rsidP="00750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9E480D" w:rsidRPr="004D305B" w:rsidTr="00750FAB">
        <w:tc>
          <w:tcPr>
            <w:tcW w:w="709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9E480D" w:rsidRPr="004D305B" w:rsidTr="00750FAB">
        <w:tc>
          <w:tcPr>
            <w:tcW w:w="709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156,83</w:t>
            </w:r>
          </w:p>
        </w:tc>
      </w:tr>
      <w:tr w:rsidR="009E480D" w:rsidRPr="004D305B" w:rsidTr="00750FAB">
        <w:tc>
          <w:tcPr>
            <w:tcW w:w="709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</w:tc>
      </w:tr>
      <w:tr w:rsidR="009E480D" w:rsidRPr="004D305B" w:rsidTr="00750FAB">
        <w:tc>
          <w:tcPr>
            <w:tcW w:w="709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9E480D" w:rsidRPr="004D305B" w:rsidRDefault="009E480D" w:rsidP="0075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9E480D" w:rsidRPr="004D305B" w:rsidTr="00750FAB">
        <w:tc>
          <w:tcPr>
            <w:tcW w:w="709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1209,16</w:t>
            </w:r>
          </w:p>
        </w:tc>
      </w:tr>
      <w:tr w:rsidR="009E480D" w:rsidRPr="004D305B" w:rsidTr="00750FAB">
        <w:tc>
          <w:tcPr>
            <w:tcW w:w="709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9E480D" w:rsidRPr="004D305B" w:rsidRDefault="009E480D" w:rsidP="00750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9E480D" w:rsidRPr="004D305B" w:rsidTr="00750FAB">
        <w:tc>
          <w:tcPr>
            <w:tcW w:w="709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9E480D" w:rsidRPr="004D305B" w:rsidTr="00750FAB">
        <w:tc>
          <w:tcPr>
            <w:tcW w:w="709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9E480D" w:rsidRPr="004D305B" w:rsidRDefault="009E480D" w:rsidP="009E48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80D" w:rsidRPr="004D305B" w:rsidRDefault="009E480D" w:rsidP="009E480D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E480D" w:rsidRDefault="009E480D" w:rsidP="009E480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9E480D" w:rsidRPr="004D305B" w:rsidRDefault="009E480D" w:rsidP="009E480D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Хилково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9E480D" w:rsidRPr="004D305B" w:rsidRDefault="009E480D" w:rsidP="009E480D">
      <w:pPr>
        <w:pStyle w:val="2"/>
        <w:ind w:left="0"/>
        <w:jc w:val="center"/>
        <w:rPr>
          <w:sz w:val="28"/>
          <w:szCs w:val="28"/>
        </w:rPr>
      </w:pPr>
    </w:p>
    <w:p w:rsidR="009E480D" w:rsidRDefault="009E480D" w:rsidP="009E480D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01.02</w:t>
      </w:r>
      <w:r>
        <w:rPr>
          <w:sz w:val="28"/>
          <w:szCs w:val="28"/>
        </w:rPr>
        <w:t xml:space="preserve">.2021 </w:t>
      </w:r>
      <w:r w:rsidRPr="004D305B">
        <w:rPr>
          <w:sz w:val="28"/>
          <w:szCs w:val="28"/>
        </w:rPr>
        <w:t>г.  №</w:t>
      </w:r>
      <w:r>
        <w:rPr>
          <w:sz w:val="28"/>
          <w:szCs w:val="28"/>
        </w:rPr>
        <w:t xml:space="preserve"> 13</w:t>
      </w:r>
    </w:p>
    <w:p w:rsidR="009E480D" w:rsidRPr="004D305B" w:rsidRDefault="009E480D" w:rsidP="009E480D">
      <w:pPr>
        <w:pStyle w:val="2"/>
        <w:ind w:left="0"/>
        <w:jc w:val="center"/>
        <w:rPr>
          <w:sz w:val="28"/>
          <w:szCs w:val="28"/>
        </w:rPr>
      </w:pPr>
    </w:p>
    <w:p w:rsidR="009E480D" w:rsidRPr="004D305B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9E480D" w:rsidRPr="004D305B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E3B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E3B40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480D" w:rsidRPr="004D305B" w:rsidRDefault="009E480D" w:rsidP="00750FAB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9E480D" w:rsidRPr="004D305B" w:rsidRDefault="009E480D" w:rsidP="00750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9E480D" w:rsidRPr="004D305B" w:rsidRDefault="009E480D" w:rsidP="00750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2249,35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156,67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гроба из магазина на дом или к моргу (погрузка гроба на автомашину, перевозка – до места назначения,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751,87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9E480D" w:rsidRPr="004D305B" w:rsidRDefault="009E480D" w:rsidP="0075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1096,47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9E480D" w:rsidRPr="004D305B" w:rsidRDefault="009E480D" w:rsidP="00750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9E480D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1441,07</w:t>
            </w:r>
          </w:p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80D" w:rsidRPr="004D305B" w:rsidTr="00750FAB">
        <w:tc>
          <w:tcPr>
            <w:tcW w:w="851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5695,43</w:t>
            </w:r>
          </w:p>
        </w:tc>
      </w:tr>
    </w:tbl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Pr="004D305B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E480D" w:rsidRPr="004D305B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№3</w:t>
      </w:r>
    </w:p>
    <w:p w:rsidR="009E480D" w:rsidRDefault="009E480D" w:rsidP="009E480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9E480D" w:rsidRPr="004D305B" w:rsidRDefault="009E480D" w:rsidP="009E480D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Хилково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9E480D" w:rsidRPr="004D305B" w:rsidRDefault="009E480D" w:rsidP="009E480D">
      <w:pPr>
        <w:pStyle w:val="2"/>
        <w:ind w:left="0"/>
        <w:jc w:val="center"/>
        <w:rPr>
          <w:sz w:val="28"/>
          <w:szCs w:val="28"/>
        </w:rPr>
      </w:pPr>
    </w:p>
    <w:p w:rsidR="009E480D" w:rsidRPr="004D305B" w:rsidRDefault="009E480D" w:rsidP="009E480D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01.02</w:t>
      </w:r>
      <w:r>
        <w:rPr>
          <w:sz w:val="28"/>
          <w:szCs w:val="28"/>
        </w:rPr>
        <w:t xml:space="preserve">.2021 </w:t>
      </w:r>
      <w:r w:rsidRPr="004D305B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</w:p>
    <w:p w:rsidR="009E480D" w:rsidRPr="004D305B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9E480D" w:rsidRPr="004D305B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9E480D" w:rsidRPr="004D305B" w:rsidRDefault="009E480D" w:rsidP="009E480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480D" w:rsidRPr="004D305B" w:rsidRDefault="009E480D" w:rsidP="00750FAB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9E480D" w:rsidRPr="004D305B" w:rsidRDefault="009E480D" w:rsidP="00750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9E480D" w:rsidRPr="004D305B" w:rsidRDefault="009E480D" w:rsidP="00750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156,83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9E480D" w:rsidRPr="004D305B" w:rsidRDefault="009E480D" w:rsidP="0075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1209,16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9E480D" w:rsidRPr="004D305B" w:rsidRDefault="009E480D" w:rsidP="00750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9E480D" w:rsidRPr="004D305B" w:rsidTr="00750FAB">
        <w:tc>
          <w:tcPr>
            <w:tcW w:w="851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0D" w:rsidRPr="004D305B" w:rsidRDefault="009E480D" w:rsidP="009E480D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№4</w:t>
      </w:r>
    </w:p>
    <w:p w:rsidR="009E480D" w:rsidRDefault="009E480D" w:rsidP="009E480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9E480D" w:rsidRPr="004D305B" w:rsidRDefault="009E480D" w:rsidP="009E480D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Хилково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9E480D" w:rsidRPr="004D305B" w:rsidRDefault="009E480D" w:rsidP="009E480D">
      <w:pPr>
        <w:pStyle w:val="2"/>
        <w:ind w:left="0"/>
        <w:jc w:val="center"/>
        <w:rPr>
          <w:sz w:val="28"/>
          <w:szCs w:val="28"/>
        </w:rPr>
      </w:pPr>
    </w:p>
    <w:p w:rsidR="009E480D" w:rsidRPr="004D305B" w:rsidRDefault="009E480D" w:rsidP="009E480D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>01.02</w:t>
      </w:r>
      <w:r>
        <w:rPr>
          <w:sz w:val="28"/>
          <w:szCs w:val="28"/>
        </w:rPr>
        <w:t xml:space="preserve">.2021 </w:t>
      </w:r>
      <w:r w:rsidRPr="004D305B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bookmarkStart w:id="0" w:name="_GoBack"/>
      <w:bookmarkEnd w:id="0"/>
    </w:p>
    <w:p w:rsidR="009E480D" w:rsidRPr="004D305B" w:rsidRDefault="009E480D" w:rsidP="009E480D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E480D" w:rsidRPr="004D305B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9E480D" w:rsidRPr="004D305B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Хилково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0D" w:rsidRPr="004D305B" w:rsidRDefault="009E480D" w:rsidP="00750FAB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9E480D" w:rsidRPr="004D305B" w:rsidRDefault="009E480D" w:rsidP="00750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9E480D" w:rsidRPr="004D305B" w:rsidRDefault="009E480D" w:rsidP="00750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156,83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9E480D" w:rsidRPr="004D305B" w:rsidRDefault="009E480D" w:rsidP="0075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</w:t>
            </w:r>
            <w:proofErr w:type="gramStart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)у</w:t>
            </w:r>
            <w:proofErr w:type="gramEnd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мершего на кладбище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1209,16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9E480D" w:rsidRPr="004D305B" w:rsidRDefault="009E480D" w:rsidP="00750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9E480D" w:rsidRPr="004D305B" w:rsidTr="00750FAB">
        <w:tc>
          <w:tcPr>
            <w:tcW w:w="851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9E480D" w:rsidRPr="004D305B" w:rsidTr="00750FAB">
        <w:tc>
          <w:tcPr>
            <w:tcW w:w="851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9E480D" w:rsidRPr="004D305B" w:rsidRDefault="009E480D" w:rsidP="0075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9E480D" w:rsidRPr="004D305B" w:rsidRDefault="009E480D" w:rsidP="0075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9E480D" w:rsidRPr="004D305B" w:rsidRDefault="009E480D" w:rsidP="009E480D">
      <w:pPr>
        <w:rPr>
          <w:rFonts w:ascii="Times New Roman" w:hAnsi="Times New Roman" w:cs="Times New Roman"/>
          <w:sz w:val="28"/>
          <w:szCs w:val="28"/>
        </w:rPr>
      </w:pPr>
    </w:p>
    <w:p w:rsidR="009E480D" w:rsidRPr="004D305B" w:rsidRDefault="009E480D" w:rsidP="009E480D">
      <w:pPr>
        <w:rPr>
          <w:rFonts w:ascii="Times New Roman" w:hAnsi="Times New Roman" w:cs="Times New Roman"/>
          <w:sz w:val="28"/>
          <w:szCs w:val="28"/>
        </w:rPr>
      </w:pPr>
    </w:p>
    <w:p w:rsidR="009E480D" w:rsidRPr="004D305B" w:rsidRDefault="009E480D" w:rsidP="009E480D">
      <w:pPr>
        <w:rPr>
          <w:rFonts w:ascii="Times New Roman" w:hAnsi="Times New Roman" w:cs="Times New Roman"/>
          <w:sz w:val="28"/>
          <w:szCs w:val="28"/>
        </w:rPr>
      </w:pPr>
    </w:p>
    <w:p w:rsidR="009E480D" w:rsidRPr="004D305B" w:rsidRDefault="009E480D" w:rsidP="009E480D">
      <w:pPr>
        <w:rPr>
          <w:rFonts w:ascii="Times New Roman" w:hAnsi="Times New Roman" w:cs="Times New Roman"/>
          <w:sz w:val="28"/>
          <w:szCs w:val="28"/>
        </w:rPr>
      </w:pPr>
    </w:p>
    <w:p w:rsidR="009E480D" w:rsidRPr="004D305B" w:rsidRDefault="009E480D" w:rsidP="009E480D">
      <w:pPr>
        <w:rPr>
          <w:rFonts w:ascii="Times New Roman" w:hAnsi="Times New Roman" w:cs="Times New Roman"/>
          <w:sz w:val="28"/>
          <w:szCs w:val="28"/>
        </w:rPr>
      </w:pPr>
    </w:p>
    <w:p w:rsidR="009E480D" w:rsidRPr="004D305B" w:rsidRDefault="009E480D" w:rsidP="009E480D">
      <w:pPr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rPr>
          <w:rFonts w:ascii="Times New Roman" w:hAnsi="Times New Roman" w:cs="Times New Roman"/>
          <w:sz w:val="28"/>
          <w:szCs w:val="28"/>
        </w:rPr>
      </w:pPr>
    </w:p>
    <w:p w:rsidR="009E480D" w:rsidRDefault="009E480D" w:rsidP="009E48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9E480D" w:rsidRDefault="009E480D" w:rsidP="009E48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Приложений №1,</w:t>
      </w:r>
      <w:r w:rsidRPr="001E0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1E0AB4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о стоимости услуг (6424 руб. 98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связи с материнством на день смерти</w:t>
      </w:r>
    </w:p>
    <w:p w:rsidR="009E480D" w:rsidRDefault="009E480D" w:rsidP="009E48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1525"/>
      </w:tblGrid>
      <w:tr w:rsidR="009E480D" w:rsidTr="00750FAB">
        <w:tc>
          <w:tcPr>
            <w:tcW w:w="4219" w:type="dxa"/>
          </w:tcPr>
          <w:p w:rsidR="009E480D" w:rsidRDefault="009E480D" w:rsidP="00750F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9E480D" w:rsidRDefault="009E480D" w:rsidP="00750F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480D" w:rsidRDefault="009E480D" w:rsidP="00750F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9E480D" w:rsidRDefault="009E480D" w:rsidP="00750F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9E480D" w:rsidRDefault="009E480D" w:rsidP="00750F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9E480D" w:rsidRDefault="009E480D" w:rsidP="00750F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80D" w:rsidTr="00750FAB">
        <w:tc>
          <w:tcPr>
            <w:tcW w:w="4219" w:type="dxa"/>
          </w:tcPr>
          <w:p w:rsidR="009E480D" w:rsidRDefault="009E480D" w:rsidP="0075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9E480D" w:rsidRDefault="009E480D" w:rsidP="0075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:rsidR="009E480D" w:rsidRDefault="009E480D" w:rsidP="0075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:rsidR="009E480D" w:rsidRDefault="009E480D" w:rsidP="0075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9E480D" w:rsidRDefault="009E480D" w:rsidP="00750F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9E480D" w:rsidRDefault="009E480D" w:rsidP="00750F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Зайцева</w:t>
            </w:r>
          </w:p>
        </w:tc>
        <w:tc>
          <w:tcPr>
            <w:tcW w:w="1984" w:type="dxa"/>
          </w:tcPr>
          <w:p w:rsidR="009E480D" w:rsidRDefault="009E480D" w:rsidP="00750F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E480D" w:rsidRDefault="009E480D" w:rsidP="00750F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80D" w:rsidRPr="001E0AB4" w:rsidRDefault="009E480D" w:rsidP="009E48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80D" w:rsidRDefault="009E480D" w:rsidP="009E480D"/>
    <w:p w:rsidR="002460CF" w:rsidRDefault="002460CF"/>
    <w:sectPr w:rsidR="002460CF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0D"/>
    <w:rsid w:val="002460CF"/>
    <w:rsid w:val="009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D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9E480D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E480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9E480D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E48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480D"/>
    <w:rPr>
      <w:color w:val="0000FF"/>
      <w:u w:val="single"/>
    </w:rPr>
  </w:style>
  <w:style w:type="paragraph" w:customStyle="1" w:styleId="a4">
    <w:name w:val="Адресат (кому)"/>
    <w:basedOn w:val="a"/>
    <w:rsid w:val="009E480D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9E48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D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9E480D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E480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9E480D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E48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480D"/>
    <w:rPr>
      <w:color w:val="0000FF"/>
      <w:u w:val="single"/>
    </w:rPr>
  </w:style>
  <w:style w:type="paragraph" w:customStyle="1" w:styleId="a4">
    <w:name w:val="Адресат (кому)"/>
    <w:basedOn w:val="a"/>
    <w:rsid w:val="009E480D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9E48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1828</Words>
  <Characters>10425</Characters>
  <Application>Microsoft Office Word</Application>
  <DocSecurity>0</DocSecurity>
  <Lines>86</Lines>
  <Paragraphs>24</Paragraphs>
  <ScaleCrop>false</ScaleCrop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2021-02-02T04:27:00Z</cp:lastPrinted>
  <dcterms:created xsi:type="dcterms:W3CDTF">2021-02-02T04:21:00Z</dcterms:created>
  <dcterms:modified xsi:type="dcterms:W3CDTF">2021-02-02T04:31:00Z</dcterms:modified>
</cp:coreProperties>
</file>