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F" w:rsidRDefault="0048246F" w:rsidP="007C5CA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8246F" w:rsidRDefault="0048246F" w:rsidP="0060606B">
      <w:pPr>
        <w:jc w:val="center"/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/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9C55E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9C55E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9C55E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</w:t>
      </w:r>
      <w:r w:rsidRPr="0060606B">
        <w:rPr>
          <w:color w:val="000000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Pr="0060606B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0F7005" w:rsidRDefault="0048246F" w:rsidP="0056744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</w:t>
      </w:r>
      <w:r w:rsidR="003C5B3E">
        <w:rPr>
          <w:bCs/>
          <w:color w:val="000000"/>
          <w:sz w:val="28"/>
          <w:szCs w:val="28"/>
        </w:rPr>
        <w:t>Большая Раковка</w:t>
      </w: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3C5B3E">
        <w:rPr>
          <w:bCs/>
          <w:color w:val="000000"/>
          <w:sz w:val="28"/>
          <w:szCs w:val="28"/>
        </w:rPr>
        <w:t xml:space="preserve">                     И.П. Антропов</w:t>
      </w:r>
      <w:bookmarkStart w:id="0" w:name="_GoBack"/>
      <w:bookmarkEnd w:id="0"/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60606B">
      <w:pPr>
        <w:rPr>
          <w:color w:val="000000"/>
        </w:rPr>
      </w:pP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48246F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/>
          <w:bCs/>
          <w:color w:val="000000"/>
          <w:sz w:val="28"/>
          <w:szCs w:val="28"/>
        </w:rPr>
        <w:t>Большая Раковка</w:t>
      </w:r>
      <w:r w:rsidRPr="00390C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rFonts w:ascii="Times New Roman" w:hAnsi="Times New Roman" w:cs="Times New Roman"/>
          <w:bCs/>
          <w:color w:val="000000"/>
          <w:sz w:val="28"/>
          <w:szCs w:val="28"/>
        </w:rPr>
        <w:t>Большая Раковка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</w:rPr>
        <w:footnoteReference w:id="2"/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A458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7"/>
          <w:color w:val="000000"/>
          <w:sz w:val="28"/>
          <w:szCs w:val="28"/>
        </w:rPr>
        <w:footnoteReference w:id="3"/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2021 году было: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администрации: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</w:t>
      </w:r>
      <w:r w:rsidRPr="00C3454D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/>
          <w:sz w:val="28"/>
          <w:szCs w:val="28"/>
        </w:rPr>
        <w:t>;</w:t>
      </w:r>
    </w:p>
    <w:p w:rsidR="0048246F" w:rsidRDefault="0048246F" w:rsidP="00C345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/>
        </w:rPr>
        <w:t>(рекомендуем указать</w:t>
      </w:r>
      <w:r>
        <w:rPr>
          <w:i/>
          <w:iCs/>
          <w:color w:val="000000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/>
        </w:rPr>
        <w:t xml:space="preserve"> материалы</w:t>
      </w:r>
      <w:r>
        <w:rPr>
          <w:i/>
          <w:iCs/>
          <w:color w:val="000000"/>
        </w:rPr>
        <w:t xml:space="preserve"> </w:t>
      </w:r>
      <w:r w:rsidRPr="00C3454D">
        <w:rPr>
          <w:i/>
          <w:iCs/>
          <w:color w:val="000000"/>
        </w:rPr>
        <w:t>с учетом изложенного выше)</w:t>
      </w:r>
      <w:r>
        <w:rPr>
          <w:color w:val="000000"/>
          <w:sz w:val="28"/>
          <w:szCs w:val="28"/>
        </w:rPr>
        <w:t>;</w:t>
      </w:r>
    </w:p>
    <w:p w:rsidR="0048246F" w:rsidRDefault="0048246F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были выданы предостережения</w:t>
      </w:r>
      <w:r w:rsidRPr="000121A6">
        <w:rPr>
          <w:color w:val="000000"/>
          <w:sz w:val="28"/>
          <w:szCs w:val="28"/>
        </w:rPr>
        <w:t xml:space="preserve"> </w:t>
      </w:r>
      <w:r w:rsidRPr="007E2A9F">
        <w:rPr>
          <w:color w:val="000000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/>
          <w:sz w:val="28"/>
          <w:szCs w:val="28"/>
        </w:rPr>
        <w:t xml:space="preserve">, ________ </w:t>
      </w:r>
      <w:r w:rsidRPr="000121A6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/>
          <w:sz w:val="28"/>
          <w:szCs w:val="28"/>
        </w:rPr>
        <w:t xml:space="preserve"> контролируемым лицам.</w:t>
      </w:r>
    </w:p>
    <w:p w:rsidR="0048246F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5"/>
        <w:gridCol w:w="3123"/>
        <w:gridCol w:w="1990"/>
        <w:gridCol w:w="1937"/>
      </w:tblGrid>
      <w:tr w:rsidR="0048246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48246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a7"/>
                <w:color w:val="000000"/>
              </w:rPr>
              <w:footnoteReference w:id="4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1B3930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0066FA">
            <w:pPr>
              <w:rPr>
                <w:color w:val="000000"/>
              </w:rPr>
            </w:pPr>
          </w:p>
        </w:tc>
      </w:tr>
      <w:tr w:rsidR="0048246F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Default="0048246F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8246F" w:rsidRPr="007F1790" w:rsidRDefault="0048246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8246F" w:rsidRPr="002F2F5E" w:rsidRDefault="0048246F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C5558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rStyle w:val="a7"/>
          <w:color w:val="22272F"/>
          <w:sz w:val="28"/>
          <w:szCs w:val="28"/>
        </w:rPr>
        <w:footnoteReference w:id="5"/>
      </w:r>
      <w:r w:rsidRPr="00C55580">
        <w:rPr>
          <w:sz w:val="28"/>
          <w:szCs w:val="28"/>
        </w:rPr>
        <w:t xml:space="preserve"> Для осуществления ежегодной </w:t>
      </w:r>
      <w:r w:rsidRPr="005F360F">
        <w:rPr>
          <w:sz w:val="28"/>
          <w:szCs w:val="28"/>
        </w:rPr>
        <w:t xml:space="preserve">оценки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 xml:space="preserve">сельского поселения </w:t>
      </w:r>
      <w:r w:rsidR="003C5B3E">
        <w:rPr>
          <w:bCs/>
          <w:color w:val="000000"/>
          <w:sz w:val="28"/>
          <w:szCs w:val="28"/>
        </w:rPr>
        <w:t>Большая Раковка</w:t>
      </w:r>
      <w:r w:rsidRPr="00C259AE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sectPr w:rsidR="0048246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B" w:rsidRDefault="009738CB" w:rsidP="000C41D0">
      <w:r>
        <w:separator/>
      </w:r>
    </w:p>
  </w:endnote>
  <w:endnote w:type="continuationSeparator" w:id="0">
    <w:p w:rsidR="009738CB" w:rsidRDefault="009738C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B" w:rsidRDefault="009738CB" w:rsidP="000C41D0">
      <w:r>
        <w:separator/>
      </w:r>
    </w:p>
  </w:footnote>
  <w:footnote w:type="continuationSeparator" w:id="0">
    <w:p w:rsidR="009738CB" w:rsidRDefault="009738CB" w:rsidP="000C41D0">
      <w:r>
        <w:continuationSeparator/>
      </w:r>
    </w:p>
  </w:footnote>
  <w:footnote w:id="1">
    <w:p w:rsidR="0048246F" w:rsidRDefault="0048246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48246F" w:rsidRDefault="0048246F" w:rsidP="000C41D0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48246F" w:rsidRPr="000C41D0" w:rsidRDefault="0048246F" w:rsidP="000C41D0">
      <w:pPr>
        <w:jc w:val="both"/>
        <w:rPr>
          <w:color w:val="000000"/>
        </w:rPr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48246F" w:rsidRDefault="0048246F" w:rsidP="000C41D0">
      <w:pPr>
        <w:jc w:val="both"/>
      </w:pPr>
    </w:p>
  </w:footnote>
  <w:footnote w:id="3">
    <w:p w:rsidR="0048246F" w:rsidRDefault="0048246F" w:rsidP="00DB2639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/>
          <w:shd w:val="clear" w:color="auto" w:fill="FFFFFF"/>
        </w:rPr>
        <w:t xml:space="preserve"> </w:t>
      </w:r>
    </w:p>
    <w:p w:rsidR="0048246F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то же время предупреждаем о том, что нереализация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48246F" w:rsidRPr="00C3454D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48246F" w:rsidRDefault="0048246F" w:rsidP="00DB2639">
      <w:pPr>
        <w:jc w:val="both"/>
      </w:pPr>
    </w:p>
  </w:footnote>
  <w:footnote w:id="4">
    <w:p w:rsidR="0048246F" w:rsidRDefault="0048246F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48246F" w:rsidRDefault="0048246F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8246F" w:rsidRDefault="0048246F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C5B3E">
      <w:rPr>
        <w:rStyle w:val="ac"/>
        <w:noProof/>
      </w:rPr>
      <w:t>15</w: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81AC1"/>
    <w:rsid w:val="000A1210"/>
    <w:rsid w:val="000A4CBF"/>
    <w:rsid w:val="000C41D0"/>
    <w:rsid w:val="000F7005"/>
    <w:rsid w:val="000F729E"/>
    <w:rsid w:val="00101E6F"/>
    <w:rsid w:val="00117699"/>
    <w:rsid w:val="001635A8"/>
    <w:rsid w:val="001B3930"/>
    <w:rsid w:val="001C18B5"/>
    <w:rsid w:val="001C6030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C5B3E"/>
    <w:rsid w:val="003E6F33"/>
    <w:rsid w:val="0040457A"/>
    <w:rsid w:val="00424EE0"/>
    <w:rsid w:val="00471CB9"/>
    <w:rsid w:val="0048246F"/>
    <w:rsid w:val="0049769B"/>
    <w:rsid w:val="004A7A49"/>
    <w:rsid w:val="004D063F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738CB"/>
    <w:rsid w:val="00974921"/>
    <w:rsid w:val="009A14CF"/>
    <w:rsid w:val="009C55E1"/>
    <w:rsid w:val="009D454E"/>
    <w:rsid w:val="00A15641"/>
    <w:rsid w:val="00A458F1"/>
    <w:rsid w:val="00A61D00"/>
    <w:rsid w:val="00A71004"/>
    <w:rsid w:val="00A81B3E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F1FDE"/>
    <w:rsid w:val="00D02202"/>
    <w:rsid w:val="00D16ADB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65317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14</cp:revision>
  <cp:lastPrinted>2021-09-10T07:31:00Z</cp:lastPrinted>
  <dcterms:created xsi:type="dcterms:W3CDTF">2021-09-14T06:03:00Z</dcterms:created>
  <dcterms:modified xsi:type="dcterms:W3CDTF">2021-10-07T05:47:00Z</dcterms:modified>
</cp:coreProperties>
</file>