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E" w:rsidRPr="00770152" w:rsidRDefault="00CE63E1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270BAE" w:rsidRDefault="00560009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РАКОВКА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C61C6" w:rsidRPr="00256EA6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1C61C6" w:rsidRPr="00DF5574" w:rsidRDefault="00DF5574" w:rsidP="00DF5574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F557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      </w:t>
      </w:r>
      <w:r w:rsidR="00270BAE" w:rsidRPr="00DF557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</w:t>
      </w:r>
      <w:r w:rsidRPr="00DF557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09 июня 2022</w:t>
      </w:r>
      <w:r w:rsidR="001C61C6" w:rsidRPr="00DF557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270BAE" w:rsidRPr="00DF557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года № </w:t>
      </w:r>
      <w:r w:rsidR="007C2CD5">
        <w:rPr>
          <w:rFonts w:ascii="Times New Roman" w:eastAsia="Times New Roman" w:hAnsi="Times New Roman" w:cs="Times New Roman"/>
          <w:b/>
          <w:bCs/>
          <w:sz w:val="28"/>
          <w:szCs w:val="20"/>
        </w:rPr>
        <w:t>29</w:t>
      </w:r>
    </w:p>
    <w:p w:rsidR="001C61C6" w:rsidRPr="00DF5574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F5574" w:rsidRDefault="00DF5574" w:rsidP="00DF55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>О назначении публичных слушаний по планировке территории</w:t>
      </w:r>
    </w:p>
    <w:p w:rsidR="00DF5574" w:rsidRPr="00DF5574" w:rsidRDefault="00DF5574" w:rsidP="00DF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>(проект планировки территории  содержащий проект межевания территории</w:t>
      </w:r>
      <w:proofErr w:type="gramStart"/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>)д</w:t>
      </w:r>
      <w:proofErr w:type="gramEnd"/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>ля строительства объекта АО «</w:t>
      </w:r>
      <w:proofErr w:type="spellStart"/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>Самаранефтегаз</w:t>
      </w:r>
      <w:proofErr w:type="spellEnd"/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 xml:space="preserve">» 8133П «Сбор нефти и газа со скважин № 109, 110 Раковского месторождения» в границах сельского поселения Большая </w:t>
      </w:r>
      <w:proofErr w:type="spellStart"/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Красноярский Самарской области</w:t>
      </w:r>
      <w:r w:rsidRPr="00DF55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Градостроительным кодексом РФ, Федеральным Законом РФ 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от 06.10.2003 г. №131-ФЗ «Об общих принципах организации местного самоуправления в Российской Федерации», Уставом сельского поселения Большая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области, в целях выявления общественного мнения и внесения предложений по планировке территории (проект планировки территории,  содержащий проект межевания территории) объекта АО «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>» 8133П «Сбор нефти и газа со скважин № 109, 110 Раковского месторождения» в границах сельского поселения Большая</w:t>
      </w:r>
      <w:proofErr w:type="gram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DF5574">
        <w:rPr>
          <w:rFonts w:ascii="Times New Roman" w:eastAsia="Times New Roman" w:hAnsi="Times New Roman" w:cs="Times New Roman"/>
          <w:sz w:val="26"/>
          <w:szCs w:val="26"/>
        </w:rPr>
        <w:t>Красноярский</w:t>
      </w:r>
      <w:proofErr w:type="gram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области., ПОСТАНОВЛЯЮ: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        1. Назначить с 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.06.2022 года  по  13.07.2022 года </w:t>
      </w: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публичные слушания по планировке территории (проект планировки территории,  содержащий проект межевания территории) объекта АО «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» 8133П «Сбор нефти и газа со скважин № 109, 110 Раковского месторождения» в границах сельского поселения </w:t>
      </w:r>
      <w:proofErr w:type="gramStart"/>
      <w:r w:rsidRPr="00DF5574">
        <w:rPr>
          <w:rFonts w:ascii="Times New Roman" w:eastAsia="Times New Roman" w:hAnsi="Times New Roman" w:cs="Times New Roman"/>
          <w:sz w:val="26"/>
          <w:szCs w:val="26"/>
        </w:rPr>
        <w:t>Большая</w:t>
      </w:r>
      <w:proofErr w:type="gram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области;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        2. 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главу Администрации сельского поселения Большая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DF5574">
        <w:rPr>
          <w:rFonts w:ascii="Times New Roman" w:eastAsia="Times New Roman" w:hAnsi="Times New Roman" w:cs="Times New Roman"/>
          <w:sz w:val="26"/>
          <w:szCs w:val="26"/>
        </w:rPr>
        <w:t>Красноярский</w:t>
      </w:r>
      <w:proofErr w:type="gram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Антропова Ивана Петровича;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        3. </w:t>
      </w:r>
      <w:proofErr w:type="gramStart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Большая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по планировке территории (проект планировки территории,  содержащий проект межевания территории) объекта АО «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» 8133П «Сбор нефти и газа со скважин № 109, 110 Раковского месторождения» в границах сельского поселения Большая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lastRenderedPageBreak/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области, здание администрации сельского поселения</w:t>
      </w:r>
      <w:proofErr w:type="gram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F5574">
        <w:rPr>
          <w:rFonts w:ascii="Times New Roman" w:eastAsia="Times New Roman" w:hAnsi="Times New Roman" w:cs="Times New Roman"/>
          <w:sz w:val="26"/>
          <w:szCs w:val="26"/>
        </w:rPr>
        <w:t>Большая</w:t>
      </w:r>
      <w:proofErr w:type="gram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расположенное по адресу: Самарская область, Красноярский район, </w:t>
      </w:r>
      <w:proofErr w:type="gramStart"/>
      <w:r w:rsidRPr="00DF557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. Большая </w:t>
      </w:r>
      <w:proofErr w:type="spellStart"/>
      <w:r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Pr="00DF5574">
        <w:rPr>
          <w:rFonts w:ascii="Times New Roman" w:eastAsia="Times New Roman" w:hAnsi="Times New Roman" w:cs="Times New Roman"/>
          <w:sz w:val="26"/>
          <w:szCs w:val="26"/>
        </w:rPr>
        <w:t>, ул. Комсомольская, д.73;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Pr="00DF5574" w:rsidRDefault="0037758B" w:rsidP="003775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по информированию жителей сельского поселения </w:t>
      </w:r>
      <w:proofErr w:type="gram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Большая</w:t>
      </w:r>
      <w:proofErr w:type="gram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 по пуб</w:t>
      </w:r>
      <w:r w:rsidR="00CE7E9E">
        <w:rPr>
          <w:rFonts w:ascii="Times New Roman" w:eastAsia="Times New Roman" w:hAnsi="Times New Roman" w:cs="Times New Roman"/>
          <w:sz w:val="26"/>
          <w:szCs w:val="26"/>
        </w:rPr>
        <w:t>личным слушаниям назначить на 01</w:t>
      </w:r>
      <w:bookmarkStart w:id="0" w:name="_GoBack"/>
      <w:bookmarkEnd w:id="0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.07.2022 г.  в период с 11:00 до 12:00;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Pr="00DF5574" w:rsidRDefault="0037758B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Прием замечаний и предложений от заинтересованных лиц по публичным слушаниям по планировке территории (проект планировки территории,  содержащий проект межевания территории) объекта АО «</w:t>
      </w:r>
      <w:proofErr w:type="spell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» 8133П «Сбор нефти и газа со скважин № 109, 110 Раковского месторождения» в границах сельского поселения Большая </w:t>
      </w:r>
      <w:proofErr w:type="spell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области, осуществляется Главой сельского Большая </w:t>
      </w:r>
      <w:proofErr w:type="spell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Антроповым И.П. с 14.06.2022 г. по</w:t>
      </w:r>
      <w:proofErr w:type="gram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  10.07.2022 года, по адресу: Самарская область, Красноярский район, </w:t>
      </w:r>
      <w:proofErr w:type="gram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 xml:space="preserve">. Большая </w:t>
      </w:r>
      <w:proofErr w:type="spellStart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Раковка</w:t>
      </w:r>
      <w:proofErr w:type="spellEnd"/>
      <w:r w:rsidR="00DF5574" w:rsidRPr="00DF5574">
        <w:rPr>
          <w:rFonts w:ascii="Times New Roman" w:eastAsia="Times New Roman" w:hAnsi="Times New Roman" w:cs="Times New Roman"/>
          <w:sz w:val="26"/>
          <w:szCs w:val="26"/>
        </w:rPr>
        <w:t>, ул. Комсомольская, д.73;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      6.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 вкладка «Градостроительство».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74">
        <w:rPr>
          <w:rFonts w:ascii="Times New Roman" w:eastAsia="Times New Roman" w:hAnsi="Times New Roman" w:cs="Times New Roman"/>
          <w:sz w:val="26"/>
          <w:szCs w:val="26"/>
        </w:rPr>
        <w:t xml:space="preserve">       7. Настоящее постановление вступает в силу со дня его официального опубликования.</w:t>
      </w: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Pr="00DF5574" w:rsidRDefault="00DF5574" w:rsidP="00DF5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574" w:rsidRPr="00DF5574" w:rsidRDefault="00DF5574" w:rsidP="007C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5F7B52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Большая </w:t>
      </w:r>
      <w:proofErr w:type="spellStart"/>
      <w:r w:rsidR="005F7B52">
        <w:rPr>
          <w:rFonts w:ascii="Times New Roman" w:eastAsia="Times New Roman" w:hAnsi="Times New Roman" w:cs="Times New Roman"/>
          <w:b/>
          <w:sz w:val="26"/>
          <w:szCs w:val="26"/>
        </w:rPr>
        <w:t>Раковка</w:t>
      </w:r>
      <w:proofErr w:type="spellEnd"/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Красноярский</w:t>
      </w:r>
      <w:proofErr w:type="gramEnd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</w:t>
      </w:r>
      <w:r w:rsidR="005F7B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7C2CD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5F7B52">
        <w:rPr>
          <w:rFonts w:ascii="Times New Roman" w:eastAsia="Times New Roman" w:hAnsi="Times New Roman" w:cs="Times New Roman"/>
          <w:b/>
          <w:sz w:val="26"/>
          <w:szCs w:val="26"/>
        </w:rPr>
        <w:t xml:space="preserve"> И.П. Антропов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Pr="007C2CD5" w:rsidRDefault="00CE63E1" w:rsidP="007C2CD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sectPr w:rsidR="00CE63E1" w:rsidRPr="007C2CD5" w:rsidSect="00256EA6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83" w:rsidRDefault="00E80F83" w:rsidP="00770152">
      <w:pPr>
        <w:spacing w:after="0" w:line="240" w:lineRule="auto"/>
      </w:pPr>
      <w:r>
        <w:separator/>
      </w:r>
    </w:p>
  </w:endnote>
  <w:endnote w:type="continuationSeparator" w:id="0">
    <w:p w:rsidR="00E80F83" w:rsidRDefault="00E80F83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83" w:rsidRDefault="00E80F83" w:rsidP="00770152">
      <w:pPr>
        <w:spacing w:after="0" w:line="240" w:lineRule="auto"/>
      </w:pPr>
      <w:r>
        <w:separator/>
      </w:r>
    </w:p>
  </w:footnote>
  <w:footnote w:type="continuationSeparator" w:id="0">
    <w:p w:rsidR="00E80F83" w:rsidRDefault="00E80F83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487D62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CE7E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0C0"/>
    <w:rsid w:val="00001101"/>
    <w:rsid w:val="000F219A"/>
    <w:rsid w:val="000F66D2"/>
    <w:rsid w:val="00113EC0"/>
    <w:rsid w:val="00124892"/>
    <w:rsid w:val="001C61C6"/>
    <w:rsid w:val="001F2712"/>
    <w:rsid w:val="002416FD"/>
    <w:rsid w:val="00242377"/>
    <w:rsid w:val="0024538B"/>
    <w:rsid w:val="00253ADC"/>
    <w:rsid w:val="00256EA6"/>
    <w:rsid w:val="00270BAE"/>
    <w:rsid w:val="00291327"/>
    <w:rsid w:val="0031781B"/>
    <w:rsid w:val="00321653"/>
    <w:rsid w:val="00333825"/>
    <w:rsid w:val="0037758B"/>
    <w:rsid w:val="003816B6"/>
    <w:rsid w:val="003E2ACC"/>
    <w:rsid w:val="00425EF3"/>
    <w:rsid w:val="00485323"/>
    <w:rsid w:val="00487D62"/>
    <w:rsid w:val="005224BA"/>
    <w:rsid w:val="00560009"/>
    <w:rsid w:val="005B20E5"/>
    <w:rsid w:val="005F7B52"/>
    <w:rsid w:val="00636159"/>
    <w:rsid w:val="006850C0"/>
    <w:rsid w:val="006E7D71"/>
    <w:rsid w:val="00724AE7"/>
    <w:rsid w:val="00770152"/>
    <w:rsid w:val="007C2CD5"/>
    <w:rsid w:val="007F7EDE"/>
    <w:rsid w:val="00826B2A"/>
    <w:rsid w:val="008D1114"/>
    <w:rsid w:val="00A76CCB"/>
    <w:rsid w:val="00B111DD"/>
    <w:rsid w:val="00C716BD"/>
    <w:rsid w:val="00C80AE8"/>
    <w:rsid w:val="00CE63E1"/>
    <w:rsid w:val="00CE7E9E"/>
    <w:rsid w:val="00D131EB"/>
    <w:rsid w:val="00D6592A"/>
    <w:rsid w:val="00DB5FE1"/>
    <w:rsid w:val="00DC7A0C"/>
    <w:rsid w:val="00DD0CD9"/>
    <w:rsid w:val="00DF5574"/>
    <w:rsid w:val="00E11613"/>
    <w:rsid w:val="00E40951"/>
    <w:rsid w:val="00E63734"/>
    <w:rsid w:val="00E80F83"/>
    <w:rsid w:val="00EA1E42"/>
    <w:rsid w:val="00EC2595"/>
    <w:rsid w:val="00F47CF9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Егорова</cp:lastModifiedBy>
  <cp:revision>4</cp:revision>
  <cp:lastPrinted>2022-06-09T10:04:00Z</cp:lastPrinted>
  <dcterms:created xsi:type="dcterms:W3CDTF">2022-06-09T06:54:00Z</dcterms:created>
  <dcterms:modified xsi:type="dcterms:W3CDTF">2022-06-09T10:05:00Z</dcterms:modified>
</cp:coreProperties>
</file>