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67" w:rsidRDefault="00601C67" w:rsidP="000E665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-322580</wp:posOffset>
            </wp:positionV>
            <wp:extent cx="632460" cy="75501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66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3C333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601C67" w:rsidRPr="00BD3514" w:rsidRDefault="00601C67" w:rsidP="00BD3514">
      <w:pPr>
        <w:pStyle w:val="1"/>
        <w:rPr>
          <w:szCs w:val="28"/>
        </w:rPr>
      </w:pPr>
      <w:r w:rsidRPr="00BD3514">
        <w:rPr>
          <w:szCs w:val="28"/>
        </w:rPr>
        <w:t>АДМИНИСТРАЦИЯ</w:t>
      </w:r>
    </w:p>
    <w:p w:rsidR="00601C67" w:rsidRPr="00BD3514" w:rsidRDefault="00BD3514" w:rsidP="00BD3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r w:rsidR="00D95003">
        <w:rPr>
          <w:rFonts w:ascii="Times New Roman" w:hAnsi="Times New Roman" w:cs="Times New Roman"/>
          <w:b/>
          <w:sz w:val="28"/>
          <w:szCs w:val="28"/>
          <w:lang w:eastAsia="en-US"/>
        </w:rPr>
        <w:t>БОЛЬШАЯ КАМЕНКА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</w:t>
      </w:r>
      <w:r w:rsidR="00601C67" w:rsidRPr="00BD3514">
        <w:rPr>
          <w:rFonts w:ascii="Times New Roman" w:hAnsi="Times New Roman" w:cs="Times New Roman"/>
          <w:b/>
          <w:sz w:val="28"/>
          <w:szCs w:val="28"/>
        </w:rPr>
        <w:t>МУНИЦИПАЛЬНОГО РАЙОНА  КРАСНОЯРСКИЙ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601C67"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601C67" w:rsidRPr="00BD3514" w:rsidRDefault="00601C67" w:rsidP="00BD3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01C67" w:rsidRPr="00297EE0" w:rsidRDefault="00BD3514" w:rsidP="00BD351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01C67" w:rsidRPr="00DC228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D211F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1FC">
        <w:rPr>
          <w:rFonts w:ascii="Times New Roman" w:hAnsi="Times New Roman" w:cs="Times New Roman"/>
          <w:sz w:val="28"/>
          <w:szCs w:val="28"/>
        </w:rPr>
        <w:t>октябр</w:t>
      </w:r>
      <w:r w:rsidR="00C874DD">
        <w:rPr>
          <w:rFonts w:ascii="Times New Roman" w:hAnsi="Times New Roman" w:cs="Times New Roman"/>
          <w:sz w:val="28"/>
          <w:szCs w:val="28"/>
        </w:rPr>
        <w:t>я</w:t>
      </w:r>
      <w:r w:rsidR="002F5646">
        <w:rPr>
          <w:rFonts w:ascii="Times New Roman" w:hAnsi="Times New Roman" w:cs="Times New Roman"/>
          <w:sz w:val="28"/>
          <w:szCs w:val="28"/>
        </w:rPr>
        <w:t xml:space="preserve"> 2020 года № </w:t>
      </w:r>
      <w:r w:rsidR="00D211FC">
        <w:rPr>
          <w:rFonts w:ascii="Times New Roman" w:hAnsi="Times New Roman" w:cs="Times New Roman"/>
          <w:sz w:val="28"/>
          <w:szCs w:val="28"/>
        </w:rPr>
        <w:t>20</w:t>
      </w:r>
    </w:p>
    <w:p w:rsidR="00BD3514" w:rsidRDefault="00601C67" w:rsidP="00BD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(«дорожной карты») </w:t>
      </w:r>
    </w:p>
    <w:p w:rsidR="00BD3514" w:rsidRDefault="00601C67" w:rsidP="00BD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снижению комплаенс-рисков в администрации</w:t>
      </w:r>
      <w:r w:rsidR="00BD351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D95003">
        <w:rPr>
          <w:rFonts w:ascii="Times New Roman" w:hAnsi="Times New Roman" w:cs="Times New Roman"/>
          <w:b/>
          <w:sz w:val="28"/>
          <w:szCs w:val="28"/>
        </w:rPr>
        <w:t>Большая Каменка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</w:t>
      </w:r>
      <w:r w:rsidR="00BD3514">
        <w:rPr>
          <w:rFonts w:ascii="Times New Roman" w:hAnsi="Times New Roman" w:cs="Times New Roman"/>
          <w:b/>
          <w:sz w:val="28"/>
          <w:szCs w:val="28"/>
        </w:rPr>
        <w:t xml:space="preserve">ноярский </w:t>
      </w:r>
    </w:p>
    <w:p w:rsidR="00601C67" w:rsidRDefault="00BD3514" w:rsidP="00BD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 в 202</w:t>
      </w:r>
      <w:r w:rsidR="00D211FC">
        <w:rPr>
          <w:rFonts w:ascii="Times New Roman" w:hAnsi="Times New Roman" w:cs="Times New Roman"/>
          <w:b/>
          <w:sz w:val="28"/>
          <w:szCs w:val="28"/>
        </w:rPr>
        <w:t>1</w:t>
      </w:r>
      <w:r w:rsidR="00601C67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</w:t>
      </w:r>
      <w:r w:rsidR="00C23F3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95003">
        <w:rPr>
          <w:rFonts w:ascii="Times New Roman" w:hAnsi="Times New Roman" w:cs="Times New Roman"/>
          <w:sz w:val="28"/>
          <w:szCs w:val="28"/>
        </w:rPr>
        <w:t>Большая Каменка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принятого решением Собрания представителей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95003">
        <w:rPr>
          <w:rFonts w:ascii="Times New Roman" w:hAnsi="Times New Roman" w:cs="Times New Roman"/>
          <w:sz w:val="28"/>
          <w:szCs w:val="28"/>
        </w:rPr>
        <w:t>Большая Каменка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от 1</w:t>
      </w:r>
      <w:r w:rsidR="00C23F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23F3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.2015 №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67B3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 w:rsidR="00C874DD">
        <w:rPr>
          <w:rFonts w:ascii="Times New Roman" w:hAnsi="Times New Roman" w:cs="Times New Roman"/>
          <w:sz w:val="28"/>
          <w:szCs w:val="28"/>
        </w:rPr>
        <w:t>том 3</w:t>
      </w:r>
      <w:r w:rsidRPr="006D2C6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</w:t>
      </w:r>
      <w:r w:rsidR="00C23F3B">
        <w:rPr>
          <w:rFonts w:ascii="Times New Roman" w:hAnsi="Times New Roman" w:cs="Times New Roman"/>
          <w:sz w:val="28"/>
          <w:szCs w:val="28"/>
        </w:rPr>
        <w:t xml:space="preserve">антимонопольном комплаенсе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95003">
        <w:rPr>
          <w:rFonts w:ascii="Times New Roman" w:hAnsi="Times New Roman" w:cs="Times New Roman"/>
          <w:sz w:val="28"/>
          <w:szCs w:val="28"/>
        </w:rPr>
        <w:t>Большая Каменка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утвержденного постановлением администрации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95003">
        <w:rPr>
          <w:rFonts w:ascii="Times New Roman" w:hAnsi="Times New Roman" w:cs="Times New Roman"/>
          <w:sz w:val="28"/>
          <w:szCs w:val="28"/>
        </w:rPr>
        <w:t>Большая Каменка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от </w:t>
      </w:r>
      <w:r w:rsidR="00C23F3B">
        <w:rPr>
          <w:rFonts w:ascii="Times New Roman" w:hAnsi="Times New Roman" w:cs="Times New Roman"/>
          <w:sz w:val="28"/>
          <w:szCs w:val="28"/>
        </w:rPr>
        <w:t>1</w:t>
      </w:r>
      <w:r w:rsidR="00767B3E"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 w:rsidR="00C23F3B"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 w:rsidR="00C23F3B"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B3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План мероприятий («дорожную карту») по снижению комплаенс-рисков в администрации</w:t>
      </w:r>
      <w:r w:rsidR="00180C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95003">
        <w:rPr>
          <w:rFonts w:ascii="Times New Roman" w:hAnsi="Times New Roman" w:cs="Times New Roman"/>
          <w:sz w:val="28"/>
          <w:szCs w:val="28"/>
        </w:rPr>
        <w:t>Большая Каменка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 w:rsidR="00180CF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80CF1">
        <w:rPr>
          <w:rFonts w:ascii="Times New Roman" w:hAnsi="Times New Roman" w:cs="Times New Roman"/>
          <w:sz w:val="28"/>
          <w:szCs w:val="28"/>
        </w:rPr>
        <w:t>2</w:t>
      </w:r>
      <w:r w:rsidR="00D211F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(далее по тексту – План мероприятий). 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80CF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униципальным служащим администрации</w:t>
      </w:r>
      <w:r w:rsidR="00180C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95003">
        <w:rPr>
          <w:rFonts w:ascii="Times New Roman" w:hAnsi="Times New Roman" w:cs="Times New Roman"/>
          <w:sz w:val="28"/>
          <w:szCs w:val="28"/>
        </w:rPr>
        <w:t>Большая Каменка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области обеспечить реализацию мероприятий, предусмотренных Планом мероприятий.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распоряжение в газете «Красноярский вестник» и </w:t>
      </w:r>
      <w:r w:rsidR="00180CF1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района Красноярский Самарской области в сети Интернет.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со дня его подписания.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распоряжения оставляю за собой.</w:t>
      </w:r>
    </w:p>
    <w:p w:rsidR="00601C67" w:rsidRPr="00AE6EC0" w:rsidRDefault="00601C67" w:rsidP="00601C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C67" w:rsidRDefault="00601C67" w:rsidP="00601C6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C67" w:rsidRDefault="00601C67" w:rsidP="00601C6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CF1" w:rsidRDefault="00601C67" w:rsidP="00601C6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80CF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D95003">
        <w:rPr>
          <w:rFonts w:ascii="Times New Roman" w:hAnsi="Times New Roman" w:cs="Times New Roman"/>
          <w:b/>
          <w:sz w:val="28"/>
          <w:szCs w:val="28"/>
        </w:rPr>
        <w:t>Большая Каменка</w:t>
      </w:r>
    </w:p>
    <w:p w:rsidR="00180CF1" w:rsidRDefault="00180CF1" w:rsidP="00601C6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Красноярский </w:t>
      </w:r>
    </w:p>
    <w:p w:rsidR="00601C67" w:rsidRDefault="00180CF1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="00601C67">
        <w:rPr>
          <w:rFonts w:ascii="Times New Roman" w:hAnsi="Times New Roman" w:cs="Times New Roman"/>
          <w:b/>
          <w:sz w:val="28"/>
          <w:szCs w:val="28"/>
        </w:rPr>
        <w:tab/>
      </w:r>
      <w:r w:rsidR="00601C67">
        <w:rPr>
          <w:rFonts w:ascii="Times New Roman" w:hAnsi="Times New Roman" w:cs="Times New Roman"/>
          <w:b/>
          <w:sz w:val="28"/>
          <w:szCs w:val="28"/>
        </w:rPr>
        <w:tab/>
      </w:r>
      <w:r w:rsidR="00601C67">
        <w:rPr>
          <w:rFonts w:ascii="Times New Roman" w:hAnsi="Times New Roman" w:cs="Times New Roman"/>
          <w:b/>
          <w:sz w:val="28"/>
          <w:szCs w:val="28"/>
        </w:rPr>
        <w:tab/>
      </w:r>
      <w:r w:rsidR="00601C67">
        <w:rPr>
          <w:rFonts w:ascii="Times New Roman" w:hAnsi="Times New Roman" w:cs="Times New Roman"/>
          <w:b/>
          <w:sz w:val="28"/>
          <w:szCs w:val="28"/>
        </w:rPr>
        <w:tab/>
      </w:r>
      <w:r w:rsidR="00601C67">
        <w:rPr>
          <w:rFonts w:ascii="Times New Roman" w:hAnsi="Times New Roman" w:cs="Times New Roman"/>
          <w:b/>
          <w:sz w:val="28"/>
          <w:szCs w:val="28"/>
        </w:rPr>
        <w:tab/>
      </w:r>
      <w:r w:rsidR="00601C67">
        <w:rPr>
          <w:rFonts w:ascii="Times New Roman" w:hAnsi="Times New Roman" w:cs="Times New Roman"/>
          <w:b/>
          <w:sz w:val="28"/>
          <w:szCs w:val="28"/>
        </w:rPr>
        <w:tab/>
      </w:r>
      <w:r w:rsidR="00601C67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E83ED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.А. </w:t>
      </w:r>
      <w:r w:rsidR="00E83ED1">
        <w:rPr>
          <w:rFonts w:ascii="Times New Roman" w:hAnsi="Times New Roman" w:cs="Times New Roman"/>
          <w:b/>
          <w:sz w:val="28"/>
          <w:szCs w:val="28"/>
        </w:rPr>
        <w:t>Якушев</w:t>
      </w:r>
    </w:p>
    <w:p w:rsidR="00601C67" w:rsidRDefault="00601C67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rPr>
          <w:rFonts w:ascii="Times New Roman" w:hAnsi="Times New Roman" w:cs="Times New Roman"/>
          <w:sz w:val="28"/>
          <w:szCs w:val="28"/>
        </w:rPr>
      </w:pPr>
    </w:p>
    <w:p w:rsidR="00601C67" w:rsidRDefault="00601C67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601C67" w:rsidSect="00601C67">
          <w:headerReference w:type="default" r:id="rId8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601C67" w:rsidRDefault="00601C67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180CF1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1C67" w:rsidRPr="00B758D2" w:rsidRDefault="00CB3F72" w:rsidP="00CB3F7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601C67" w:rsidRPr="00B758D2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601C67" w:rsidRPr="00B758D2" w:rsidRDefault="00CB3F72" w:rsidP="00CB3F72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601C67" w:rsidRPr="00B758D2">
        <w:rPr>
          <w:rFonts w:ascii="Times New Roman" w:eastAsia="Times New Roman" w:hAnsi="Times New Roman" w:cs="Times New Roman"/>
          <w:sz w:val="24"/>
          <w:szCs w:val="24"/>
        </w:rPr>
        <w:t>распоряжением администрации</w:t>
      </w:r>
    </w:p>
    <w:p w:rsidR="00CB3F72" w:rsidRDefault="00CB3F72" w:rsidP="00CB3F72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180CF1" w:rsidRPr="00B758D2" w:rsidRDefault="00CB3F72" w:rsidP="00CB3F72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Большая Каменка</w:t>
      </w:r>
    </w:p>
    <w:p w:rsidR="00CB3F72" w:rsidRDefault="00CB3F72" w:rsidP="00CB3F72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601C67" w:rsidRPr="00B758D2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180CF1" w:rsidRPr="00B758D2" w:rsidRDefault="00CB3F72" w:rsidP="00CB3F72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>Красноярский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</w:p>
    <w:p w:rsidR="008E427A" w:rsidRPr="00B758D2" w:rsidRDefault="00CB3F72" w:rsidP="00CB3F72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EB10AF" w:rsidRPr="00B758D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>1</w:t>
      </w:r>
      <w:r w:rsidR="00D211FC">
        <w:rPr>
          <w:rFonts w:ascii="Times New Roman" w:eastAsia="Times New Roman" w:hAnsi="Times New Roman" w:cs="Times New Roman"/>
          <w:sz w:val="24"/>
          <w:szCs w:val="24"/>
        </w:rPr>
        <w:t>2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>.</w:t>
      </w:r>
      <w:r w:rsidR="00D211FC">
        <w:rPr>
          <w:rFonts w:ascii="Times New Roman" w:eastAsia="Times New Roman" w:hAnsi="Times New Roman" w:cs="Times New Roman"/>
          <w:sz w:val="24"/>
          <w:szCs w:val="24"/>
        </w:rPr>
        <w:t>1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>0</w:t>
      </w:r>
      <w:r w:rsidR="003B3D59" w:rsidRPr="00B758D2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bookmarkStart w:id="0" w:name="_GoBack"/>
      <w:bookmarkEnd w:id="0"/>
      <w:r w:rsidR="002F5646"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11FC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7E727D" w:rsidRDefault="007E727D" w:rsidP="006922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3EA9" w:rsidRPr="00EB10AF" w:rsidRDefault="00576388" w:rsidP="006922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>План мероприятий («дорожная карта») по снижению комплаенс-рисков</w:t>
      </w:r>
    </w:p>
    <w:p w:rsidR="00576388" w:rsidRPr="00EB10AF" w:rsidRDefault="00576388" w:rsidP="00873E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администрации </w:t>
      </w:r>
      <w:r w:rsidR="007F45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сельского поселения </w:t>
      </w:r>
      <w:r w:rsidR="00D95003">
        <w:rPr>
          <w:rFonts w:ascii="Times New Roman" w:hAnsi="Times New Roman" w:cs="Times New Roman"/>
          <w:b/>
          <w:sz w:val="26"/>
          <w:szCs w:val="26"/>
          <w:lang w:eastAsia="ar-SA"/>
        </w:rPr>
        <w:t>Большая Каменка</w:t>
      </w:r>
      <w:r w:rsidR="007F45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муниципального района Красноярский</w:t>
      </w:r>
      <w:r w:rsidR="003C3339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Самарской области</w:t>
      </w:r>
      <w:r w:rsidR="003C3339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6922D0" w:rsidRPr="00EB10AF">
        <w:rPr>
          <w:rFonts w:ascii="Times New Roman" w:hAnsi="Times New Roman" w:cs="Times New Roman"/>
          <w:b/>
          <w:sz w:val="26"/>
          <w:szCs w:val="26"/>
        </w:rPr>
        <w:t>в 20</w:t>
      </w:r>
      <w:r w:rsidR="007F45AF">
        <w:rPr>
          <w:rFonts w:ascii="Times New Roman" w:hAnsi="Times New Roman" w:cs="Times New Roman"/>
          <w:b/>
          <w:sz w:val="26"/>
          <w:szCs w:val="26"/>
        </w:rPr>
        <w:t>2</w:t>
      </w:r>
      <w:r w:rsidR="00D211FC">
        <w:rPr>
          <w:rFonts w:ascii="Times New Roman" w:hAnsi="Times New Roman" w:cs="Times New Roman"/>
          <w:b/>
          <w:sz w:val="26"/>
          <w:szCs w:val="26"/>
        </w:rPr>
        <w:t>1</w:t>
      </w:r>
      <w:r w:rsidRPr="00EB10AF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873EA9" w:rsidRPr="00873EA9" w:rsidRDefault="00873EA9" w:rsidP="00873E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tbl>
      <w:tblPr>
        <w:tblW w:w="543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3"/>
        <w:gridCol w:w="2129"/>
        <w:gridCol w:w="2550"/>
        <w:gridCol w:w="1703"/>
        <w:gridCol w:w="1984"/>
        <w:gridCol w:w="1418"/>
        <w:gridCol w:w="1412"/>
        <w:gridCol w:w="2123"/>
      </w:tblGrid>
      <w:tr w:rsidR="00DD525C" w:rsidRPr="00D83DE7" w:rsidTr="00C807D0">
        <w:trPr>
          <w:trHeight w:val="1447"/>
          <w:tblHeader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46" w:rsidRPr="00D83DE7" w:rsidRDefault="00A94446" w:rsidP="00873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446" w:rsidRPr="00D83DE7" w:rsidRDefault="00A94446" w:rsidP="00873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Комплаенс-риск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 w:rsidP="00873E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Общие меры по минимизации и устранению рисков</w:t>
            </w:r>
            <w:r w:rsidR="00F31642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(согласно карте риска)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Предложенные действия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Необходимые ресурсы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 w:rsidP="00EB10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Распределение ответственности и полномочий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Календарный план выполнения работ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Критерии качества работы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Требования к обмену информацией и мониторингу</w:t>
            </w:r>
          </w:p>
        </w:tc>
      </w:tr>
      <w:tr w:rsidR="00EB10AF" w:rsidRPr="00D83DE7" w:rsidTr="00C807D0">
        <w:trPr>
          <w:trHeight w:val="1885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Периодическое обучение специалистов, осуществляющих закупки товаров, работ, услуг для обеспечения муниципальных нужд;  </w:t>
            </w:r>
            <w:r w:rsidR="000E6657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круглых столов по изменениям законодательства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D441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специалистов, осуществляющих закупки товаров, работ, услуг для обеспечения муниципальных нужд</w:t>
            </w:r>
            <w:r w:rsidR="00D4410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(далее - специалисты по торгам)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0E665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самостоятельное изучение специалистами </w:t>
            </w:r>
            <w:r w:rsidR="00D4410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торгам </w:t>
            </w:r>
            <w:r w:rsidR="00DD525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положений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Федерального закона от 26.07.2006 №135-ФЗ «О защите конкуренции» и законодательства о контрактной системе в сфере закупок товаров, работ, услуг для обеспечения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и муниципальных нужд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8F6BB2" w:rsidP="003C76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специалист-главный бухгалтер</w:t>
            </w:r>
            <w:r w:rsidR="007E727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3C3339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тсутствие нарушений со стороны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в сфере закупок товаров, работ и услуг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D4410D" w:rsidP="003C7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</w:t>
            </w:r>
            <w:r w:rsidR="00DD525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7E727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я в порядке, установленном в нормативных правовых акта</w:t>
            </w:r>
            <w:r w:rsidR="00DD525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х и правовых актах администрации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C760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="00D95003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Большая Каменка</w:t>
            </w:r>
            <w:r w:rsidR="003C760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 Красноярский Самарской области (далее – Администрация)</w:t>
            </w:r>
            <w:r w:rsidR="00DD525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E727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регламентирующих вопросы </w:t>
            </w:r>
            <w:r w:rsidR="007E727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функционирования антимонопольного комплаенса</w:t>
            </w:r>
          </w:p>
        </w:tc>
      </w:tr>
      <w:tr w:rsidR="00EB10AF" w:rsidRPr="00D83DE7" w:rsidTr="00C807D0">
        <w:trPr>
          <w:trHeight w:val="814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F25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C3E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0AF" w:rsidRPr="00D83DE7" w:rsidTr="00C807D0">
        <w:trPr>
          <w:trHeight w:val="814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F25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C3E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0AF" w:rsidRPr="00D83DE7" w:rsidTr="00C807D0">
        <w:trPr>
          <w:trHeight w:val="3178"/>
        </w:trPr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Нарушение при осуществлении закупок товаров, работ, услуг для муниципальных нужд путем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8E42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6D14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525C" w:rsidRPr="00D83DE7" w:rsidTr="00C807D0">
        <w:trPr>
          <w:trHeight w:val="1431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Повышение качества проработки документации о закупке;</w:t>
            </w:r>
          </w:p>
          <w:p w:rsidR="005B1E24" w:rsidRPr="00D83DE7" w:rsidRDefault="005B1E24" w:rsidP="00D8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 за соблюдением специалистами</w:t>
            </w:r>
            <w:r w:rsidR="00D4410D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антимонопольного законодательства, а также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законодательства о контрактной системе в сфере закупок товаров, работ, услуг для обеспечения муниципальных нужд;  </w:t>
            </w:r>
            <w:r w:rsidR="000E6657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 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проведения надлежащей экспертизы документации о закупке</w:t>
            </w:r>
            <w:r w:rsidR="00D4410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="000E665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усиление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внутреннего контроля за соблюдением специалистами </w:t>
            </w:r>
            <w:r w:rsidR="00D4410D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антимонопольного законодательства, а также законодательства о контрактной системе в сфере закупок товаров,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работ, услуг для обеспечения муниципальных нужд;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профилактических мероприятий, в том числе в рамках работы по противодействию коррупции</w:t>
            </w:r>
            <w:r w:rsidR="007E727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     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своевреме</w:t>
            </w:r>
            <w:r w:rsidR="00127ED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нного планирования и размещения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информации о закупках в информационно-</w:t>
            </w:r>
            <w:r w:rsidR="003B4CE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коммуникационной сети Интернет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6A79EF" w:rsidP="00D8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специалист-главный бухгалтер</w:t>
            </w:r>
            <w:r w:rsidR="003C7607" w:rsidRPr="00D83D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контрактны</w:t>
            </w:r>
            <w:r w:rsidR="003C7607" w:rsidRPr="00D83DE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управляющи</w:t>
            </w:r>
            <w:r w:rsidR="003C7607" w:rsidRPr="00D83DE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410D" w:rsidRPr="00D83D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C7607" w:rsidRPr="00D83DE7">
              <w:rPr>
                <w:rFonts w:ascii="Times New Roman" w:hAnsi="Times New Roman" w:cs="Times New Roman"/>
                <w:sz w:val="20"/>
                <w:szCs w:val="20"/>
              </w:rPr>
              <w:t>дминистрации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B758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</w:t>
            </w:r>
            <w:r w:rsidR="003C3339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арушений со стороны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в сфере закупок товаров, работ и услуг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</w:t>
            </w:r>
            <w:r w:rsidR="00D4410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х и правовых актах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дминистрации, регламентирующих вопросы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функционирования антимонопольного комплаенса</w:t>
            </w:r>
          </w:p>
        </w:tc>
      </w:tr>
      <w:tr w:rsidR="00DD525C" w:rsidRPr="00D83DE7" w:rsidTr="00C807D0">
        <w:trPr>
          <w:trHeight w:val="420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A86EC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A86EC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Периодическое обучение специалистов</w:t>
            </w:r>
            <w:r w:rsidR="00D4410D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по торгам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, проведение круглых столов по изменениям законодательства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A8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специалистов, </w:t>
            </w:r>
            <w:r w:rsidR="00A86EC2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по торгам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0E665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самостоятельное изучение специалистами  </w:t>
            </w:r>
            <w:r w:rsidR="00A86EC2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положений Федерального закона от 26.07.2006 №</w:t>
            </w:r>
            <w:r w:rsidR="003C760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3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D15F4E" w:rsidP="006C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специалист-главный бухгалтер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A8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B758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A86EC2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тсутствие нарушений со стороны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в сфере закупок товаров, работ и услуг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B758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</w:t>
            </w:r>
            <w:r w:rsidR="00A86EC2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дминистрации, регламентирующих вопросы функционирования антимонопольного комплаенса</w:t>
            </w:r>
          </w:p>
        </w:tc>
      </w:tr>
      <w:tr w:rsidR="00EB10AF" w:rsidRPr="00D83DE7" w:rsidTr="00D83DE7">
        <w:trPr>
          <w:trHeight w:val="3258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4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Нарушение процедуры проведения аукционов (торгов) на право заключения договора аренды (безвозмездного  пользования) муниципального имущества (за исключением земельных участков)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E903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Периодическое обучение специалистов</w:t>
            </w:r>
            <w:r w:rsidR="00A86EC2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по торгам; </w:t>
            </w:r>
            <w:r w:rsidR="000E6657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кон</w:t>
            </w:r>
            <w:r w:rsidR="000E6657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троль и согласование документов </w:t>
            </w:r>
            <w:r w:rsidR="00E90357" w:rsidRPr="00D83DE7">
              <w:rPr>
                <w:rFonts w:ascii="Times New Roman" w:hAnsi="Times New Roman" w:cs="Times New Roman"/>
                <w:sz w:val="20"/>
                <w:szCs w:val="20"/>
              </w:rPr>
              <w:t>начальником</w:t>
            </w:r>
            <w:r w:rsidR="00A86EC2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юридического отдела</w:t>
            </w:r>
            <w:r w:rsidR="00E90357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КУМС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A86EC2" w:rsidP="00A86E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специалистов по торгам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67" w:rsidRPr="00D83DE7" w:rsidRDefault="00E90357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</w:t>
            </w:r>
            <w:r w:rsidR="0042166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отдела земельных отношений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КУМС</w:t>
            </w:r>
            <w:r w:rsidR="0042166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F4ADD" w:rsidRPr="00D83DE7" w:rsidRDefault="00EF4ADD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  <w:r w:rsidR="00ED64BA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по торгам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E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B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B14206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тсутствие нарушений со стороны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в сфере закупок товаров, работ и услуг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</w:t>
            </w:r>
            <w:r w:rsidR="00ED64BA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ах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дминистрации, регламентирующих вопросы функционирования антимонопольного комплаенса</w:t>
            </w:r>
          </w:p>
        </w:tc>
      </w:tr>
      <w:tr w:rsidR="00EB10AF" w:rsidRPr="00D83DE7" w:rsidTr="00C807D0">
        <w:trPr>
          <w:trHeight w:val="1052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8E42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6ED">
              <w:rPr>
                <w:rFonts w:ascii="Times New Roman" w:hAnsi="Times New Roman" w:cs="Times New Roman"/>
                <w:sz w:val="20"/>
                <w:szCs w:val="20"/>
              </w:rPr>
              <w:t>Нарушение антимонопольного законодательства при оказании муниципальной услуги «Предоставление земельных участков на торгах»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DA0B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8E42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C07C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0AF" w:rsidRPr="00D83DE7" w:rsidTr="00D83DE7">
        <w:trPr>
          <w:trHeight w:val="2833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8E42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6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Нарушение антимонопольного законодательства при оказании муниципальной услуги «Предоставление земельных участков без проведения торгов»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DA0B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8E42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C07C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07D0" w:rsidRPr="00D83DE7" w:rsidTr="00C807D0">
        <w:trPr>
          <w:trHeight w:val="413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0449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Предоставление обратившимся гражданам или юридическим лицам информации в приоритетном порядке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0449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контроля; повышение уровня квалификации  у специалистов Администрации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C807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 за соблюдением специалистами Администрации антимонопольного законодательства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;  обучение специалистов, Администрации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0449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специалисты, осуществляющие закупки товаров, работ, услуг для обеспечения муниципальных нужд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разработке проектов нормативных правовых актов)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заключенных Администрацией соглашений, в которых риски нарушения антимонопольного законодательства выявлены антимонопольным органом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0449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регламентирующих вопросы функционирования антимонопольного комплаенса</w:t>
            </w:r>
          </w:p>
        </w:tc>
      </w:tr>
    </w:tbl>
    <w:p w:rsidR="006922D0" w:rsidRDefault="006922D0" w:rsidP="007D549E">
      <w:pPr>
        <w:spacing w:after="0" w:line="360" w:lineRule="auto"/>
        <w:rPr>
          <w:rFonts w:ascii="Times New Roman" w:hAnsi="Times New Roman" w:cs="Times New Roman"/>
        </w:rPr>
      </w:pPr>
    </w:p>
    <w:sectPr w:rsidR="006922D0" w:rsidSect="00601C67">
      <w:pgSz w:w="16838" w:h="11906" w:orient="landscape"/>
      <w:pgMar w:top="23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025" w:rsidRDefault="00B37025" w:rsidP="006D2C6C">
      <w:pPr>
        <w:spacing w:after="0" w:line="240" w:lineRule="auto"/>
      </w:pPr>
      <w:r>
        <w:separator/>
      </w:r>
    </w:p>
  </w:endnote>
  <w:endnote w:type="continuationSeparator" w:id="1">
    <w:p w:rsidR="00B37025" w:rsidRDefault="00B37025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025" w:rsidRDefault="00B37025" w:rsidP="006D2C6C">
      <w:pPr>
        <w:spacing w:after="0" w:line="240" w:lineRule="auto"/>
      </w:pPr>
      <w:r>
        <w:separator/>
      </w:r>
    </w:p>
  </w:footnote>
  <w:footnote w:type="continuationSeparator" w:id="1">
    <w:p w:rsidR="00B37025" w:rsidRDefault="00B37025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374250"/>
      <w:docPartObj>
        <w:docPartGallery w:val="Page Numbers (Top of Page)"/>
        <w:docPartUnique/>
      </w:docPartObj>
    </w:sdtPr>
    <w:sdtContent>
      <w:p w:rsidR="00421667" w:rsidRDefault="00991DB4">
        <w:pPr>
          <w:pStyle w:val="a4"/>
          <w:jc w:val="center"/>
        </w:pPr>
        <w:r>
          <w:fldChar w:fldCharType="begin"/>
        </w:r>
        <w:r w:rsidR="00421667">
          <w:instrText>PAGE   \* MERGEFORMAT</w:instrText>
        </w:r>
        <w:r>
          <w:fldChar w:fldCharType="separate"/>
        </w:r>
        <w:r w:rsidR="00D211FC">
          <w:rPr>
            <w:noProof/>
          </w:rPr>
          <w:t>2</w:t>
        </w:r>
        <w:r>
          <w:fldChar w:fldCharType="end"/>
        </w:r>
      </w:p>
    </w:sdtContent>
  </w:sdt>
  <w:p w:rsidR="004E4CBC" w:rsidRDefault="004E4CBC" w:rsidP="003B4CEC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76388"/>
    <w:rsid w:val="00026C60"/>
    <w:rsid w:val="0005799C"/>
    <w:rsid w:val="000D6ED1"/>
    <w:rsid w:val="000E2FA5"/>
    <w:rsid w:val="000E6657"/>
    <w:rsid w:val="00127EDD"/>
    <w:rsid w:val="0014260C"/>
    <w:rsid w:val="001745CC"/>
    <w:rsid w:val="001776ED"/>
    <w:rsid w:val="00180CF1"/>
    <w:rsid w:val="001845B2"/>
    <w:rsid w:val="001E59C7"/>
    <w:rsid w:val="001E6BDD"/>
    <w:rsid w:val="00203FB3"/>
    <w:rsid w:val="00223860"/>
    <w:rsid w:val="00231098"/>
    <w:rsid w:val="0023204D"/>
    <w:rsid w:val="00235B9F"/>
    <w:rsid w:val="002542AA"/>
    <w:rsid w:val="0025539D"/>
    <w:rsid w:val="00257290"/>
    <w:rsid w:val="00265FD5"/>
    <w:rsid w:val="002E26F9"/>
    <w:rsid w:val="002F1D1F"/>
    <w:rsid w:val="002F5646"/>
    <w:rsid w:val="003176C3"/>
    <w:rsid w:val="00355733"/>
    <w:rsid w:val="00386721"/>
    <w:rsid w:val="003B3D59"/>
    <w:rsid w:val="003B4CEC"/>
    <w:rsid w:val="003C2222"/>
    <w:rsid w:val="003C3339"/>
    <w:rsid w:val="003C7607"/>
    <w:rsid w:val="003D214F"/>
    <w:rsid w:val="00421667"/>
    <w:rsid w:val="00481982"/>
    <w:rsid w:val="004D3317"/>
    <w:rsid w:val="004E4CBC"/>
    <w:rsid w:val="005001EA"/>
    <w:rsid w:val="0055708C"/>
    <w:rsid w:val="00557807"/>
    <w:rsid w:val="00576388"/>
    <w:rsid w:val="005B1E24"/>
    <w:rsid w:val="005B5442"/>
    <w:rsid w:val="005C25E5"/>
    <w:rsid w:val="005F4ED0"/>
    <w:rsid w:val="00601C67"/>
    <w:rsid w:val="006035F9"/>
    <w:rsid w:val="00631067"/>
    <w:rsid w:val="00643321"/>
    <w:rsid w:val="006651EF"/>
    <w:rsid w:val="006922D0"/>
    <w:rsid w:val="006A79EF"/>
    <w:rsid w:val="006C2991"/>
    <w:rsid w:val="006D1431"/>
    <w:rsid w:val="006D2C6C"/>
    <w:rsid w:val="006E7C6B"/>
    <w:rsid w:val="007014EA"/>
    <w:rsid w:val="007307CE"/>
    <w:rsid w:val="00743590"/>
    <w:rsid w:val="007616E9"/>
    <w:rsid w:val="00767B3E"/>
    <w:rsid w:val="00767EA3"/>
    <w:rsid w:val="00770D81"/>
    <w:rsid w:val="00780B21"/>
    <w:rsid w:val="007A16A6"/>
    <w:rsid w:val="007D549E"/>
    <w:rsid w:val="007E727D"/>
    <w:rsid w:val="007F45AF"/>
    <w:rsid w:val="00822C01"/>
    <w:rsid w:val="00851D56"/>
    <w:rsid w:val="00873EA9"/>
    <w:rsid w:val="008864FD"/>
    <w:rsid w:val="008A426E"/>
    <w:rsid w:val="008B43D0"/>
    <w:rsid w:val="008B5588"/>
    <w:rsid w:val="008E3A82"/>
    <w:rsid w:val="008E427A"/>
    <w:rsid w:val="008F6BB2"/>
    <w:rsid w:val="009070F1"/>
    <w:rsid w:val="00923209"/>
    <w:rsid w:val="009360F6"/>
    <w:rsid w:val="00950660"/>
    <w:rsid w:val="009508FD"/>
    <w:rsid w:val="00971943"/>
    <w:rsid w:val="00991DB4"/>
    <w:rsid w:val="009B71F7"/>
    <w:rsid w:val="009E2F24"/>
    <w:rsid w:val="009F087C"/>
    <w:rsid w:val="00A23EFB"/>
    <w:rsid w:val="00A36314"/>
    <w:rsid w:val="00A86EC2"/>
    <w:rsid w:val="00A94446"/>
    <w:rsid w:val="00AB03FB"/>
    <w:rsid w:val="00AB78AC"/>
    <w:rsid w:val="00AB7C39"/>
    <w:rsid w:val="00B065AB"/>
    <w:rsid w:val="00B14206"/>
    <w:rsid w:val="00B37025"/>
    <w:rsid w:val="00B47325"/>
    <w:rsid w:val="00B55BBC"/>
    <w:rsid w:val="00B57378"/>
    <w:rsid w:val="00B66F57"/>
    <w:rsid w:val="00B758D2"/>
    <w:rsid w:val="00B8179A"/>
    <w:rsid w:val="00BD3514"/>
    <w:rsid w:val="00BE1CB9"/>
    <w:rsid w:val="00C03528"/>
    <w:rsid w:val="00C07C71"/>
    <w:rsid w:val="00C14EB6"/>
    <w:rsid w:val="00C23F3B"/>
    <w:rsid w:val="00C357CC"/>
    <w:rsid w:val="00C4270F"/>
    <w:rsid w:val="00C474FE"/>
    <w:rsid w:val="00C50CD3"/>
    <w:rsid w:val="00C54BE4"/>
    <w:rsid w:val="00C5602E"/>
    <w:rsid w:val="00C64AF9"/>
    <w:rsid w:val="00C7112D"/>
    <w:rsid w:val="00C807D0"/>
    <w:rsid w:val="00C874DD"/>
    <w:rsid w:val="00C9285C"/>
    <w:rsid w:val="00C93072"/>
    <w:rsid w:val="00CA3B1A"/>
    <w:rsid w:val="00CB3F72"/>
    <w:rsid w:val="00CB44FC"/>
    <w:rsid w:val="00CC3E1D"/>
    <w:rsid w:val="00CD104C"/>
    <w:rsid w:val="00CE6BC1"/>
    <w:rsid w:val="00D15F4E"/>
    <w:rsid w:val="00D211FC"/>
    <w:rsid w:val="00D23856"/>
    <w:rsid w:val="00D246BF"/>
    <w:rsid w:val="00D306CE"/>
    <w:rsid w:val="00D4410D"/>
    <w:rsid w:val="00D564D8"/>
    <w:rsid w:val="00D83DE7"/>
    <w:rsid w:val="00D95003"/>
    <w:rsid w:val="00DA0BB6"/>
    <w:rsid w:val="00DD525C"/>
    <w:rsid w:val="00DE3FCC"/>
    <w:rsid w:val="00DE53BB"/>
    <w:rsid w:val="00DF4518"/>
    <w:rsid w:val="00E1047F"/>
    <w:rsid w:val="00E161F5"/>
    <w:rsid w:val="00E45690"/>
    <w:rsid w:val="00E83ED1"/>
    <w:rsid w:val="00E85E19"/>
    <w:rsid w:val="00E90357"/>
    <w:rsid w:val="00EB10AF"/>
    <w:rsid w:val="00EB2B4D"/>
    <w:rsid w:val="00ED64BA"/>
    <w:rsid w:val="00EF3870"/>
    <w:rsid w:val="00EF4ADD"/>
    <w:rsid w:val="00F109DB"/>
    <w:rsid w:val="00F254A9"/>
    <w:rsid w:val="00F31642"/>
    <w:rsid w:val="00F3679E"/>
    <w:rsid w:val="00F376DE"/>
    <w:rsid w:val="00F40C20"/>
    <w:rsid w:val="00F51A5A"/>
    <w:rsid w:val="00F90246"/>
    <w:rsid w:val="00FA6BF1"/>
    <w:rsid w:val="00FE6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0F"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66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B3F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C7BAD-BDCE-456B-BEA9-AC550C68F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Васякина</cp:lastModifiedBy>
  <cp:revision>17</cp:revision>
  <cp:lastPrinted>2020-02-12T07:28:00Z</cp:lastPrinted>
  <dcterms:created xsi:type="dcterms:W3CDTF">2020-02-17T10:55:00Z</dcterms:created>
  <dcterms:modified xsi:type="dcterms:W3CDTF">2020-10-13T10:48:00Z</dcterms:modified>
</cp:coreProperties>
</file>