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42" w:rsidRDefault="00F9623E" w:rsidP="000E665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Яр с окант" style="position:absolute;left:0;text-align:left;margin-left:200.4pt;margin-top:-25.4pt;width:49.8pt;height:59.45pt;z-index:1;visibility:visible">
            <v:imagedata r:id="rId6" o:title="" gain="74473f" blacklevel="3932f" grayscale="t"/>
            <w10:wrap type="topAndBottom"/>
          </v:shape>
        </w:pict>
      </w:r>
      <w:r w:rsidR="00E066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E06642" w:rsidRPr="00BD3514" w:rsidRDefault="00E06642" w:rsidP="00BD3514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E06642" w:rsidRPr="00BD3514" w:rsidRDefault="00E06642" w:rsidP="00BD35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СЕЛЬСКОГО ПОСЕЛЕНИЯ БОЛЬШАЯ КАМЕНКА                        </w:t>
      </w:r>
      <w:r w:rsidRPr="00BD3514">
        <w:rPr>
          <w:rFonts w:ascii="Times New Roman" w:hAnsi="Times New Roman"/>
          <w:b/>
          <w:sz w:val="28"/>
          <w:szCs w:val="28"/>
        </w:rPr>
        <w:t>МУНИЦИПАЛЬНОГО РАЙОНА  КРАСНОЯРСКИЙ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E06642" w:rsidRPr="00BD3514" w:rsidRDefault="00E06642" w:rsidP="00BD3514">
      <w:pPr>
        <w:jc w:val="center"/>
        <w:rPr>
          <w:rFonts w:ascii="Times New Roman" w:hAnsi="Times New Roman"/>
          <w:b/>
          <w:sz w:val="28"/>
          <w:szCs w:val="28"/>
        </w:rPr>
      </w:pPr>
      <w:r w:rsidRPr="00BD3514">
        <w:rPr>
          <w:rFonts w:ascii="Times New Roman" w:hAnsi="Times New Roman"/>
          <w:b/>
          <w:sz w:val="28"/>
          <w:szCs w:val="28"/>
        </w:rPr>
        <w:t>РАСПОРЯЖЕНИЕ</w:t>
      </w:r>
    </w:p>
    <w:p w:rsidR="00E06642" w:rsidRPr="005F492E" w:rsidRDefault="00E06642" w:rsidP="00BD35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C228E">
        <w:rPr>
          <w:rFonts w:ascii="Times New Roman" w:hAnsi="Times New Roman"/>
          <w:sz w:val="28"/>
          <w:szCs w:val="28"/>
        </w:rPr>
        <w:t>т</w:t>
      </w:r>
      <w:r w:rsidR="00414729">
        <w:rPr>
          <w:rFonts w:ascii="Times New Roman" w:hAnsi="Times New Roman"/>
          <w:sz w:val="28"/>
          <w:szCs w:val="28"/>
        </w:rPr>
        <w:t xml:space="preserve"> 17 октября 2023</w:t>
      </w:r>
      <w:bookmarkStart w:id="0" w:name="_GoBack"/>
      <w:bookmarkEnd w:id="0"/>
      <w:r w:rsidR="0041609C">
        <w:rPr>
          <w:rFonts w:ascii="Times New Roman" w:hAnsi="Times New Roman"/>
          <w:sz w:val="28"/>
          <w:szCs w:val="28"/>
        </w:rPr>
        <w:t xml:space="preserve"> года № 38</w:t>
      </w:r>
    </w:p>
    <w:p w:rsidR="00E06642" w:rsidRDefault="00E06642" w:rsidP="00BD3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E06642" w:rsidRDefault="00E06642" w:rsidP="00BD3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снижению комплаенс-рисков в администрации сельского поселения Большая Каменка муниципального района Красноярский </w:t>
      </w:r>
    </w:p>
    <w:p w:rsidR="00E06642" w:rsidRDefault="00E06642" w:rsidP="00BD3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</w:t>
      </w:r>
      <w:r w:rsidR="00BE4746">
        <w:rPr>
          <w:rFonts w:ascii="Times New Roman" w:hAnsi="Times New Roman"/>
          <w:b/>
          <w:sz w:val="28"/>
          <w:szCs w:val="28"/>
        </w:rPr>
        <w:t>ласти в 2024</w:t>
      </w:r>
      <w:r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E06642" w:rsidRDefault="00E06642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E06642" w:rsidRDefault="00E06642" w:rsidP="00601C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Большая Каменка муниципального района Красноярский Самарской области, принятого решением Собрания представителей сельского поселения Большая Каменка муниципального района Красноярский Самарской области от 13.07.2015 № 27, </w:t>
      </w:r>
      <w:r w:rsidRPr="006D2C6C">
        <w:rPr>
          <w:rFonts w:ascii="Times New Roman" w:hAnsi="Times New Roman"/>
          <w:sz w:val="28"/>
          <w:szCs w:val="28"/>
        </w:rPr>
        <w:t>пунк</w:t>
      </w:r>
      <w:r>
        <w:rPr>
          <w:rFonts w:ascii="Times New Roman" w:hAnsi="Times New Roman"/>
          <w:sz w:val="28"/>
          <w:szCs w:val="28"/>
        </w:rPr>
        <w:t>том 3</w:t>
      </w:r>
      <w:r w:rsidRPr="006D2C6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Положения об антимонопольном комплаенсе в администрации сельского поселения Большая Каменка муниципального района Красноярский Самарской области, утвержденного постановлением администрации сельского поселения Большая Каменка муниципального района Красноярский Самарской области от 12</w:t>
      </w:r>
      <w:r w:rsidRPr="005A3A9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5A3A9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5A3A9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7,</w:t>
      </w:r>
    </w:p>
    <w:p w:rsidR="00E06642" w:rsidRDefault="00E06642" w:rsidP="00601C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План мероприятий («дорожную карту») по снижению комплаенс-рисков в администрации сельского поселения Большая Каменка муниципального района Красн</w:t>
      </w:r>
      <w:r w:rsidR="00BE4746">
        <w:rPr>
          <w:rFonts w:ascii="Times New Roman" w:hAnsi="Times New Roman"/>
          <w:sz w:val="28"/>
          <w:szCs w:val="28"/>
        </w:rPr>
        <w:t>оярский Самарской области в 2024</w:t>
      </w:r>
      <w:r>
        <w:rPr>
          <w:rFonts w:ascii="Times New Roman" w:hAnsi="Times New Roman"/>
          <w:sz w:val="28"/>
          <w:szCs w:val="28"/>
        </w:rPr>
        <w:t xml:space="preserve"> году (далее по тексту – План мероприятий). </w:t>
      </w:r>
    </w:p>
    <w:p w:rsidR="00E06642" w:rsidRDefault="00E06642" w:rsidP="00601C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Муниципальным служащим администрации сельского поселения Большая Каменка муниципального района Красноярский Самарской </w:t>
      </w:r>
      <w:r>
        <w:rPr>
          <w:rFonts w:ascii="Times New Roman" w:hAnsi="Times New Roman"/>
          <w:sz w:val="28"/>
          <w:szCs w:val="28"/>
        </w:rPr>
        <w:lastRenderedPageBreak/>
        <w:t>области обеспечить реализацию мероприятий, предусмотренных Планом мероприятий.</w:t>
      </w:r>
    </w:p>
    <w:p w:rsidR="00E06642" w:rsidRDefault="00E06642" w:rsidP="00601C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распоряжение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E06642" w:rsidRDefault="00E06642" w:rsidP="00601C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распоряжение вступает в силу со дня его подписания.</w:t>
      </w:r>
    </w:p>
    <w:p w:rsidR="00E06642" w:rsidRDefault="00E06642" w:rsidP="00601C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E06642" w:rsidRPr="00AE6EC0" w:rsidRDefault="00E06642" w:rsidP="00601C6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6642" w:rsidRDefault="00E06642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642" w:rsidRDefault="00E06642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642" w:rsidRDefault="00E06642" w:rsidP="00601C67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08D1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сельского поселения Большая Каменка</w:t>
      </w:r>
    </w:p>
    <w:p w:rsidR="00E06642" w:rsidRDefault="00E06642" w:rsidP="00601C67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Красноярский </w:t>
      </w:r>
    </w:p>
    <w:p w:rsidR="00E06642" w:rsidRDefault="00E06642" w:rsidP="00601C6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О.А.Якушев</w:t>
      </w:r>
    </w:p>
    <w:p w:rsidR="00E06642" w:rsidRDefault="00E06642" w:rsidP="00601C6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642" w:rsidRDefault="00E06642" w:rsidP="00601C6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642" w:rsidRDefault="00E06642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642" w:rsidRDefault="00E06642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642" w:rsidRDefault="00E06642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642" w:rsidRDefault="00E06642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642" w:rsidRDefault="00E06642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642" w:rsidRDefault="00E06642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642" w:rsidRDefault="00E06642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642" w:rsidRDefault="00E06642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642" w:rsidRDefault="00E06642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642" w:rsidRDefault="00E06642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642" w:rsidRDefault="00E06642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642" w:rsidRDefault="00E06642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642" w:rsidRDefault="00E06642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642" w:rsidRDefault="00E06642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642" w:rsidRDefault="00E06642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642" w:rsidRDefault="00E06642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642" w:rsidRDefault="00E06642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642" w:rsidRDefault="00E06642" w:rsidP="00601C67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642" w:rsidRPr="002D341C" w:rsidRDefault="00E06642" w:rsidP="002D341C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  <w:sectPr w:rsidR="00E06642" w:rsidRPr="002D341C" w:rsidSect="00601C67">
          <w:headerReference w:type="default" r:id="rId7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E06642" w:rsidRDefault="00E06642" w:rsidP="000E6657">
      <w:pPr>
        <w:autoSpaceDE w:val="0"/>
        <w:spacing w:after="0" w:line="240" w:lineRule="auto"/>
        <w:ind w:left="4500"/>
        <w:jc w:val="right"/>
        <w:rPr>
          <w:rFonts w:ascii="Times New Roman" w:hAnsi="Times New Roman"/>
          <w:sz w:val="28"/>
          <w:szCs w:val="28"/>
        </w:rPr>
      </w:pPr>
    </w:p>
    <w:p w:rsidR="00E06642" w:rsidRDefault="00E06642" w:rsidP="000E6657">
      <w:pPr>
        <w:autoSpaceDE w:val="0"/>
        <w:spacing w:after="0" w:line="240" w:lineRule="auto"/>
        <w:ind w:left="45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06642" w:rsidRPr="00B758D2" w:rsidRDefault="00E06642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58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hAnsi="Times New Roman"/>
          <w:sz w:val="24"/>
          <w:szCs w:val="24"/>
        </w:rPr>
        <w:t>УТВЕРЖДЕН</w:t>
      </w:r>
    </w:p>
    <w:p w:rsidR="00E06642" w:rsidRPr="00B758D2" w:rsidRDefault="00E06642" w:rsidP="00601C67">
      <w:pPr>
        <w:autoSpaceDE w:val="0"/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B758D2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B758D2">
        <w:rPr>
          <w:rFonts w:ascii="Times New Roman" w:hAnsi="Times New Roman"/>
          <w:sz w:val="24"/>
          <w:szCs w:val="24"/>
        </w:rPr>
        <w:t xml:space="preserve"> распоряжением администрации</w:t>
      </w:r>
    </w:p>
    <w:p w:rsidR="00E06642" w:rsidRPr="00B758D2" w:rsidRDefault="00E06642" w:rsidP="00601C67">
      <w:pPr>
        <w:autoSpaceDE w:val="0"/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B758D2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сельского поселения Большая Каменка</w:t>
      </w:r>
      <w:r w:rsidRPr="00B758D2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E06642" w:rsidRPr="00B758D2" w:rsidRDefault="00E06642" w:rsidP="00180CF1">
      <w:pPr>
        <w:autoSpaceDE w:val="0"/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B758D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758D2">
        <w:rPr>
          <w:rFonts w:ascii="Times New Roman" w:hAnsi="Times New Roman"/>
          <w:sz w:val="24"/>
          <w:szCs w:val="24"/>
        </w:rPr>
        <w:t xml:space="preserve"> муниципального района Красноярский </w:t>
      </w:r>
    </w:p>
    <w:p w:rsidR="00E06642" w:rsidRPr="00B758D2" w:rsidRDefault="00E06642" w:rsidP="00180CF1">
      <w:pPr>
        <w:autoSpaceDE w:val="0"/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B758D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758D2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E06642" w:rsidRPr="00C20BD1" w:rsidRDefault="00E06642" w:rsidP="00180CF1">
      <w:pPr>
        <w:autoSpaceDE w:val="0"/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B758D2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758D2">
        <w:rPr>
          <w:rFonts w:ascii="Times New Roman" w:hAnsi="Times New Roman"/>
          <w:sz w:val="24"/>
          <w:szCs w:val="24"/>
        </w:rPr>
        <w:t xml:space="preserve">  </w:t>
      </w:r>
      <w:r w:rsidR="00BE4746">
        <w:rPr>
          <w:rFonts w:ascii="Times New Roman" w:hAnsi="Times New Roman"/>
          <w:sz w:val="24"/>
          <w:szCs w:val="24"/>
        </w:rPr>
        <w:t xml:space="preserve">от </w:t>
      </w:r>
      <w:r w:rsidR="0041609C">
        <w:rPr>
          <w:rFonts w:ascii="Times New Roman" w:hAnsi="Times New Roman"/>
          <w:sz w:val="24"/>
          <w:szCs w:val="24"/>
        </w:rPr>
        <w:t>17</w:t>
      </w:r>
      <w:r w:rsidR="008F371E">
        <w:rPr>
          <w:rFonts w:ascii="Times New Roman" w:hAnsi="Times New Roman"/>
          <w:sz w:val="24"/>
          <w:szCs w:val="24"/>
        </w:rPr>
        <w:t>.</w:t>
      </w:r>
      <w:r w:rsidR="00BE4746">
        <w:rPr>
          <w:rFonts w:ascii="Times New Roman" w:hAnsi="Times New Roman"/>
          <w:sz w:val="24"/>
          <w:szCs w:val="24"/>
        </w:rPr>
        <w:t>10.2023</w:t>
      </w:r>
      <w:r w:rsidRPr="00C20BD1">
        <w:rPr>
          <w:rFonts w:ascii="Times New Roman" w:hAnsi="Times New Roman"/>
          <w:sz w:val="24"/>
          <w:szCs w:val="24"/>
        </w:rPr>
        <w:t xml:space="preserve">  </w:t>
      </w:r>
      <w:r w:rsidR="00BE4746">
        <w:rPr>
          <w:rFonts w:ascii="Times New Roman" w:hAnsi="Times New Roman"/>
          <w:sz w:val="24"/>
          <w:szCs w:val="24"/>
        </w:rPr>
        <w:t xml:space="preserve">№ </w:t>
      </w:r>
      <w:r w:rsidR="0041609C">
        <w:rPr>
          <w:rFonts w:ascii="Times New Roman" w:hAnsi="Times New Roman"/>
          <w:sz w:val="24"/>
          <w:szCs w:val="24"/>
        </w:rPr>
        <w:t>38</w:t>
      </w:r>
    </w:p>
    <w:p w:rsidR="00E06642" w:rsidRPr="00EB10AF" w:rsidRDefault="00E06642" w:rsidP="00784C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0BD1">
        <w:rPr>
          <w:rFonts w:ascii="Times New Roman" w:hAnsi="Times New Roman"/>
          <w:b/>
          <w:sz w:val="26"/>
          <w:szCs w:val="26"/>
        </w:rPr>
        <w:t>План мероприятий («дорожная карта») по снижению комплаенс-рисков</w:t>
      </w:r>
    </w:p>
    <w:p w:rsidR="00E06642" w:rsidRPr="00EB10AF" w:rsidRDefault="00E06642" w:rsidP="00784C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/>
          <w:b/>
          <w:sz w:val="26"/>
          <w:szCs w:val="26"/>
          <w:lang w:eastAsia="ar-SA"/>
        </w:rPr>
        <w:t xml:space="preserve">администрации 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сельского поселения Большая Каменка </w:t>
      </w:r>
      <w:r w:rsidRPr="00EB10AF">
        <w:rPr>
          <w:rFonts w:ascii="Times New Roman" w:hAnsi="Times New Roman"/>
          <w:b/>
          <w:sz w:val="26"/>
          <w:szCs w:val="26"/>
          <w:lang w:eastAsia="ar-SA"/>
        </w:rPr>
        <w:t>муниципального района Красноярский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/>
          <w:b/>
          <w:sz w:val="26"/>
          <w:szCs w:val="26"/>
          <w:lang w:eastAsia="ar-SA"/>
        </w:rPr>
        <w:t>Самарской области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/>
          <w:b/>
          <w:sz w:val="26"/>
          <w:szCs w:val="26"/>
        </w:rPr>
        <w:t>в 20</w:t>
      </w:r>
      <w:r w:rsidR="00BE4746">
        <w:rPr>
          <w:rFonts w:ascii="Times New Roman" w:hAnsi="Times New Roman"/>
          <w:b/>
          <w:sz w:val="26"/>
          <w:szCs w:val="26"/>
        </w:rPr>
        <w:t>24</w:t>
      </w:r>
      <w:r w:rsidRPr="00EB10AF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E06642" w:rsidRDefault="00E06642" w:rsidP="00784C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E06642" w:rsidRPr="00873EA9" w:rsidRDefault="00E06642" w:rsidP="00784C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tbl>
      <w:tblPr>
        <w:tblW w:w="54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3"/>
        <w:gridCol w:w="2129"/>
        <w:gridCol w:w="2550"/>
        <w:gridCol w:w="1703"/>
        <w:gridCol w:w="1984"/>
        <w:gridCol w:w="1418"/>
        <w:gridCol w:w="1412"/>
        <w:gridCol w:w="2123"/>
      </w:tblGrid>
      <w:tr w:rsidR="00E06642" w:rsidRPr="00D27961" w:rsidTr="0012307A">
        <w:trPr>
          <w:trHeight w:val="1447"/>
          <w:tblHeader/>
        </w:trPr>
        <w:tc>
          <w:tcPr>
            <w:tcW w:w="690" w:type="pct"/>
          </w:tcPr>
          <w:p w:rsidR="00E06642" w:rsidRPr="00D27961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6642" w:rsidRPr="00D27961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Комплаенс-риск</w:t>
            </w:r>
          </w:p>
        </w:tc>
        <w:tc>
          <w:tcPr>
            <w:tcW w:w="689" w:type="pct"/>
            <w:vAlign w:val="center"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825" w:type="pct"/>
            <w:vAlign w:val="center"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Предложенные действия</w:t>
            </w:r>
          </w:p>
        </w:tc>
        <w:tc>
          <w:tcPr>
            <w:tcW w:w="551" w:type="pct"/>
            <w:vAlign w:val="center"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Необходимые ресурсы</w:t>
            </w:r>
          </w:p>
        </w:tc>
        <w:tc>
          <w:tcPr>
            <w:tcW w:w="642" w:type="pct"/>
            <w:vAlign w:val="center"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59" w:type="pct"/>
            <w:vAlign w:val="center"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Календарный план выполнения работ</w:t>
            </w:r>
          </w:p>
        </w:tc>
        <w:tc>
          <w:tcPr>
            <w:tcW w:w="457" w:type="pct"/>
            <w:vAlign w:val="center"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87" w:type="pct"/>
            <w:vAlign w:val="center"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E06642" w:rsidRPr="00D27961" w:rsidTr="0012307A">
        <w:trPr>
          <w:trHeight w:val="1885"/>
        </w:trPr>
        <w:tc>
          <w:tcPr>
            <w:tcW w:w="690" w:type="pct"/>
          </w:tcPr>
          <w:p w:rsidR="00E06642" w:rsidRPr="00D27961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bCs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689" w:type="pct"/>
            <w:vMerge w:val="restart"/>
          </w:tcPr>
          <w:p w:rsidR="00E06642" w:rsidRPr="00D27961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Периодическое обучение специалистов, осуществляющих закупки товаров, работ, услуг для обеспечения муниципальных нужд;      проведение круглых столов по изменениям законодательства</w:t>
            </w:r>
          </w:p>
        </w:tc>
        <w:tc>
          <w:tcPr>
            <w:tcW w:w="825" w:type="pct"/>
            <w:vMerge w:val="restart"/>
          </w:tcPr>
          <w:p w:rsidR="00E06642" w:rsidRPr="00D83DE7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 xml:space="preserve">Обучение специалистов, осуществляющих закупки товаров, работ, услуг для обеспечения муниципальных нужд (далее - специалисты по торгам); самостоятельное изучение специалистами по торгам положений 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</w:t>
            </w:r>
            <w:r w:rsidRPr="00D83DE7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551" w:type="pct"/>
            <w:vMerge w:val="restart"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</w:tcPr>
          <w:p w:rsidR="00E06642" w:rsidRPr="00D83DE7" w:rsidRDefault="00E06642" w:rsidP="00123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  <w:r w:rsidRPr="00D83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vMerge w:val="restart"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сельского поселения Большая Каменка</w:t>
            </w:r>
            <w:r w:rsidRPr="00D83DE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Красноярский Самарской области (далее – Администрация), регламентирующих вопросы </w:t>
            </w:r>
            <w:r w:rsidRPr="00D83DE7">
              <w:rPr>
                <w:rFonts w:ascii="Times New Roman" w:hAnsi="Times New Roman"/>
                <w:sz w:val="20"/>
                <w:szCs w:val="20"/>
              </w:rPr>
              <w:lastRenderedPageBreak/>
              <w:t>функционирования антимонопольного комплаенса</w:t>
            </w:r>
          </w:p>
        </w:tc>
      </w:tr>
      <w:tr w:rsidR="00E06642" w:rsidRPr="00D27961" w:rsidTr="0012307A">
        <w:trPr>
          <w:trHeight w:val="814"/>
        </w:trPr>
        <w:tc>
          <w:tcPr>
            <w:tcW w:w="690" w:type="pct"/>
          </w:tcPr>
          <w:p w:rsidR="00E06642" w:rsidRPr="00D27961" w:rsidRDefault="00E06642" w:rsidP="0012307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961">
              <w:rPr>
                <w:rFonts w:ascii="Times New Roman" w:hAnsi="Times New Roman"/>
                <w:bCs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689" w:type="pct"/>
            <w:vMerge/>
          </w:tcPr>
          <w:p w:rsidR="00E06642" w:rsidRPr="00D27961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</w:tcPr>
          <w:p w:rsidR="00E06642" w:rsidRPr="00D83DE7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642" w:rsidRPr="00D27961" w:rsidTr="0012307A">
        <w:trPr>
          <w:trHeight w:val="814"/>
        </w:trPr>
        <w:tc>
          <w:tcPr>
            <w:tcW w:w="690" w:type="pct"/>
          </w:tcPr>
          <w:p w:rsidR="00E06642" w:rsidRPr="00D27961" w:rsidRDefault="00E06642" w:rsidP="0012307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96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689" w:type="pct"/>
            <w:vMerge/>
          </w:tcPr>
          <w:p w:rsidR="00E06642" w:rsidRPr="00D27961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</w:tcPr>
          <w:p w:rsidR="00E06642" w:rsidRPr="00D83DE7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642" w:rsidRPr="00D27961" w:rsidTr="0012307A">
        <w:trPr>
          <w:trHeight w:val="3178"/>
        </w:trPr>
        <w:tc>
          <w:tcPr>
            <w:tcW w:w="690" w:type="pct"/>
          </w:tcPr>
          <w:p w:rsidR="00E06642" w:rsidRPr="00D27961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bCs/>
                <w:sz w:val="20"/>
                <w:szCs w:val="20"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689" w:type="pct"/>
            <w:vMerge/>
          </w:tcPr>
          <w:p w:rsidR="00E06642" w:rsidRPr="00D83DE7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</w:tcPr>
          <w:p w:rsidR="00E06642" w:rsidRPr="00D83DE7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E06642" w:rsidRPr="00D83DE7" w:rsidRDefault="00E06642" w:rsidP="001230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</w:tcPr>
          <w:p w:rsidR="00E06642" w:rsidRPr="00D83DE7" w:rsidRDefault="00E06642" w:rsidP="001230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06642" w:rsidRPr="00D83DE7" w:rsidRDefault="00E06642" w:rsidP="001230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E06642" w:rsidRPr="00D83DE7" w:rsidRDefault="00E06642" w:rsidP="001230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:rsidR="00E06642" w:rsidRPr="00D83DE7" w:rsidRDefault="00E06642" w:rsidP="001230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642" w:rsidRPr="00D27961" w:rsidTr="0012307A">
        <w:trPr>
          <w:trHeight w:val="1431"/>
        </w:trPr>
        <w:tc>
          <w:tcPr>
            <w:tcW w:w="690" w:type="pct"/>
          </w:tcPr>
          <w:p w:rsidR="00E06642" w:rsidRPr="00D27961" w:rsidRDefault="00E06642" w:rsidP="00123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bCs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689" w:type="pct"/>
          </w:tcPr>
          <w:p w:rsidR="00E06642" w:rsidRPr="00D27961" w:rsidRDefault="00E06642" w:rsidP="001230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Повышение качества проработки документации о закупке;</w:t>
            </w:r>
          </w:p>
          <w:p w:rsidR="00E06642" w:rsidRPr="00D27961" w:rsidRDefault="00E06642" w:rsidP="001230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 xml:space="preserve">усиление внутреннего контроля за соблюдением специалистами Администрации антимонопольного законодательства, а также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законодательства о контрактной системе в сфере закупок товаров, работ, услуг для обеспечения муниципальных нужд;     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825" w:type="pct"/>
          </w:tcPr>
          <w:p w:rsidR="00E06642" w:rsidRPr="00D83DE7" w:rsidRDefault="00E06642" w:rsidP="001230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проведения надлежащей экспертизы документации о закупке;             усиление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 xml:space="preserve">внутреннего контроля за соблюдением специалистами  Администрации антимонопольного законодательства, а также законодательства о контрактной системе в сфере закупок товаров,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работ, услуг для обеспечения муниципальных нужд; </w:t>
            </w:r>
            <w:r w:rsidRPr="00D83DE7">
              <w:rPr>
                <w:rFonts w:ascii="Times New Roman" w:hAnsi="Times New Roman"/>
                <w:sz w:val="20"/>
                <w:szCs w:val="20"/>
              </w:rPr>
              <w:t>проведение 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</w:p>
        </w:tc>
        <w:tc>
          <w:tcPr>
            <w:tcW w:w="551" w:type="pct"/>
          </w:tcPr>
          <w:p w:rsidR="00E06642" w:rsidRPr="00D83DE7" w:rsidRDefault="00E06642" w:rsidP="001230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</w:tcPr>
          <w:p w:rsidR="00E06642" w:rsidRPr="00D27961" w:rsidRDefault="00E06642" w:rsidP="001230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 xml:space="preserve">, контрактный управляющий Администрации </w:t>
            </w:r>
          </w:p>
        </w:tc>
        <w:tc>
          <w:tcPr>
            <w:tcW w:w="459" w:type="pct"/>
          </w:tcPr>
          <w:p w:rsidR="00E06642" w:rsidRPr="00D83DE7" w:rsidRDefault="00E06642" w:rsidP="001230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</w:tcPr>
          <w:p w:rsidR="00E06642" w:rsidRPr="00D83DE7" w:rsidRDefault="00E06642" w:rsidP="00123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</w:tcPr>
          <w:p w:rsidR="00E06642" w:rsidRPr="00D83DE7" w:rsidRDefault="00E06642" w:rsidP="00123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регламентирующих вопросы </w:t>
            </w:r>
            <w:r w:rsidRPr="00D83DE7">
              <w:rPr>
                <w:rFonts w:ascii="Times New Roman" w:hAnsi="Times New Roman"/>
                <w:sz w:val="20"/>
                <w:szCs w:val="20"/>
              </w:rPr>
              <w:lastRenderedPageBreak/>
              <w:t>функционирования антимонопольного комплаенса</w:t>
            </w:r>
          </w:p>
        </w:tc>
      </w:tr>
      <w:tr w:rsidR="00E06642" w:rsidRPr="00D27961" w:rsidTr="0012307A">
        <w:trPr>
          <w:trHeight w:val="420"/>
        </w:trPr>
        <w:tc>
          <w:tcPr>
            <w:tcW w:w="690" w:type="pct"/>
          </w:tcPr>
          <w:p w:rsidR="00E06642" w:rsidRPr="00D27961" w:rsidRDefault="00E06642" w:rsidP="00123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689" w:type="pct"/>
          </w:tcPr>
          <w:p w:rsidR="00E06642" w:rsidRPr="00D27961" w:rsidRDefault="00E06642" w:rsidP="00123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Периодическое обучение специалистов по торгам, проведение круглых столов по изменениям законодательства</w:t>
            </w:r>
          </w:p>
        </w:tc>
        <w:tc>
          <w:tcPr>
            <w:tcW w:w="825" w:type="pct"/>
          </w:tcPr>
          <w:p w:rsidR="00E06642" w:rsidRPr="00D83DE7" w:rsidRDefault="00E06642" w:rsidP="001230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Обучение специалистов, по торгам; самостоятельное изучение специалистами  Администрации положений Федерального закона от 26.07.2006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1" w:type="pct"/>
          </w:tcPr>
          <w:p w:rsidR="00E06642" w:rsidRPr="00D83DE7" w:rsidRDefault="00E06642" w:rsidP="00123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</w:tcPr>
          <w:p w:rsidR="00E06642" w:rsidRPr="00D83DE7" w:rsidRDefault="00E06642" w:rsidP="00123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459" w:type="pct"/>
          </w:tcPr>
          <w:p w:rsidR="00E06642" w:rsidRPr="00D83DE7" w:rsidRDefault="00E06642" w:rsidP="00123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</w:tcPr>
          <w:p w:rsidR="00E06642" w:rsidRPr="00D83DE7" w:rsidRDefault="00E06642" w:rsidP="00123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</w:tcPr>
          <w:p w:rsidR="00E06642" w:rsidRPr="00D83DE7" w:rsidRDefault="00E06642" w:rsidP="00123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E06642" w:rsidRPr="00D27961" w:rsidTr="0012307A">
        <w:trPr>
          <w:trHeight w:val="3258"/>
        </w:trPr>
        <w:tc>
          <w:tcPr>
            <w:tcW w:w="690" w:type="pct"/>
          </w:tcPr>
          <w:p w:rsidR="00E06642" w:rsidRPr="00D27961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(безвозмездного  пользования) муниципального имущества (за исключением земельных участков)</w:t>
            </w:r>
          </w:p>
        </w:tc>
        <w:tc>
          <w:tcPr>
            <w:tcW w:w="689" w:type="pct"/>
            <w:vMerge w:val="restart"/>
          </w:tcPr>
          <w:p w:rsidR="00E06642" w:rsidRPr="00D27961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 xml:space="preserve">Периодическое обучение специалистов по торгам;       контроль и согласование документов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специалистами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825" w:type="pct"/>
            <w:vMerge w:val="restart"/>
          </w:tcPr>
          <w:p w:rsidR="00E06642" w:rsidRPr="00D83DE7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Обучение специалистов по торгам</w:t>
            </w:r>
          </w:p>
        </w:tc>
        <w:tc>
          <w:tcPr>
            <w:tcW w:w="551" w:type="pct"/>
            <w:vMerge w:val="restart"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</w:tcPr>
          <w:p w:rsidR="00E06642" w:rsidRPr="00D83DE7" w:rsidRDefault="00E06642" w:rsidP="00123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  <w:r w:rsidRPr="00D83DE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06642" w:rsidRPr="00D83DE7" w:rsidRDefault="00E06642" w:rsidP="00123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59" w:type="pct"/>
            <w:vMerge w:val="restart"/>
          </w:tcPr>
          <w:p w:rsidR="00E06642" w:rsidRPr="00D83DE7" w:rsidRDefault="00E06642" w:rsidP="00123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</w:tcPr>
          <w:p w:rsidR="00E06642" w:rsidRPr="00D83DE7" w:rsidRDefault="00E06642" w:rsidP="00123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E06642" w:rsidRPr="00D27961" w:rsidTr="0012307A">
        <w:trPr>
          <w:trHeight w:val="1052"/>
        </w:trPr>
        <w:tc>
          <w:tcPr>
            <w:tcW w:w="690" w:type="pct"/>
          </w:tcPr>
          <w:p w:rsidR="00E06642" w:rsidRPr="00D27961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689" w:type="pct"/>
            <w:vMerge/>
          </w:tcPr>
          <w:p w:rsidR="00E06642" w:rsidRPr="00D27961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</w:tcPr>
          <w:p w:rsidR="00E06642" w:rsidRPr="001776ED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E06642" w:rsidRPr="001776ED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</w:tcPr>
          <w:p w:rsidR="00E06642" w:rsidRPr="001776ED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642" w:rsidRPr="00D27961" w:rsidTr="0012307A">
        <w:trPr>
          <w:trHeight w:val="2833"/>
        </w:trPr>
        <w:tc>
          <w:tcPr>
            <w:tcW w:w="690" w:type="pct"/>
          </w:tcPr>
          <w:p w:rsidR="00E06642" w:rsidRPr="00D27961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lastRenderedPageBreak/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689" w:type="pct"/>
            <w:vMerge/>
          </w:tcPr>
          <w:p w:rsidR="00E06642" w:rsidRPr="00D27961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</w:tcPr>
          <w:p w:rsidR="00E06642" w:rsidRPr="001776ED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E06642" w:rsidRPr="001776ED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</w:tcPr>
          <w:p w:rsidR="00E06642" w:rsidRPr="001776ED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642" w:rsidRPr="00D27961" w:rsidTr="0012307A">
        <w:trPr>
          <w:trHeight w:val="413"/>
        </w:trPr>
        <w:tc>
          <w:tcPr>
            <w:tcW w:w="690" w:type="pct"/>
          </w:tcPr>
          <w:p w:rsidR="00E06642" w:rsidRPr="00D27961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689" w:type="pct"/>
          </w:tcPr>
          <w:p w:rsidR="00E06642" w:rsidRPr="00D27961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825" w:type="pct"/>
          </w:tcPr>
          <w:p w:rsidR="00E06642" w:rsidRPr="00D83DE7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  <w:r w:rsidRPr="00D83DE7">
              <w:rPr>
                <w:rFonts w:ascii="Times New Roman" w:hAnsi="Times New Roman"/>
                <w:sz w:val="20"/>
                <w:szCs w:val="20"/>
              </w:rPr>
              <w:t>;  обучение специалистов, Администрации</w:t>
            </w:r>
          </w:p>
        </w:tc>
        <w:tc>
          <w:tcPr>
            <w:tcW w:w="551" w:type="pct"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специалисты, осуществляющие закупки товаров, работ, услуг для обеспечения муниципальных нужд</w:t>
            </w:r>
          </w:p>
        </w:tc>
        <w:tc>
          <w:tcPr>
            <w:tcW w:w="459" w:type="pct"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457" w:type="pct"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Отсутствие заключенных Администрацией соглашений,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687" w:type="pct"/>
          </w:tcPr>
          <w:p w:rsidR="00E06642" w:rsidRPr="00D83DE7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E06642" w:rsidRPr="00D664E2" w:rsidTr="0012307A">
        <w:trPr>
          <w:trHeight w:val="413"/>
        </w:trPr>
        <w:tc>
          <w:tcPr>
            <w:tcW w:w="690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Непроведение торгов по передаче </w:t>
            </w: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хозяйствующим субъектам земельных участков в аренду</w:t>
            </w:r>
          </w:p>
        </w:tc>
        <w:tc>
          <w:tcPr>
            <w:tcW w:w="689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уровня квалификации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усиление внутреннего контроля за надлежащим соблюдением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должностных обязанностей и требований антимонопольного законодательства</w:t>
            </w:r>
          </w:p>
        </w:tc>
        <w:tc>
          <w:tcPr>
            <w:tcW w:w="825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Направление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повышение уровня квалификации;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самостоятельное изучение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положений Федерального закона от 26.07.2006           № 135-ФЗ «О защите конкуренции»;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осуществление контроля за надлежащим соблюдением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должностных обязанностей и требований антимонопольного законодательства;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551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реализации мер не </w:t>
            </w: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потребуется дополнитель-ных трудовых и финансовых ресурсов</w:t>
            </w:r>
          </w:p>
        </w:tc>
        <w:tc>
          <w:tcPr>
            <w:tcW w:w="642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59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течение года </w:t>
            </w: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(постоянно при осуществле-нии процедур закупок товаров, работ и услуг)</w:t>
            </w:r>
          </w:p>
        </w:tc>
        <w:tc>
          <w:tcPr>
            <w:tcW w:w="45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Отсутствие вероятности </w:t>
            </w: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8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Обмен информацией осуществляется в </w:t>
            </w: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порядке, установленном в нормативных правовых актах и правовых актах Администрации, регламент</w:t>
            </w:r>
            <w:r w:rsidR="00BE4746">
              <w:rPr>
                <w:rFonts w:ascii="Times New Roman" w:hAnsi="Times New Roman"/>
                <w:sz w:val="20"/>
                <w:szCs w:val="20"/>
              </w:rPr>
              <w:t>ирующих вопросы функционирования антимоно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польного комплаенса</w:t>
            </w:r>
          </w:p>
        </w:tc>
      </w:tr>
      <w:tr w:rsidR="00E06642" w:rsidRPr="00D664E2" w:rsidTr="0012307A">
        <w:trPr>
          <w:trHeight w:val="413"/>
        </w:trPr>
        <w:tc>
          <w:tcPr>
            <w:tcW w:w="690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Предоставление в собственность хозяйствующему субъекту земельного </w:t>
            </w: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689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профилактических мероприятий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специалистами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, в том числе в рамках противодействия коррупции;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проведение профилактической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разъяснительной работы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 специалистами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анализ судебной практики и практики по административному производству при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разрешении споров по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аналогичным ситуациям</w:t>
            </w:r>
          </w:p>
        </w:tc>
        <w:tc>
          <w:tcPr>
            <w:tcW w:w="825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Анализ судебной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практики и практики по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административному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производству при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разрешении споров по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аналогичным ситуациям;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на повышение уровня квалификации;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самостоятельное изучение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положений Федерального закона от 26.07.2006           № 135-ФЗ «О защите конкуренции»;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осуществление контроля за надлежащим соблюдением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должностных обязанностей и требований антимонопольного </w:t>
            </w: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законодательства;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551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реализации мер не потребуется дополнительных </w:t>
            </w: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трудовых и финансовых ресурсов</w:t>
            </w:r>
          </w:p>
        </w:tc>
        <w:tc>
          <w:tcPr>
            <w:tcW w:w="642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администрации</w:t>
            </w:r>
          </w:p>
        </w:tc>
        <w:tc>
          <w:tcPr>
            <w:tcW w:w="459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Отсутствие вероятности наступления комплаенс-</w:t>
            </w: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риска, недопуще-ние нарушений антимоно-польного законода-тельства</w:t>
            </w:r>
          </w:p>
        </w:tc>
        <w:tc>
          <w:tcPr>
            <w:tcW w:w="68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</w:t>
            </w: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правовых актах А</w:t>
            </w:r>
            <w:r w:rsidR="00BE4746">
              <w:rPr>
                <w:rFonts w:ascii="Times New Roman" w:hAnsi="Times New Roman"/>
                <w:sz w:val="20"/>
                <w:szCs w:val="20"/>
              </w:rPr>
              <w:t>дминистрации, регламентирующих вопросы функционирования антимоно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польного комплаенса</w:t>
            </w:r>
          </w:p>
        </w:tc>
      </w:tr>
      <w:tr w:rsidR="00E06642" w:rsidRPr="00D664E2" w:rsidTr="0012307A">
        <w:trPr>
          <w:trHeight w:val="413"/>
        </w:trPr>
        <w:tc>
          <w:tcPr>
            <w:tcW w:w="690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689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Повышение уровня квалификации специалистов, осуществляющих организацию продажи муниципального имущества;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контроль и согласование документов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специалистами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825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на повышение уровня квалификации;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самостоятельное изучение сотрудниками КУМС положений Федерального закона от 26.07.2006         № 135-ФЗ «О защите конкуренции»;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осуществление контроля за надлежащим соблюдением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должностных обязанностей и требований антимонопольного законодательства;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мониторинг и анализ </w:t>
            </w: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выявленных нарушений антимонопольного законодательства</w:t>
            </w:r>
          </w:p>
        </w:tc>
        <w:tc>
          <w:tcPr>
            <w:tcW w:w="551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59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В течение года (постоянно при осуществле-нии процедур закупок товаров, работ и услуг)</w:t>
            </w:r>
          </w:p>
        </w:tc>
        <w:tc>
          <w:tcPr>
            <w:tcW w:w="45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8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="00BE4746">
              <w:rPr>
                <w:rFonts w:ascii="Times New Roman" w:hAnsi="Times New Roman"/>
                <w:sz w:val="20"/>
                <w:szCs w:val="20"/>
              </w:rPr>
              <w:t>Администрации, регламентирующих вопросы функционирования антимоно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польного комплаенса</w:t>
            </w:r>
          </w:p>
        </w:tc>
      </w:tr>
      <w:tr w:rsidR="00E06642" w:rsidRPr="00D664E2" w:rsidTr="0012307A">
        <w:trPr>
          <w:trHeight w:val="413"/>
        </w:trPr>
        <w:tc>
          <w:tcPr>
            <w:tcW w:w="690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689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Проведение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профилактических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мероприятий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специалистами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, в том числе в рамках противодействия коррупции;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проведение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профилактической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разъяснительной работы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 специалистами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анализ судебной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практики и практики по административному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производству при разрешении споров </w:t>
            </w: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по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аналогичным ситуациям</w:t>
            </w:r>
          </w:p>
        </w:tc>
        <w:tc>
          <w:tcPr>
            <w:tcW w:w="825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Направление 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на повышение уровня квалификации; самостоятельное изучение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своих должностных обязанностей;        </w:t>
            </w: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551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642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Сотрудники администрации</w:t>
            </w:r>
          </w:p>
        </w:tc>
        <w:tc>
          <w:tcPr>
            <w:tcW w:w="459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8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</w:t>
            </w:r>
            <w:r w:rsidR="00BE4746">
              <w:rPr>
                <w:rFonts w:ascii="Times New Roman" w:hAnsi="Times New Roman"/>
                <w:sz w:val="20"/>
                <w:szCs w:val="20"/>
              </w:rPr>
              <w:t>ах Администрации, регламентирую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щих вопрос</w:t>
            </w:r>
            <w:r w:rsidR="00BE4746">
              <w:rPr>
                <w:rFonts w:ascii="Times New Roman" w:hAnsi="Times New Roman"/>
                <w:sz w:val="20"/>
                <w:szCs w:val="20"/>
              </w:rPr>
              <w:t>ы функционирования антимоно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польного комплаенса</w:t>
            </w:r>
          </w:p>
        </w:tc>
      </w:tr>
      <w:tr w:rsidR="00E06642" w:rsidRPr="00D664E2" w:rsidTr="0012307A">
        <w:trPr>
          <w:trHeight w:val="413"/>
        </w:trPr>
        <w:tc>
          <w:tcPr>
            <w:tcW w:w="690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Заключение дополнительного соглашения к договору 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законодательством</w:t>
            </w:r>
          </w:p>
        </w:tc>
        <w:tc>
          <w:tcPr>
            <w:tcW w:w="689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Повышение уровня квалификации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усиление внутреннего контроля за надлежащим соблюдением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должностных обязанностей и требований антимонопольного законодательства;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825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на повышение уровня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самостоятельное изучение  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КУМС своих должностных обязанностей;        мониторинг и анализ </w:t>
            </w: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выявленных нарушений антимонопольного законодательства</w:t>
            </w:r>
          </w:p>
        </w:tc>
        <w:tc>
          <w:tcPr>
            <w:tcW w:w="551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642" w:type="pct"/>
          </w:tcPr>
          <w:p w:rsidR="00E06642" w:rsidRPr="00A90A72" w:rsidRDefault="00E06642" w:rsidP="00784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459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8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BE4746">
              <w:rPr>
                <w:rFonts w:ascii="Times New Roman" w:hAnsi="Times New Roman"/>
                <w:sz w:val="20"/>
                <w:szCs w:val="20"/>
              </w:rPr>
              <w:t>ах Администрации, регламентирующих вопросы функционирования антимоно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польного комплаенса</w:t>
            </w:r>
          </w:p>
        </w:tc>
      </w:tr>
      <w:tr w:rsidR="00E06642" w:rsidRPr="00D664E2" w:rsidTr="0012307A">
        <w:trPr>
          <w:trHeight w:val="413"/>
        </w:trPr>
        <w:tc>
          <w:tcPr>
            <w:tcW w:w="690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Бездействие в виде непроведения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689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усиление внутреннего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контроля за соблюдением сотрудниками Администрации должностных обязанностей и требований 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825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Самостоятельное изучение специалистами Администрации положений Федерального закона от 26.07.2006 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отдела ЖКХ своих должностных обязанностей;         мониторинг и анализ выявленных нарушений антимонопольного законодательства</w:t>
            </w:r>
          </w:p>
        </w:tc>
        <w:tc>
          <w:tcPr>
            <w:tcW w:w="551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642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Руководитель муниципально-го казенного учреждения управления строительства и жилищно-коммунального хозяйства (далее – МКУ УС и ЖКХ)</w:t>
            </w:r>
          </w:p>
        </w:tc>
        <w:tc>
          <w:tcPr>
            <w:tcW w:w="459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8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BE4746">
              <w:rPr>
                <w:rFonts w:ascii="Times New Roman" w:hAnsi="Times New Roman"/>
                <w:sz w:val="20"/>
                <w:szCs w:val="20"/>
              </w:rPr>
              <w:t>ах Администрации, регламентирующих вопросы функционирования антимоно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польного комплаенса</w:t>
            </w:r>
          </w:p>
        </w:tc>
      </w:tr>
      <w:tr w:rsidR="00E06642" w:rsidRPr="00D664E2" w:rsidTr="0012307A">
        <w:trPr>
          <w:trHeight w:val="413"/>
        </w:trPr>
        <w:tc>
          <w:tcPr>
            <w:tcW w:w="690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689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825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Направление специалистов администраций городских и сельских поселений муниципального района Красноярский Самарской области на повышение уровня квалификации; самостоятельное изучение специалистами администраций городских и сельских поселений муниципального района Красноярский Самарской области положений Федерального закона от 26.07.2006 № 135-ФЗ «О защите конкуренции» и Федерального закона от 12.01.1996 № 8-ФЗ «О погребении и похоронном деле»;                            мониторинг и анализ выявленных нарушений антимонопольного законодательства </w:t>
            </w:r>
          </w:p>
        </w:tc>
        <w:tc>
          <w:tcPr>
            <w:tcW w:w="551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642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сельского поселения</w:t>
            </w:r>
          </w:p>
        </w:tc>
        <w:tc>
          <w:tcPr>
            <w:tcW w:w="459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5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Отсутствие нарушений со стороны администраций городских и сельских поселений муници-пального района Краснояр-ский Самарской области</w:t>
            </w:r>
          </w:p>
        </w:tc>
        <w:tc>
          <w:tcPr>
            <w:tcW w:w="68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администраций городских и сельских поселений муниципального района Краснояр-ский С</w:t>
            </w:r>
            <w:r w:rsidR="00BE4746">
              <w:rPr>
                <w:rFonts w:ascii="Times New Roman" w:hAnsi="Times New Roman"/>
                <w:sz w:val="20"/>
                <w:szCs w:val="20"/>
              </w:rPr>
              <w:t>амарской области, регламентирующих вопросы функционирования антимоно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польного комплаенса</w:t>
            </w:r>
          </w:p>
        </w:tc>
      </w:tr>
      <w:tr w:rsidR="00E06642" w:rsidRPr="00D664E2" w:rsidTr="0012307A">
        <w:trPr>
          <w:trHeight w:val="413"/>
        </w:trPr>
        <w:tc>
          <w:tcPr>
            <w:tcW w:w="690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Принятие акта, предусматривающего предоставление бюджетных средств </w:t>
            </w: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689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уровня квалификации специалистов </w:t>
            </w: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усиление внутреннего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контроля за соблюдением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сотрудниками Администрации должностных обязанностей и требований 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825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Направление специалистов Администрации на повышение уровня квалификации; </w:t>
            </w: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самостоятельное изучение специалистами Администрации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специалистами Администрации своих должностных обязанностей;    мониторинг и анализ выявленных нарушений антимонопольного законодательства</w:t>
            </w:r>
          </w:p>
        </w:tc>
        <w:tc>
          <w:tcPr>
            <w:tcW w:w="551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Для реализации мер не потребуется дополнитель-</w:t>
            </w: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ных трудовых и финансовых ресурсов</w:t>
            </w:r>
          </w:p>
        </w:tc>
        <w:tc>
          <w:tcPr>
            <w:tcW w:w="642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администрации</w:t>
            </w:r>
          </w:p>
        </w:tc>
        <w:tc>
          <w:tcPr>
            <w:tcW w:w="459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В течение года (постоянно при осущест-</w:t>
            </w: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влении процедур закупок товаров, работ и услуг)</w:t>
            </w:r>
          </w:p>
        </w:tc>
        <w:tc>
          <w:tcPr>
            <w:tcW w:w="45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Отсутствие нарушений со стороны Админист-</w:t>
            </w: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рации в сфере закупок товаров, работ и услуг</w:t>
            </w:r>
          </w:p>
        </w:tc>
        <w:tc>
          <w:tcPr>
            <w:tcW w:w="68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</w:t>
            </w: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нормативных правовых актах и правовых акт</w:t>
            </w:r>
            <w:r w:rsidR="00BE4746">
              <w:rPr>
                <w:rFonts w:ascii="Times New Roman" w:hAnsi="Times New Roman"/>
                <w:sz w:val="20"/>
                <w:szCs w:val="20"/>
              </w:rPr>
              <w:t>ах Администрации, регламентирующих вопросы функционирования антимоно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польного комплаенса</w:t>
            </w:r>
          </w:p>
        </w:tc>
      </w:tr>
      <w:tr w:rsidR="00E06642" w:rsidRPr="00D664E2" w:rsidTr="0012307A">
        <w:trPr>
          <w:trHeight w:val="413"/>
        </w:trPr>
        <w:tc>
          <w:tcPr>
            <w:tcW w:w="690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Бездействие в виде невзыскания арендных платежей с хозяйствующего </w:t>
            </w: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субъекта и / или по нерасторжению договоров аренды земельных участков ввиду ненадлежащего их исполнения</w:t>
            </w:r>
          </w:p>
        </w:tc>
        <w:tc>
          <w:tcPr>
            <w:tcW w:w="689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профилактических мероприятий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специалистами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, в том числе в рамках противодействия коррупции;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проведение профилактической разъяснительной работы </w:t>
            </w:r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специалистами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; 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825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руководителем КУМС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профилактических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мероприятий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, в том числе в рамках противодействия коррупции;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проведение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профилактической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разъяснительной работы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специалистами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анализ судебной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практики и практики по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административному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производству при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разрешении споров по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аналогичным ситуациям.</w:t>
            </w:r>
          </w:p>
        </w:tc>
        <w:tc>
          <w:tcPr>
            <w:tcW w:w="551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Для реализации мер не потребуется дополнитель-</w:t>
            </w: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ных трудовых и финансовых ресурсов</w:t>
            </w:r>
          </w:p>
        </w:tc>
        <w:tc>
          <w:tcPr>
            <w:tcW w:w="642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Сотрудники КУМС</w:t>
            </w:r>
          </w:p>
        </w:tc>
        <w:tc>
          <w:tcPr>
            <w:tcW w:w="459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Отсутствие вероятности наступления комплаенс-</w:t>
            </w: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риска, недопуще-ние нарушений антимоно-польного законода-тельства</w:t>
            </w:r>
          </w:p>
        </w:tc>
        <w:tc>
          <w:tcPr>
            <w:tcW w:w="68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</w:t>
            </w: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правовых акт</w:t>
            </w:r>
            <w:r w:rsidR="00BE4746">
              <w:rPr>
                <w:rFonts w:ascii="Times New Roman" w:hAnsi="Times New Roman"/>
                <w:sz w:val="20"/>
                <w:szCs w:val="20"/>
              </w:rPr>
              <w:t>ах Администрации, регламентирующих вопросы функционирования антимоно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польного комплаенса</w:t>
            </w:r>
          </w:p>
        </w:tc>
      </w:tr>
      <w:tr w:rsidR="00E06642" w:rsidRPr="00D664E2" w:rsidTr="0012307A">
        <w:trPr>
          <w:trHeight w:val="413"/>
        </w:trPr>
        <w:tc>
          <w:tcPr>
            <w:tcW w:w="690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Бездействие в виде непринятия мер по возврату </w:t>
            </w: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неправомерно переданного имущества</w:t>
            </w:r>
          </w:p>
        </w:tc>
        <w:tc>
          <w:tcPr>
            <w:tcW w:w="689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профилактических мероприятий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пециалистами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, в том числе в рамках противодействия коррупции;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Проведение профилактической разъяснительной работы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специалистами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825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 специалистами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профилактических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мероприятий, в том числе в рамках противодействия коррупции;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проведение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профилактической</w:t>
            </w:r>
          </w:p>
          <w:p w:rsidR="00E0664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разъяснительной работы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специалистами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анализ судебной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практики и практики по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административному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производству при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разрешении споров по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аналогичным ситуациям</w:t>
            </w:r>
          </w:p>
        </w:tc>
        <w:tc>
          <w:tcPr>
            <w:tcW w:w="551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дополнитель-ных трудовых и финансовых ресурсов</w:t>
            </w:r>
          </w:p>
        </w:tc>
        <w:tc>
          <w:tcPr>
            <w:tcW w:w="642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Сотрудники КУМС</w:t>
            </w:r>
          </w:p>
        </w:tc>
        <w:tc>
          <w:tcPr>
            <w:tcW w:w="459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Отсутствие вероятности наступления </w:t>
            </w: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комплаенс-риска, недопуще-ние нарушений антимоно-польного законода-тельства</w:t>
            </w:r>
          </w:p>
        </w:tc>
        <w:tc>
          <w:tcPr>
            <w:tcW w:w="68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Обмен информацией осуществляется в порядке, </w:t>
            </w: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установленном в муниципальных правовых акт</w:t>
            </w:r>
            <w:r w:rsidR="00BE4746">
              <w:rPr>
                <w:rFonts w:ascii="Times New Roman" w:hAnsi="Times New Roman"/>
                <w:sz w:val="20"/>
                <w:szCs w:val="20"/>
              </w:rPr>
              <w:t>ах Администрации, регламентирующих вопросы функционирова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н</w:t>
            </w:r>
            <w:r w:rsidR="00BE4746">
              <w:rPr>
                <w:rFonts w:ascii="Times New Roman" w:hAnsi="Times New Roman"/>
                <w:sz w:val="20"/>
                <w:szCs w:val="20"/>
              </w:rPr>
              <w:t>ия антимоно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польного комплаенса</w:t>
            </w:r>
          </w:p>
        </w:tc>
      </w:tr>
      <w:tr w:rsidR="00E06642" w:rsidRPr="00D664E2" w:rsidTr="0012307A">
        <w:trPr>
          <w:trHeight w:val="413"/>
        </w:trPr>
        <w:tc>
          <w:tcPr>
            <w:tcW w:w="690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Предоставление хозяйствующему субъекту права осуществления регулярных перевозок по муниципальным </w:t>
            </w: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маршрутам без проведения конкурсных процедур</w:t>
            </w:r>
          </w:p>
        </w:tc>
        <w:tc>
          <w:tcPr>
            <w:tcW w:w="689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Повышение уровня квалификации специалистов Администрации;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усиление внутреннего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контроля за соблюдением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специалистами Администрации требований 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825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Самостоятельное изучение специалистами Администрации положений Федерального закона от 26.07.2006         № 135-ФЗ «О защите </w:t>
            </w: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</w:t>
            </w:r>
          </w:p>
        </w:tc>
        <w:tc>
          <w:tcPr>
            <w:tcW w:w="551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реализации мер не потребуется дополнитель-ных трудовых и финансовых </w:t>
            </w: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ресурсов</w:t>
            </w:r>
          </w:p>
        </w:tc>
        <w:tc>
          <w:tcPr>
            <w:tcW w:w="642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Руководитель контрольного управления</w:t>
            </w:r>
          </w:p>
        </w:tc>
        <w:tc>
          <w:tcPr>
            <w:tcW w:w="459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Отсутствие вероятности наступления комплаенс-риска, недопуще-</w:t>
            </w: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ние нарушений антимоно-польного законода-тельства</w:t>
            </w:r>
          </w:p>
        </w:tc>
        <w:tc>
          <w:tcPr>
            <w:tcW w:w="68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муниципальных правовых актах </w:t>
            </w: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Администрации, рег</w:t>
            </w:r>
            <w:r w:rsidR="00BE4746">
              <w:rPr>
                <w:rFonts w:ascii="Times New Roman" w:hAnsi="Times New Roman"/>
                <w:sz w:val="20"/>
                <w:szCs w:val="20"/>
              </w:rPr>
              <w:t>ламентирующих вопросы функционирования антимоно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польного комплаенса</w:t>
            </w:r>
          </w:p>
        </w:tc>
      </w:tr>
      <w:tr w:rsidR="00E06642" w:rsidRPr="000B4E32" w:rsidTr="0012307A">
        <w:trPr>
          <w:trHeight w:val="413"/>
        </w:trPr>
        <w:tc>
          <w:tcPr>
            <w:tcW w:w="690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689" w:type="pct"/>
          </w:tcPr>
          <w:p w:rsidR="00E0664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усиление внутреннего контроля за соблюдением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специалистами Администрации требований 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825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Самостоятельное изучение положений специалистами Администрации Федерального закона от 26.07.2006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 </w:t>
            </w:r>
          </w:p>
        </w:tc>
        <w:tc>
          <w:tcPr>
            <w:tcW w:w="551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642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Руководитель контрольного управления</w:t>
            </w:r>
          </w:p>
        </w:tc>
        <w:tc>
          <w:tcPr>
            <w:tcW w:w="459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8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</w:t>
            </w:r>
            <w:r w:rsidR="00BE4746">
              <w:rPr>
                <w:rFonts w:ascii="Times New Roman" w:hAnsi="Times New Roman"/>
                <w:sz w:val="20"/>
                <w:szCs w:val="20"/>
              </w:rPr>
              <w:t>ах Администрации, регламентирующих вопросы функционирования антимоно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польного комплаенса</w:t>
            </w:r>
          </w:p>
        </w:tc>
      </w:tr>
      <w:tr w:rsidR="00E06642" w:rsidRPr="000B4E32" w:rsidTr="0012307A">
        <w:trPr>
          <w:trHeight w:val="413"/>
        </w:trPr>
        <w:tc>
          <w:tcPr>
            <w:tcW w:w="690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Бездействие в виде непроведения демонтажа незаконно </w:t>
            </w: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установленных и эксплуатируемых рекламных конструкций</w:t>
            </w:r>
          </w:p>
        </w:tc>
        <w:tc>
          <w:tcPr>
            <w:tcW w:w="689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уровня квалификации сотрудников отдела </w:t>
            </w: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архитектуры;</w:t>
            </w:r>
          </w:p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усиление внутреннего контроля за надлежащим соблюдением сотрудниками отдела архитектуры должностных обязанностей</w:t>
            </w:r>
          </w:p>
        </w:tc>
        <w:tc>
          <w:tcPr>
            <w:tcW w:w="825" w:type="pct"/>
          </w:tcPr>
          <w:p w:rsidR="00E06642" w:rsidRPr="00A90A72" w:rsidRDefault="00E06642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Направление сотрудников отдела архитектуры на повышение уровня </w:t>
            </w: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квалификации; самостоятельное изучение сотрудниками отдела архитектуры положений Федерального закона от 26.07.2006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отдела архитектуры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551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дополнитель-ных трудовых и финансовых ресурсов</w:t>
            </w:r>
          </w:p>
        </w:tc>
        <w:tc>
          <w:tcPr>
            <w:tcW w:w="642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Начальник отдела архитектуры</w:t>
            </w:r>
          </w:p>
        </w:tc>
        <w:tc>
          <w:tcPr>
            <w:tcW w:w="459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Отсутствие вероятности наступления </w:t>
            </w: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комплаенс-риска, недопуще-ние нарушений антимоно-польного законода-тельства</w:t>
            </w:r>
          </w:p>
        </w:tc>
        <w:tc>
          <w:tcPr>
            <w:tcW w:w="687" w:type="pct"/>
          </w:tcPr>
          <w:p w:rsidR="00E06642" w:rsidRPr="00A90A72" w:rsidRDefault="00E06642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Обмен информацией осуществляется в порядке, </w:t>
            </w:r>
            <w:r w:rsidRPr="00A90A72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установленном в муниципальных правовых акт</w:t>
            </w:r>
            <w:r w:rsidR="00BE4746">
              <w:rPr>
                <w:rFonts w:ascii="Times New Roman" w:hAnsi="Times New Roman"/>
                <w:sz w:val="20"/>
                <w:szCs w:val="20"/>
              </w:rPr>
              <w:t>ах Администрации, регламентирующих вопросы функционирования антимоно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польного комплаенса</w:t>
            </w:r>
          </w:p>
        </w:tc>
      </w:tr>
    </w:tbl>
    <w:p w:rsidR="00E06642" w:rsidRDefault="00E06642" w:rsidP="00784C71">
      <w:pPr>
        <w:spacing w:after="0" w:line="360" w:lineRule="auto"/>
        <w:rPr>
          <w:rFonts w:ascii="Times New Roman" w:hAnsi="Times New Roman"/>
        </w:rPr>
      </w:pPr>
    </w:p>
    <w:p w:rsidR="00E06642" w:rsidRDefault="00E06642" w:rsidP="006922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E06642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23E" w:rsidRDefault="00F9623E" w:rsidP="006D2C6C">
      <w:pPr>
        <w:spacing w:after="0" w:line="240" w:lineRule="auto"/>
      </w:pPr>
      <w:r>
        <w:separator/>
      </w:r>
    </w:p>
  </w:endnote>
  <w:endnote w:type="continuationSeparator" w:id="0">
    <w:p w:rsidR="00F9623E" w:rsidRDefault="00F9623E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23E" w:rsidRDefault="00F9623E" w:rsidP="006D2C6C">
      <w:pPr>
        <w:spacing w:after="0" w:line="240" w:lineRule="auto"/>
      </w:pPr>
      <w:r>
        <w:separator/>
      </w:r>
    </w:p>
  </w:footnote>
  <w:footnote w:type="continuationSeparator" w:id="0">
    <w:p w:rsidR="00F9623E" w:rsidRDefault="00F9623E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642" w:rsidRDefault="00892A3E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14729">
      <w:rPr>
        <w:noProof/>
      </w:rPr>
      <w:t>2</w:t>
    </w:r>
    <w:r>
      <w:rPr>
        <w:noProof/>
      </w:rPr>
      <w:fldChar w:fldCharType="end"/>
    </w:r>
  </w:p>
  <w:p w:rsidR="00E06642" w:rsidRDefault="00E06642" w:rsidP="003B4CE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388"/>
    <w:rsid w:val="00026C60"/>
    <w:rsid w:val="0003795E"/>
    <w:rsid w:val="00043EEB"/>
    <w:rsid w:val="0004493E"/>
    <w:rsid w:val="0005799C"/>
    <w:rsid w:val="00060B4B"/>
    <w:rsid w:val="000B4E32"/>
    <w:rsid w:val="000E2FA5"/>
    <w:rsid w:val="000E6657"/>
    <w:rsid w:val="0012307A"/>
    <w:rsid w:val="00127EDD"/>
    <w:rsid w:val="0014260C"/>
    <w:rsid w:val="001745CC"/>
    <w:rsid w:val="001776ED"/>
    <w:rsid w:val="00180CF1"/>
    <w:rsid w:val="001845B2"/>
    <w:rsid w:val="001C20BA"/>
    <w:rsid w:val="001E6BDD"/>
    <w:rsid w:val="00203FB3"/>
    <w:rsid w:val="00223860"/>
    <w:rsid w:val="00231098"/>
    <w:rsid w:val="0023204D"/>
    <w:rsid w:val="00235B9F"/>
    <w:rsid w:val="002542AA"/>
    <w:rsid w:val="0025539D"/>
    <w:rsid w:val="00257290"/>
    <w:rsid w:val="00265FD5"/>
    <w:rsid w:val="00283176"/>
    <w:rsid w:val="00286E85"/>
    <w:rsid w:val="002B665F"/>
    <w:rsid w:val="002D341C"/>
    <w:rsid w:val="002E26F9"/>
    <w:rsid w:val="002F1D1F"/>
    <w:rsid w:val="002F5646"/>
    <w:rsid w:val="003176C3"/>
    <w:rsid w:val="00355733"/>
    <w:rsid w:val="00386721"/>
    <w:rsid w:val="003B3D59"/>
    <w:rsid w:val="003B4CEC"/>
    <w:rsid w:val="003C2222"/>
    <w:rsid w:val="003C3339"/>
    <w:rsid w:val="003C7607"/>
    <w:rsid w:val="003D214F"/>
    <w:rsid w:val="00406880"/>
    <w:rsid w:val="00414729"/>
    <w:rsid w:val="0041609C"/>
    <w:rsid w:val="00421667"/>
    <w:rsid w:val="00430F2F"/>
    <w:rsid w:val="00434838"/>
    <w:rsid w:val="00466FD9"/>
    <w:rsid w:val="00481982"/>
    <w:rsid w:val="004D3317"/>
    <w:rsid w:val="004E4CBC"/>
    <w:rsid w:val="0055708C"/>
    <w:rsid w:val="00557807"/>
    <w:rsid w:val="00576388"/>
    <w:rsid w:val="005A3A9F"/>
    <w:rsid w:val="005B1E24"/>
    <w:rsid w:val="005B5442"/>
    <w:rsid w:val="005C25E5"/>
    <w:rsid w:val="005D36FC"/>
    <w:rsid w:val="005F492E"/>
    <w:rsid w:val="005F4ED0"/>
    <w:rsid w:val="00601C67"/>
    <w:rsid w:val="006035F9"/>
    <w:rsid w:val="00631067"/>
    <w:rsid w:val="00643321"/>
    <w:rsid w:val="006651EF"/>
    <w:rsid w:val="006922D0"/>
    <w:rsid w:val="006C2991"/>
    <w:rsid w:val="006D1431"/>
    <w:rsid w:val="006D2C6C"/>
    <w:rsid w:val="006E7C6B"/>
    <w:rsid w:val="007307CE"/>
    <w:rsid w:val="00760D98"/>
    <w:rsid w:val="007616E9"/>
    <w:rsid w:val="00767EA3"/>
    <w:rsid w:val="00770D81"/>
    <w:rsid w:val="00780B21"/>
    <w:rsid w:val="00784C71"/>
    <w:rsid w:val="007A16A6"/>
    <w:rsid w:val="007D549E"/>
    <w:rsid w:val="007E727D"/>
    <w:rsid w:val="007F45AF"/>
    <w:rsid w:val="00804CF3"/>
    <w:rsid w:val="00822C01"/>
    <w:rsid w:val="00845CB2"/>
    <w:rsid w:val="00851D56"/>
    <w:rsid w:val="00871BAA"/>
    <w:rsid w:val="00873EA9"/>
    <w:rsid w:val="008864FD"/>
    <w:rsid w:val="00892A3E"/>
    <w:rsid w:val="008A426E"/>
    <w:rsid w:val="008B43D0"/>
    <w:rsid w:val="008B5588"/>
    <w:rsid w:val="008E3A82"/>
    <w:rsid w:val="008E427A"/>
    <w:rsid w:val="008F371E"/>
    <w:rsid w:val="009070F1"/>
    <w:rsid w:val="00923209"/>
    <w:rsid w:val="009360F6"/>
    <w:rsid w:val="00950660"/>
    <w:rsid w:val="009508FD"/>
    <w:rsid w:val="00966F3B"/>
    <w:rsid w:val="00971943"/>
    <w:rsid w:val="009B71F7"/>
    <w:rsid w:val="009C04C0"/>
    <w:rsid w:val="009E2F24"/>
    <w:rsid w:val="009F087C"/>
    <w:rsid w:val="00A23EFB"/>
    <w:rsid w:val="00A86EC2"/>
    <w:rsid w:val="00A90A72"/>
    <w:rsid w:val="00A94446"/>
    <w:rsid w:val="00AB03FB"/>
    <w:rsid w:val="00AB78AC"/>
    <w:rsid w:val="00AB7C39"/>
    <w:rsid w:val="00AE6EC0"/>
    <w:rsid w:val="00B065AB"/>
    <w:rsid w:val="00B12A5E"/>
    <w:rsid w:val="00B14206"/>
    <w:rsid w:val="00B47325"/>
    <w:rsid w:val="00B55BBC"/>
    <w:rsid w:val="00B57378"/>
    <w:rsid w:val="00B758D2"/>
    <w:rsid w:val="00B8179A"/>
    <w:rsid w:val="00BD3514"/>
    <w:rsid w:val="00BE1CB9"/>
    <w:rsid w:val="00BE4746"/>
    <w:rsid w:val="00C03528"/>
    <w:rsid w:val="00C07C71"/>
    <w:rsid w:val="00C14EB6"/>
    <w:rsid w:val="00C20BD1"/>
    <w:rsid w:val="00C23F3B"/>
    <w:rsid w:val="00C34D38"/>
    <w:rsid w:val="00C357CC"/>
    <w:rsid w:val="00C4270F"/>
    <w:rsid w:val="00C474FE"/>
    <w:rsid w:val="00C50CD3"/>
    <w:rsid w:val="00C54BE4"/>
    <w:rsid w:val="00C5602E"/>
    <w:rsid w:val="00C64AF9"/>
    <w:rsid w:val="00C7112D"/>
    <w:rsid w:val="00C807D0"/>
    <w:rsid w:val="00C874DD"/>
    <w:rsid w:val="00C9285C"/>
    <w:rsid w:val="00C93072"/>
    <w:rsid w:val="00CA3B1A"/>
    <w:rsid w:val="00CB44FC"/>
    <w:rsid w:val="00CC3E1D"/>
    <w:rsid w:val="00CE6BC1"/>
    <w:rsid w:val="00D23856"/>
    <w:rsid w:val="00D246BF"/>
    <w:rsid w:val="00D27961"/>
    <w:rsid w:val="00D306CE"/>
    <w:rsid w:val="00D4410D"/>
    <w:rsid w:val="00D564D8"/>
    <w:rsid w:val="00D63661"/>
    <w:rsid w:val="00D664E2"/>
    <w:rsid w:val="00D83DE7"/>
    <w:rsid w:val="00DA0BB6"/>
    <w:rsid w:val="00DC228E"/>
    <w:rsid w:val="00DD525C"/>
    <w:rsid w:val="00DE3FCC"/>
    <w:rsid w:val="00DF4518"/>
    <w:rsid w:val="00E06642"/>
    <w:rsid w:val="00E1047F"/>
    <w:rsid w:val="00E161F5"/>
    <w:rsid w:val="00E85E19"/>
    <w:rsid w:val="00E90357"/>
    <w:rsid w:val="00EB10AF"/>
    <w:rsid w:val="00ED64BA"/>
    <w:rsid w:val="00EF3870"/>
    <w:rsid w:val="00EF4ADD"/>
    <w:rsid w:val="00F109DB"/>
    <w:rsid w:val="00F208D1"/>
    <w:rsid w:val="00F254A9"/>
    <w:rsid w:val="00F31642"/>
    <w:rsid w:val="00F3679E"/>
    <w:rsid w:val="00F376DE"/>
    <w:rsid w:val="00F40C20"/>
    <w:rsid w:val="00F41BD3"/>
    <w:rsid w:val="00F51A5A"/>
    <w:rsid w:val="00F90246"/>
    <w:rsid w:val="00F9623E"/>
    <w:rsid w:val="00FA6BF1"/>
    <w:rsid w:val="00FC027F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244DA55-2452-4733-88BF-4530B848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70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2C6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2C6C"/>
    <w:rPr>
      <w:rFonts w:ascii="Times New Roman" w:hAnsi="Times New Roman" w:cs="Times New Roman"/>
      <w:b/>
      <w:sz w:val="20"/>
      <w:szCs w:val="20"/>
      <w:lang w:eastAsia="en-US"/>
    </w:rPr>
  </w:style>
  <w:style w:type="character" w:styleId="a3">
    <w:name w:val="Hyperlink"/>
    <w:uiPriority w:val="99"/>
    <w:rsid w:val="00DE3FC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C6C"/>
    <w:rPr>
      <w:rFonts w:cs="Times New Roman"/>
    </w:rPr>
  </w:style>
  <w:style w:type="paragraph" w:styleId="a6">
    <w:name w:val="footer"/>
    <w:basedOn w:val="a"/>
    <w:link w:val="a7"/>
    <w:uiPriority w:val="99"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C6C"/>
    <w:rPr>
      <w:rFonts w:cs="Times New Roman"/>
    </w:rPr>
  </w:style>
  <w:style w:type="paragraph" w:customStyle="1" w:styleId="ConsPlusNormal">
    <w:name w:val="ConsPlusNormal"/>
    <w:uiPriority w:val="99"/>
    <w:rsid w:val="006D2C6C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4013</Words>
  <Characters>22879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</vt:lpstr>
    </vt:vector>
  </TitlesOfParts>
  <Company>Reanimator Extreme Edition</Company>
  <LinksUpToDate>false</LinksUpToDate>
  <CharactersWithSpaces>26839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</dc:title>
  <dc:subject/>
  <dc:creator>root</dc:creator>
  <cp:keywords/>
  <dc:description/>
  <cp:lastModifiedBy>Пользователь Windows</cp:lastModifiedBy>
  <cp:revision>8</cp:revision>
  <cp:lastPrinted>2023-10-17T07:14:00Z</cp:lastPrinted>
  <dcterms:created xsi:type="dcterms:W3CDTF">2022-10-24T06:53:00Z</dcterms:created>
  <dcterms:modified xsi:type="dcterms:W3CDTF">2023-10-17T07:33:00Z</dcterms:modified>
</cp:coreProperties>
</file>